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
        <w:tblW w:w="10800" w:type="dxa"/>
        <w:tblBorders>
          <w:top w:val="nil"/>
          <w:left w:val="nil"/>
          <w:bottom w:val="nil"/>
          <w:right w:val="nil"/>
          <w:insideH w:val="nil"/>
          <w:insideV w:val="nil"/>
        </w:tblBorders>
        <w:tblLayout w:type="fixed"/>
        <w:tblLook w:val="0400" w:firstRow="0" w:lastRow="0" w:firstColumn="0" w:lastColumn="0" w:noHBand="0" w:noVBand="1"/>
      </w:tblPr>
      <w:tblGrid>
        <w:gridCol w:w="1889"/>
        <w:gridCol w:w="8911"/>
      </w:tblGrid>
      <w:tr w:rsidR="00312492" w:rsidRPr="00803033" w14:paraId="5D026D08" w14:textId="77777777" w:rsidTr="00803033">
        <w:trPr>
          <w:trHeight w:val="890"/>
        </w:trPr>
        <w:tc>
          <w:tcPr>
            <w:tcW w:w="1889" w:type="dxa"/>
            <w:vAlign w:val="center"/>
          </w:tcPr>
          <w:p w14:paraId="5D026D05" w14:textId="77777777" w:rsidR="00312492" w:rsidRPr="00803033" w:rsidRDefault="00771D64">
            <w:pPr>
              <w:spacing w:after="0"/>
              <w:jc w:val="center"/>
              <w:rPr>
                <w:rFonts w:ascii="Apercu Light" w:hAnsi="Apercu Light" w:cstheme="majorHAnsi"/>
                <w:sz w:val="24"/>
                <w:szCs w:val="24"/>
              </w:rPr>
            </w:pPr>
            <w:r w:rsidRPr="00803033">
              <w:rPr>
                <w:rFonts w:ascii="Apercu Light" w:hAnsi="Apercu Light" w:cstheme="majorHAnsi"/>
                <w:noProof/>
                <w:sz w:val="24"/>
                <w:szCs w:val="24"/>
              </w:rPr>
              <w:drawing>
                <wp:inline distT="0" distB="0" distL="0" distR="0" wp14:anchorId="5D026D5B" wp14:editId="5D026D5C">
                  <wp:extent cx="822960" cy="822960"/>
                  <wp:effectExtent l="0" t="0" r="0" b="0"/>
                  <wp:docPr id="1" name="image2.jp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Logo&#10;&#10;Description automatically generated"/>
                          <pic:cNvPicPr preferRelativeResize="0"/>
                        </pic:nvPicPr>
                        <pic:blipFill>
                          <a:blip r:embed="rId11"/>
                          <a:srcRect/>
                          <a:stretch>
                            <a:fillRect/>
                          </a:stretch>
                        </pic:blipFill>
                        <pic:spPr>
                          <a:xfrm>
                            <a:off x="0" y="0"/>
                            <a:ext cx="822960" cy="822960"/>
                          </a:xfrm>
                          <a:prstGeom prst="rect">
                            <a:avLst/>
                          </a:prstGeom>
                          <a:ln/>
                        </pic:spPr>
                      </pic:pic>
                    </a:graphicData>
                  </a:graphic>
                </wp:inline>
              </w:drawing>
            </w:r>
          </w:p>
        </w:tc>
        <w:tc>
          <w:tcPr>
            <w:tcW w:w="8911" w:type="dxa"/>
            <w:vAlign w:val="center"/>
          </w:tcPr>
          <w:p w14:paraId="5D026D06" w14:textId="1F491CEC" w:rsidR="00312492" w:rsidRPr="00803033" w:rsidRDefault="00097F08">
            <w:pPr>
              <w:spacing w:after="0"/>
              <w:jc w:val="center"/>
              <w:rPr>
                <w:rFonts w:ascii="Apercu Light" w:hAnsi="Apercu Light" w:cstheme="majorHAnsi"/>
                <w:b/>
                <w:sz w:val="24"/>
                <w:szCs w:val="24"/>
              </w:rPr>
            </w:pPr>
            <w:r>
              <w:rPr>
                <w:rFonts w:ascii="Apercu Light" w:hAnsi="Apercu Light" w:cstheme="majorHAnsi"/>
                <w:b/>
                <w:sz w:val="24"/>
                <w:szCs w:val="24"/>
              </w:rPr>
              <w:t>SAMPLE</w:t>
            </w:r>
          </w:p>
          <w:p w14:paraId="5D026D07" w14:textId="77777777" w:rsidR="00312492" w:rsidRPr="00803033" w:rsidRDefault="00771D64">
            <w:pPr>
              <w:spacing w:after="0"/>
              <w:jc w:val="center"/>
              <w:rPr>
                <w:rFonts w:ascii="Apercu Light" w:hAnsi="Apercu Light" w:cstheme="majorHAnsi"/>
                <w:b/>
                <w:sz w:val="24"/>
                <w:szCs w:val="24"/>
              </w:rPr>
            </w:pPr>
            <w:r w:rsidRPr="00803033">
              <w:rPr>
                <w:rFonts w:ascii="Apercu Light" w:hAnsi="Apercu Light" w:cstheme="majorHAnsi"/>
                <w:b/>
                <w:sz w:val="24"/>
                <w:szCs w:val="24"/>
              </w:rPr>
              <w:t>ENTREPRENEURSHIP ROLE PLAY</w:t>
            </w:r>
          </w:p>
        </w:tc>
      </w:tr>
    </w:tbl>
    <w:p w14:paraId="7F99A090" w14:textId="77777777" w:rsidR="00097F08" w:rsidRDefault="00097F08" w:rsidP="00097F08">
      <w:pPr>
        <w:spacing w:after="120"/>
        <w:jc w:val="center"/>
        <w:rPr>
          <w:rFonts w:cstheme="minorHAnsi"/>
          <w:i/>
          <w:iCs/>
          <w:sz w:val="18"/>
          <w:szCs w:val="18"/>
        </w:rPr>
      </w:pPr>
      <w:r>
        <w:rPr>
          <w:rFonts w:cstheme="minorHAnsi"/>
          <w:b/>
          <w:bCs/>
          <w:i/>
          <w:iCs/>
          <w:sz w:val="24"/>
          <w:szCs w:val="24"/>
        </w:rPr>
        <w:t>Disclaimer:</w:t>
      </w:r>
      <w:r>
        <w:rPr>
          <w:rFonts w:cstheme="minorHAnsi"/>
          <w:i/>
          <w:iCs/>
          <w:sz w:val="24"/>
          <w:szCs w:val="24"/>
        </w:rPr>
        <w:t xml:space="preserve"> This is a sample topic of what a competitor will find in this competition. To view the official guidelines, visit the Competition page of the national website at </w:t>
      </w:r>
      <w:hyperlink r:id="rId12" w:history="1">
        <w:r>
          <w:rPr>
            <w:rStyle w:val="Hyperlink"/>
            <w:rFonts w:cstheme="minorHAnsi"/>
            <w:i/>
            <w:iCs/>
            <w:sz w:val="24"/>
            <w:szCs w:val="24"/>
          </w:rPr>
          <w:t>www.fbla.org</w:t>
        </w:r>
      </w:hyperlink>
      <w:r>
        <w:rPr>
          <w:rFonts w:cstheme="minorHAnsi"/>
          <w:i/>
          <w:iCs/>
          <w:sz w:val="24"/>
          <w:szCs w:val="24"/>
        </w:rPr>
        <w:t>.</w:t>
      </w:r>
    </w:p>
    <w:p w14:paraId="5D026D0A" w14:textId="77777777" w:rsidR="00312492" w:rsidRPr="00803033" w:rsidRDefault="00771D64">
      <w:pPr>
        <w:spacing w:after="0" w:line="240" w:lineRule="auto"/>
        <w:ind w:left="720" w:hanging="720"/>
        <w:rPr>
          <w:rFonts w:ascii="Apercu Light" w:hAnsi="Apercu Light" w:cstheme="majorHAnsi"/>
          <w:b/>
          <w:sz w:val="24"/>
          <w:szCs w:val="24"/>
        </w:rPr>
      </w:pPr>
      <w:r w:rsidRPr="00803033">
        <w:rPr>
          <w:rFonts w:ascii="Apercu Light" w:hAnsi="Apercu Light" w:cstheme="majorHAnsi"/>
          <w:b/>
          <w:sz w:val="24"/>
          <w:szCs w:val="24"/>
        </w:rPr>
        <w:t>PARTICIPANT INSTRUCTIONS</w:t>
      </w:r>
    </w:p>
    <w:p w14:paraId="5D026D0B" w14:textId="77777777" w:rsidR="00312492" w:rsidRPr="00803033" w:rsidRDefault="00771D64">
      <w:pPr>
        <w:numPr>
          <w:ilvl w:val="0"/>
          <w:numId w:val="5"/>
        </w:numPr>
        <w:spacing w:after="0" w:line="240" w:lineRule="auto"/>
        <w:rPr>
          <w:rFonts w:ascii="Apercu Light" w:hAnsi="Apercu Light" w:cstheme="majorHAnsi"/>
          <w:sz w:val="24"/>
          <w:szCs w:val="24"/>
        </w:rPr>
      </w:pPr>
      <w:r w:rsidRPr="00803033">
        <w:rPr>
          <w:rFonts w:ascii="Apercu Light" w:hAnsi="Apercu Light" w:cstheme="majorHAnsi"/>
          <w:sz w:val="24"/>
          <w:szCs w:val="24"/>
        </w:rPr>
        <w:t xml:space="preserve">You have </w:t>
      </w:r>
      <w:r w:rsidRPr="00803033">
        <w:rPr>
          <w:rFonts w:ascii="Apercu Light" w:hAnsi="Apercu Light" w:cstheme="majorHAnsi"/>
          <w:b/>
          <w:sz w:val="24"/>
          <w:szCs w:val="24"/>
        </w:rPr>
        <w:t>20 minutes</w:t>
      </w:r>
      <w:r w:rsidRPr="00803033">
        <w:rPr>
          <w:rFonts w:ascii="Apercu Light" w:hAnsi="Apercu Light" w:cstheme="majorHAnsi"/>
          <w:sz w:val="24"/>
          <w:szCs w:val="24"/>
        </w:rPr>
        <w:t xml:space="preserve"> to review the role play scenario and prepare your presentation.</w:t>
      </w:r>
    </w:p>
    <w:p w14:paraId="5D026D0C" w14:textId="77777777" w:rsidR="00312492" w:rsidRPr="00803033" w:rsidRDefault="00771D64">
      <w:pPr>
        <w:numPr>
          <w:ilvl w:val="0"/>
          <w:numId w:val="5"/>
        </w:numPr>
        <w:spacing w:after="0" w:line="240" w:lineRule="auto"/>
        <w:rPr>
          <w:rFonts w:ascii="Apercu Light" w:hAnsi="Apercu Light" w:cstheme="majorHAnsi"/>
          <w:sz w:val="24"/>
          <w:szCs w:val="24"/>
        </w:rPr>
      </w:pPr>
      <w:r w:rsidRPr="00803033">
        <w:rPr>
          <w:rFonts w:ascii="Apercu Light" w:hAnsi="Apercu Light" w:cstheme="majorHAnsi"/>
          <w:sz w:val="24"/>
          <w:szCs w:val="24"/>
        </w:rPr>
        <w:t xml:space="preserve">Presentation time is </w:t>
      </w:r>
      <w:r w:rsidRPr="00803033">
        <w:rPr>
          <w:rFonts w:ascii="Apercu Light" w:hAnsi="Apercu Light" w:cstheme="majorHAnsi"/>
          <w:b/>
          <w:sz w:val="24"/>
          <w:szCs w:val="24"/>
        </w:rPr>
        <w:t>seven minutes</w:t>
      </w:r>
      <w:r w:rsidRPr="00803033">
        <w:rPr>
          <w:rFonts w:ascii="Apercu Light" w:hAnsi="Apercu Light" w:cstheme="majorHAnsi"/>
          <w:sz w:val="24"/>
          <w:szCs w:val="24"/>
        </w:rPr>
        <w:t>. Competitors will be given a one-minute warning indicated by the timekeeper standing and holding up a colored card. At seven minutes the timekeeper will stand and hold up a colored card indicating time is up. Competitors must stop when time is up.</w:t>
      </w:r>
    </w:p>
    <w:p w14:paraId="5D026D0D" w14:textId="77777777" w:rsidR="00312492" w:rsidRPr="00803033" w:rsidRDefault="00771D64">
      <w:pPr>
        <w:numPr>
          <w:ilvl w:val="0"/>
          <w:numId w:val="5"/>
        </w:numPr>
        <w:spacing w:after="0" w:line="240" w:lineRule="auto"/>
        <w:jc w:val="both"/>
        <w:rPr>
          <w:rFonts w:ascii="Apercu Light" w:hAnsi="Apercu Light" w:cstheme="majorHAnsi"/>
          <w:sz w:val="24"/>
          <w:szCs w:val="24"/>
        </w:rPr>
      </w:pPr>
      <w:r w:rsidRPr="00803033">
        <w:rPr>
          <w:rFonts w:ascii="Apercu Light" w:hAnsi="Apercu Light" w:cstheme="majorHAnsi"/>
          <w:sz w:val="24"/>
          <w:szCs w:val="24"/>
        </w:rPr>
        <w:t>The presentation is interactive with the judges who will ask questions throughout.</w:t>
      </w:r>
    </w:p>
    <w:p w14:paraId="5D026D0E" w14:textId="77777777" w:rsidR="00312492" w:rsidRPr="00803033" w:rsidRDefault="00771D64">
      <w:pPr>
        <w:numPr>
          <w:ilvl w:val="0"/>
          <w:numId w:val="5"/>
        </w:numPr>
        <w:spacing w:after="0" w:line="240" w:lineRule="auto"/>
        <w:jc w:val="both"/>
        <w:rPr>
          <w:rFonts w:ascii="Apercu Light" w:hAnsi="Apercu Light" w:cstheme="majorHAnsi"/>
          <w:sz w:val="24"/>
          <w:szCs w:val="24"/>
        </w:rPr>
      </w:pPr>
      <w:r w:rsidRPr="00803033">
        <w:rPr>
          <w:rFonts w:ascii="Apercu Light" w:hAnsi="Apercu Light" w:cstheme="majorHAnsi"/>
          <w:sz w:val="24"/>
          <w:szCs w:val="24"/>
        </w:rPr>
        <w:t>Each competitor will be given two note cards to make notes. Note cards can be used during the presentation.  Note cards will be collected following the presentation.</w:t>
      </w:r>
    </w:p>
    <w:p w14:paraId="5D026D0F" w14:textId="77777777" w:rsidR="00312492" w:rsidRPr="00803033" w:rsidRDefault="00771D64">
      <w:pPr>
        <w:numPr>
          <w:ilvl w:val="0"/>
          <w:numId w:val="5"/>
        </w:numPr>
        <w:spacing w:after="0" w:line="240" w:lineRule="auto"/>
        <w:jc w:val="both"/>
        <w:rPr>
          <w:rFonts w:ascii="Apercu Light" w:hAnsi="Apercu Light" w:cstheme="majorHAnsi"/>
          <w:sz w:val="24"/>
          <w:szCs w:val="24"/>
        </w:rPr>
      </w:pPr>
      <w:r w:rsidRPr="00803033">
        <w:rPr>
          <w:rFonts w:ascii="Apercu Light" w:hAnsi="Apercu Light" w:cstheme="majorHAnsi"/>
          <w:sz w:val="24"/>
          <w:szCs w:val="24"/>
        </w:rPr>
        <w:t xml:space="preserve">Cover all the points described in the case. </w:t>
      </w:r>
    </w:p>
    <w:p w14:paraId="5D026D10" w14:textId="77777777" w:rsidR="00312492" w:rsidRPr="00803033" w:rsidRDefault="00771D64">
      <w:pPr>
        <w:numPr>
          <w:ilvl w:val="0"/>
          <w:numId w:val="5"/>
        </w:numPr>
        <w:spacing w:after="0" w:line="240" w:lineRule="auto"/>
        <w:jc w:val="both"/>
        <w:rPr>
          <w:rFonts w:ascii="Apercu Light" w:hAnsi="Apercu Light" w:cstheme="majorHAnsi"/>
          <w:sz w:val="24"/>
          <w:szCs w:val="24"/>
        </w:rPr>
      </w:pPr>
      <w:r w:rsidRPr="00803033">
        <w:rPr>
          <w:rFonts w:ascii="Apercu Light" w:hAnsi="Apercu Light" w:cstheme="majorHAnsi"/>
          <w:sz w:val="24"/>
          <w:szCs w:val="24"/>
        </w:rPr>
        <w:t xml:space="preserve">If competing as a team, all competitors must participate in the presentation as well as answer the questions posed by the judges. </w:t>
      </w:r>
    </w:p>
    <w:p w14:paraId="5D026D11" w14:textId="77777777" w:rsidR="00312492" w:rsidRPr="00803033" w:rsidRDefault="00312492">
      <w:pPr>
        <w:spacing w:after="0" w:line="240" w:lineRule="auto"/>
        <w:rPr>
          <w:rFonts w:ascii="Apercu Light" w:hAnsi="Apercu Light" w:cstheme="majorHAnsi"/>
          <w:b/>
          <w:sz w:val="24"/>
          <w:szCs w:val="24"/>
        </w:rPr>
      </w:pPr>
    </w:p>
    <w:p w14:paraId="5D026D12" w14:textId="77777777" w:rsidR="00312492" w:rsidRPr="00803033" w:rsidRDefault="00771D64">
      <w:pPr>
        <w:spacing w:after="0" w:line="240" w:lineRule="auto"/>
        <w:rPr>
          <w:rFonts w:ascii="Apercu Light" w:hAnsi="Apercu Light" w:cstheme="majorHAnsi"/>
          <w:b/>
          <w:sz w:val="24"/>
          <w:szCs w:val="24"/>
        </w:rPr>
      </w:pPr>
      <w:r w:rsidRPr="00803033">
        <w:rPr>
          <w:rFonts w:ascii="Apercu Light" w:hAnsi="Apercu Light" w:cstheme="majorHAnsi"/>
          <w:b/>
          <w:sz w:val="24"/>
          <w:szCs w:val="24"/>
        </w:rPr>
        <w:t>ROLE PLAY SCENARIO</w:t>
      </w:r>
    </w:p>
    <w:tbl>
      <w:tblPr>
        <w:tblStyle w:val="a0"/>
        <w:tblW w:w="107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0"/>
      </w:tblGrid>
      <w:tr w:rsidR="00312492" w:rsidRPr="00803033" w14:paraId="5D026D1E" w14:textId="77777777">
        <w:tc>
          <w:tcPr>
            <w:tcW w:w="10770" w:type="dxa"/>
            <w:tcBorders>
              <w:top w:val="single" w:sz="4" w:space="0" w:color="000000"/>
              <w:left w:val="single" w:sz="4" w:space="0" w:color="000000"/>
              <w:bottom w:val="single" w:sz="4" w:space="0" w:color="000000"/>
              <w:right w:val="single" w:sz="4" w:space="0" w:color="000000"/>
            </w:tcBorders>
          </w:tcPr>
          <w:p w14:paraId="5D026D13" w14:textId="77777777" w:rsidR="00312492" w:rsidRPr="00803033" w:rsidRDefault="00771D64">
            <w:pPr>
              <w:spacing w:after="0"/>
              <w:rPr>
                <w:rFonts w:ascii="Apercu Light" w:eastAsia="Apercu Light" w:hAnsi="Apercu Light" w:cstheme="majorHAnsi"/>
                <w:b/>
                <w:sz w:val="24"/>
                <w:szCs w:val="24"/>
                <w:u w:val="single"/>
              </w:rPr>
            </w:pPr>
            <w:r w:rsidRPr="00803033">
              <w:rPr>
                <w:rFonts w:ascii="Apercu Light" w:eastAsia="Apercu Light" w:hAnsi="Apercu Light" w:cstheme="majorHAnsi"/>
                <w:b/>
                <w:sz w:val="24"/>
                <w:szCs w:val="24"/>
                <w:u w:val="single"/>
              </w:rPr>
              <w:t>Background</w:t>
            </w:r>
          </w:p>
          <w:p w14:paraId="5D026D14" w14:textId="77777777" w:rsidR="00312492" w:rsidRDefault="00771D64">
            <w:pPr>
              <w:spacing w:after="0"/>
              <w:rPr>
                <w:rFonts w:ascii="Apercu Light" w:eastAsia="Apercu Light" w:hAnsi="Apercu Light" w:cstheme="majorHAnsi"/>
                <w:sz w:val="24"/>
                <w:szCs w:val="24"/>
              </w:rPr>
            </w:pPr>
            <w:r w:rsidRPr="00803033">
              <w:rPr>
                <w:rFonts w:ascii="Apercu Light" w:eastAsia="Apercu Light" w:hAnsi="Apercu Light" w:cstheme="majorHAnsi"/>
                <w:sz w:val="24"/>
                <w:szCs w:val="24"/>
              </w:rPr>
              <w:t xml:space="preserve">You are developing a lawn mowing company for your medium size community. You have a handful of clients in your neighborhood but want to work up to 45 clients per week.  The business will be staffed by you and one additional person.  You currently have adequate equipment for starting the company and will not have to purchase any equipment for at least two years.  You </w:t>
            </w:r>
            <w:proofErr w:type="gramStart"/>
            <w:r w:rsidRPr="00803033">
              <w:rPr>
                <w:rFonts w:ascii="Apercu Light" w:eastAsia="Apercu Light" w:hAnsi="Apercu Light" w:cstheme="majorHAnsi"/>
                <w:sz w:val="24"/>
                <w:szCs w:val="24"/>
              </w:rPr>
              <w:t>are located in</w:t>
            </w:r>
            <w:proofErr w:type="gramEnd"/>
            <w:r w:rsidRPr="00803033">
              <w:rPr>
                <w:rFonts w:ascii="Apercu Light" w:eastAsia="Apercu Light" w:hAnsi="Apercu Light" w:cstheme="majorHAnsi"/>
                <w:sz w:val="24"/>
                <w:szCs w:val="24"/>
              </w:rPr>
              <w:t xml:space="preserve"> the Midwest area of the country.  This location indicates lawn services are typically needed once a week between the months of April to October and monthly check-ins November to March.  Additionally, average pricing for a ½ acre yard is $50 per service.  </w:t>
            </w:r>
          </w:p>
          <w:p w14:paraId="3DA3874B" w14:textId="77777777" w:rsidR="00803033" w:rsidRPr="00803033" w:rsidRDefault="00803033">
            <w:pPr>
              <w:spacing w:after="0"/>
              <w:rPr>
                <w:rFonts w:ascii="Apercu Light" w:eastAsia="Apercu Light" w:hAnsi="Apercu Light" w:cstheme="majorHAnsi"/>
                <w:sz w:val="24"/>
                <w:szCs w:val="24"/>
              </w:rPr>
            </w:pPr>
          </w:p>
          <w:p w14:paraId="5D026D16" w14:textId="77777777" w:rsidR="00312492" w:rsidRPr="00803033" w:rsidRDefault="00771D64">
            <w:pPr>
              <w:spacing w:after="0"/>
              <w:rPr>
                <w:rFonts w:ascii="Apercu Light" w:eastAsia="Apercu Light" w:hAnsi="Apercu Light" w:cstheme="majorHAnsi"/>
                <w:b/>
                <w:sz w:val="24"/>
                <w:szCs w:val="24"/>
                <w:u w:val="single"/>
              </w:rPr>
            </w:pPr>
            <w:r w:rsidRPr="00803033">
              <w:rPr>
                <w:rFonts w:ascii="Apercu Light" w:eastAsia="Apercu Light" w:hAnsi="Apercu Light" w:cstheme="majorHAnsi"/>
                <w:b/>
                <w:sz w:val="24"/>
                <w:szCs w:val="24"/>
                <w:u w:val="single"/>
              </w:rPr>
              <w:t>Scenario</w:t>
            </w:r>
          </w:p>
          <w:p w14:paraId="5D026D17" w14:textId="77777777" w:rsidR="00312492" w:rsidRPr="00803033" w:rsidRDefault="00771D64">
            <w:pPr>
              <w:spacing w:after="0"/>
              <w:rPr>
                <w:rFonts w:ascii="Apercu Light" w:eastAsia="Apercu Light" w:hAnsi="Apercu Light" w:cstheme="majorHAnsi"/>
                <w:sz w:val="24"/>
                <w:szCs w:val="24"/>
              </w:rPr>
            </w:pPr>
            <w:r w:rsidRPr="00803033">
              <w:rPr>
                <w:rFonts w:ascii="Apercu Light" w:eastAsia="Apercu Light" w:hAnsi="Apercu Light" w:cstheme="majorHAnsi"/>
                <w:sz w:val="24"/>
                <w:szCs w:val="24"/>
              </w:rPr>
              <w:t xml:space="preserve">You are meeting with a Homeowner’s Association (HOA) board (the judges).  You are seeking a contract from them for common spaces (4 acres of common space) in their community and advertising in their community newsletter.  For this meeting, please present the following information about your company.  </w:t>
            </w:r>
          </w:p>
          <w:p w14:paraId="5D026D18" w14:textId="77777777" w:rsidR="00312492" w:rsidRPr="00803033" w:rsidRDefault="00771D64">
            <w:pPr>
              <w:numPr>
                <w:ilvl w:val="0"/>
                <w:numId w:val="4"/>
              </w:numPr>
              <w:pBdr>
                <w:top w:val="nil"/>
                <w:left w:val="nil"/>
                <w:bottom w:val="nil"/>
                <w:right w:val="nil"/>
                <w:between w:val="nil"/>
              </w:pBdr>
              <w:spacing w:after="0"/>
              <w:rPr>
                <w:rFonts w:ascii="Apercu Light" w:eastAsia="Apercu Light" w:hAnsi="Apercu Light" w:cstheme="majorHAnsi"/>
                <w:color w:val="000000"/>
                <w:sz w:val="24"/>
                <w:szCs w:val="24"/>
              </w:rPr>
            </w:pPr>
            <w:r w:rsidRPr="00803033">
              <w:rPr>
                <w:rFonts w:ascii="Apercu Light" w:eastAsia="Apercu Light" w:hAnsi="Apercu Light" w:cstheme="majorHAnsi"/>
                <w:color w:val="000000"/>
                <w:sz w:val="24"/>
                <w:szCs w:val="24"/>
              </w:rPr>
              <w:t>Your vision and mission statement.</w:t>
            </w:r>
          </w:p>
          <w:p w14:paraId="5D026D19" w14:textId="77777777" w:rsidR="00312492" w:rsidRPr="00803033" w:rsidRDefault="00771D64">
            <w:pPr>
              <w:numPr>
                <w:ilvl w:val="0"/>
                <w:numId w:val="4"/>
              </w:numPr>
              <w:pBdr>
                <w:top w:val="nil"/>
                <w:left w:val="nil"/>
                <w:bottom w:val="nil"/>
                <w:right w:val="nil"/>
                <w:between w:val="nil"/>
              </w:pBdr>
              <w:spacing w:after="0"/>
              <w:rPr>
                <w:rFonts w:ascii="Apercu Light" w:eastAsia="Apercu Light" w:hAnsi="Apercu Light" w:cstheme="majorHAnsi"/>
                <w:color w:val="000000"/>
                <w:sz w:val="24"/>
                <w:szCs w:val="24"/>
              </w:rPr>
            </w:pPr>
            <w:r w:rsidRPr="00803033">
              <w:rPr>
                <w:rFonts w:ascii="Apercu Light" w:eastAsia="Apercu Light" w:hAnsi="Apercu Light" w:cstheme="majorHAnsi"/>
                <w:color w:val="000000"/>
                <w:sz w:val="24"/>
                <w:szCs w:val="24"/>
              </w:rPr>
              <w:t>Your timeline for lawn services.</w:t>
            </w:r>
          </w:p>
          <w:p w14:paraId="5D026D1A" w14:textId="77777777" w:rsidR="00312492" w:rsidRPr="00803033" w:rsidRDefault="00771D64">
            <w:pPr>
              <w:numPr>
                <w:ilvl w:val="0"/>
                <w:numId w:val="4"/>
              </w:numPr>
              <w:pBdr>
                <w:top w:val="nil"/>
                <w:left w:val="nil"/>
                <w:bottom w:val="nil"/>
                <w:right w:val="nil"/>
                <w:between w:val="nil"/>
              </w:pBdr>
              <w:spacing w:after="0"/>
              <w:rPr>
                <w:rFonts w:ascii="Apercu Light" w:eastAsia="Apercu Light" w:hAnsi="Apercu Light" w:cstheme="majorHAnsi"/>
                <w:color w:val="000000"/>
                <w:sz w:val="24"/>
                <w:szCs w:val="24"/>
              </w:rPr>
            </w:pPr>
            <w:r w:rsidRPr="00803033">
              <w:rPr>
                <w:rFonts w:ascii="Apercu Light" w:eastAsia="Apercu Light" w:hAnsi="Apercu Light" w:cstheme="majorHAnsi"/>
                <w:color w:val="000000"/>
                <w:sz w:val="24"/>
                <w:szCs w:val="24"/>
              </w:rPr>
              <w:t>Information about insurance coverage and safety precautions.</w:t>
            </w:r>
          </w:p>
          <w:p w14:paraId="5D026D1B" w14:textId="77777777" w:rsidR="00312492" w:rsidRPr="00803033" w:rsidRDefault="00771D64">
            <w:pPr>
              <w:numPr>
                <w:ilvl w:val="0"/>
                <w:numId w:val="4"/>
              </w:numPr>
              <w:pBdr>
                <w:top w:val="nil"/>
                <w:left w:val="nil"/>
                <w:bottom w:val="nil"/>
                <w:right w:val="nil"/>
                <w:between w:val="nil"/>
              </w:pBdr>
              <w:spacing w:after="0"/>
              <w:rPr>
                <w:rFonts w:ascii="Apercu Light" w:eastAsia="Apercu Light" w:hAnsi="Apercu Light" w:cstheme="majorHAnsi"/>
                <w:color w:val="000000"/>
                <w:sz w:val="24"/>
                <w:szCs w:val="24"/>
              </w:rPr>
            </w:pPr>
            <w:r w:rsidRPr="00803033">
              <w:rPr>
                <w:rFonts w:ascii="Apercu Light" w:eastAsia="Apercu Light" w:hAnsi="Apercu Light" w:cstheme="majorHAnsi"/>
                <w:color w:val="000000"/>
                <w:sz w:val="24"/>
                <w:szCs w:val="24"/>
              </w:rPr>
              <w:t>Plan for quality control of all areas under contract.</w:t>
            </w:r>
          </w:p>
          <w:p w14:paraId="5D026D1C" w14:textId="77777777" w:rsidR="00312492" w:rsidRPr="00803033" w:rsidRDefault="00771D64">
            <w:pPr>
              <w:numPr>
                <w:ilvl w:val="0"/>
                <w:numId w:val="4"/>
              </w:numPr>
              <w:pBdr>
                <w:top w:val="nil"/>
                <w:left w:val="nil"/>
                <w:bottom w:val="nil"/>
                <w:right w:val="nil"/>
                <w:between w:val="nil"/>
              </w:pBdr>
              <w:spacing w:after="0"/>
              <w:rPr>
                <w:rFonts w:ascii="Apercu Light" w:eastAsia="Apercu Light" w:hAnsi="Apercu Light" w:cstheme="majorHAnsi"/>
                <w:color w:val="000000"/>
                <w:sz w:val="24"/>
                <w:szCs w:val="24"/>
              </w:rPr>
            </w:pPr>
            <w:r w:rsidRPr="00803033">
              <w:rPr>
                <w:rFonts w:ascii="Apercu Light" w:eastAsia="Apercu Light" w:hAnsi="Apercu Light" w:cstheme="majorHAnsi"/>
                <w:color w:val="000000"/>
                <w:sz w:val="24"/>
                <w:szCs w:val="24"/>
              </w:rPr>
              <w:t>Pricing strategy for contract.</w:t>
            </w:r>
          </w:p>
          <w:p w14:paraId="5D026D1D" w14:textId="77777777" w:rsidR="00312492" w:rsidRPr="00803033" w:rsidRDefault="00771D64">
            <w:pPr>
              <w:numPr>
                <w:ilvl w:val="0"/>
                <w:numId w:val="4"/>
              </w:numPr>
              <w:pBdr>
                <w:top w:val="nil"/>
                <w:left w:val="nil"/>
                <w:bottom w:val="nil"/>
                <w:right w:val="nil"/>
                <w:between w:val="nil"/>
              </w:pBdr>
              <w:spacing w:after="0"/>
              <w:rPr>
                <w:rFonts w:ascii="Apercu Light" w:eastAsia="Apercu Light" w:hAnsi="Apercu Light" w:cstheme="majorHAnsi"/>
                <w:color w:val="000000"/>
                <w:sz w:val="24"/>
                <w:szCs w:val="24"/>
              </w:rPr>
            </w:pPr>
            <w:r w:rsidRPr="00803033">
              <w:rPr>
                <w:rFonts w:ascii="Apercu Light" w:eastAsia="Apercu Light" w:hAnsi="Apercu Light" w:cstheme="majorHAnsi"/>
              </w:rPr>
              <w:t>Any additional information that would be pertinent for the HOA to know or would help secure the contract.</w:t>
            </w:r>
          </w:p>
        </w:tc>
      </w:tr>
    </w:tbl>
    <w:p w14:paraId="5D026D1F" w14:textId="77777777" w:rsidR="00312492" w:rsidRPr="00803033" w:rsidRDefault="00312492">
      <w:pPr>
        <w:pBdr>
          <w:top w:val="nil"/>
          <w:left w:val="nil"/>
          <w:bottom w:val="nil"/>
          <w:right w:val="nil"/>
          <w:between w:val="nil"/>
        </w:pBdr>
        <w:spacing w:after="0" w:line="240" w:lineRule="auto"/>
        <w:rPr>
          <w:rFonts w:ascii="Apercu Light" w:hAnsi="Apercu Light" w:cstheme="majorHAnsi"/>
          <w:b/>
          <w:color w:val="000000"/>
          <w:sz w:val="24"/>
          <w:szCs w:val="24"/>
          <w:u w:val="single"/>
        </w:rPr>
      </w:pPr>
    </w:p>
    <w:p w14:paraId="5D026D20" w14:textId="77777777" w:rsidR="00312492" w:rsidRPr="00803033" w:rsidRDefault="00771D64">
      <w:pPr>
        <w:pBdr>
          <w:top w:val="nil"/>
          <w:left w:val="nil"/>
          <w:bottom w:val="nil"/>
          <w:right w:val="nil"/>
          <w:between w:val="nil"/>
        </w:pBdr>
        <w:spacing w:after="0" w:line="240" w:lineRule="auto"/>
        <w:rPr>
          <w:rFonts w:ascii="Apercu Light" w:hAnsi="Apercu Light" w:cstheme="majorHAnsi"/>
          <w:b/>
          <w:color w:val="000000"/>
          <w:sz w:val="24"/>
          <w:szCs w:val="24"/>
        </w:rPr>
      </w:pPr>
      <w:r w:rsidRPr="00803033">
        <w:rPr>
          <w:rFonts w:ascii="Apercu Light" w:hAnsi="Apercu Light" w:cstheme="majorHAnsi"/>
          <w:b/>
          <w:color w:val="000000"/>
          <w:sz w:val="24"/>
          <w:szCs w:val="24"/>
        </w:rPr>
        <w:t>OBJECTIVES OF THE ROLE PLAY</w:t>
      </w:r>
    </w:p>
    <w:p w14:paraId="5D026D21" w14:textId="77777777" w:rsidR="00312492" w:rsidRPr="00803033" w:rsidRDefault="00771D64">
      <w:pPr>
        <w:spacing w:after="0" w:line="240" w:lineRule="auto"/>
        <w:rPr>
          <w:rFonts w:ascii="Apercu Light" w:hAnsi="Apercu Light" w:cstheme="majorHAnsi"/>
          <w:sz w:val="24"/>
          <w:szCs w:val="24"/>
        </w:rPr>
      </w:pPr>
      <w:r w:rsidRPr="00803033">
        <w:rPr>
          <w:rFonts w:ascii="Apercu Light" w:hAnsi="Apercu Light" w:cstheme="majorHAnsi"/>
          <w:sz w:val="24"/>
          <w:szCs w:val="24"/>
        </w:rPr>
        <w:t>The competitor(s) must address the following during the role play:</w:t>
      </w:r>
    </w:p>
    <w:p w14:paraId="5D026D22" w14:textId="77777777" w:rsidR="00312492" w:rsidRPr="00803033" w:rsidRDefault="00771D64">
      <w:pPr>
        <w:numPr>
          <w:ilvl w:val="0"/>
          <w:numId w:val="1"/>
        </w:numPr>
        <w:spacing w:after="0" w:line="240" w:lineRule="auto"/>
        <w:ind w:left="360"/>
        <w:rPr>
          <w:rFonts w:ascii="Apercu Light" w:eastAsia="Apercu Light" w:hAnsi="Apercu Light" w:cstheme="majorHAnsi"/>
          <w:sz w:val="24"/>
          <w:szCs w:val="24"/>
        </w:rPr>
      </w:pPr>
      <w:r w:rsidRPr="00803033">
        <w:rPr>
          <w:rFonts w:ascii="Apercu Light" w:eastAsia="Apercu Light" w:hAnsi="Apercu Light" w:cstheme="majorHAnsi"/>
          <w:sz w:val="24"/>
          <w:szCs w:val="24"/>
        </w:rPr>
        <w:t>Create a company vision and mission statement.</w:t>
      </w:r>
    </w:p>
    <w:p w14:paraId="5D026D23" w14:textId="77777777" w:rsidR="00312492" w:rsidRPr="00803033" w:rsidRDefault="00771D64">
      <w:pPr>
        <w:numPr>
          <w:ilvl w:val="0"/>
          <w:numId w:val="1"/>
        </w:numPr>
        <w:spacing w:after="0" w:line="240" w:lineRule="auto"/>
        <w:ind w:left="360"/>
        <w:rPr>
          <w:rFonts w:ascii="Apercu Light" w:eastAsia="Apercu Light" w:hAnsi="Apercu Light" w:cstheme="majorHAnsi"/>
          <w:sz w:val="24"/>
          <w:szCs w:val="24"/>
        </w:rPr>
      </w:pPr>
      <w:r w:rsidRPr="00803033">
        <w:rPr>
          <w:rFonts w:ascii="Apercu Light" w:eastAsia="Apercu Light" w:hAnsi="Apercu Light" w:cstheme="majorHAnsi"/>
          <w:sz w:val="24"/>
          <w:szCs w:val="24"/>
        </w:rPr>
        <w:t>Define the industry characteristics, major competitors, and market segment.</w:t>
      </w:r>
    </w:p>
    <w:p w14:paraId="5D026D24" w14:textId="77777777" w:rsidR="00312492" w:rsidRPr="00803033" w:rsidRDefault="00771D64">
      <w:pPr>
        <w:numPr>
          <w:ilvl w:val="0"/>
          <w:numId w:val="1"/>
        </w:numPr>
        <w:spacing w:after="0" w:line="240" w:lineRule="auto"/>
        <w:ind w:left="360"/>
        <w:rPr>
          <w:rFonts w:ascii="Apercu Light" w:eastAsia="Apercu Light" w:hAnsi="Apercu Light" w:cstheme="majorHAnsi"/>
          <w:sz w:val="24"/>
          <w:szCs w:val="24"/>
        </w:rPr>
      </w:pPr>
      <w:r w:rsidRPr="00803033">
        <w:rPr>
          <w:rFonts w:ascii="Apercu Light" w:eastAsia="Apercu Light" w:hAnsi="Apercu Light" w:cstheme="majorHAnsi"/>
          <w:sz w:val="24"/>
          <w:szCs w:val="24"/>
        </w:rPr>
        <w:lastRenderedPageBreak/>
        <w:t>Apply strategies for determining and adjusting prices to maximize return and meet customers’ perceptions of value.</w:t>
      </w:r>
    </w:p>
    <w:p w14:paraId="5D026D25" w14:textId="77777777" w:rsidR="00312492" w:rsidRPr="00803033" w:rsidRDefault="00771D64">
      <w:pPr>
        <w:numPr>
          <w:ilvl w:val="0"/>
          <w:numId w:val="1"/>
        </w:numPr>
        <w:spacing w:after="0" w:line="240" w:lineRule="auto"/>
        <w:ind w:left="360"/>
        <w:rPr>
          <w:rFonts w:ascii="Apercu Light" w:eastAsia="Apercu Light" w:hAnsi="Apercu Light" w:cstheme="majorHAnsi"/>
          <w:sz w:val="24"/>
          <w:szCs w:val="24"/>
        </w:rPr>
      </w:pPr>
      <w:r w:rsidRPr="00803033">
        <w:rPr>
          <w:rFonts w:ascii="Apercu Light" w:eastAsia="Apercu Light" w:hAnsi="Apercu Light" w:cstheme="majorHAnsi"/>
          <w:sz w:val="24"/>
          <w:szCs w:val="24"/>
        </w:rPr>
        <w:t>Prepare a management plan that incorporates legal requirements and insurance.</w:t>
      </w:r>
    </w:p>
    <w:p w14:paraId="5D026D5A" w14:textId="1584501F" w:rsidR="00312492" w:rsidRPr="00A752FD" w:rsidRDefault="00771D64" w:rsidP="00097F08">
      <w:pPr>
        <w:numPr>
          <w:ilvl w:val="0"/>
          <w:numId w:val="1"/>
        </w:numPr>
        <w:spacing w:after="0" w:line="480" w:lineRule="auto"/>
        <w:ind w:left="360"/>
        <w:rPr>
          <w:rFonts w:asciiTheme="majorHAnsi" w:hAnsiTheme="majorHAnsi" w:cstheme="majorHAnsi"/>
          <w:b/>
          <w:color w:val="000000"/>
          <w:sz w:val="24"/>
          <w:szCs w:val="24"/>
        </w:rPr>
      </w:pPr>
      <w:r w:rsidRPr="00803033">
        <w:rPr>
          <w:rFonts w:ascii="Apercu Light" w:eastAsia="Apercu Light" w:hAnsi="Apercu Light" w:cstheme="majorHAnsi"/>
          <w:sz w:val="24"/>
          <w:szCs w:val="24"/>
        </w:rPr>
        <w:t>Prepare a management plan that includes quality control.</w:t>
      </w:r>
      <w:r w:rsidR="001D4443" w:rsidRPr="00803033">
        <w:rPr>
          <w:rFonts w:ascii="Apercu Light" w:eastAsia="Apercu Light" w:hAnsi="Apercu Light" w:cstheme="majorHAnsi"/>
          <w:sz w:val="24"/>
          <w:szCs w:val="24"/>
        </w:rPr>
        <w:t xml:space="preserve"> </w:t>
      </w:r>
    </w:p>
    <w:sectPr w:rsidR="00312492" w:rsidRPr="00A752FD">
      <w:headerReference w:type="even" r:id="rId13"/>
      <w:headerReference w:type="default" r:id="rId14"/>
      <w:footerReference w:type="even" r:id="rId15"/>
      <w:footerReference w:type="default" r:id="rId16"/>
      <w:headerReference w:type="first" r:id="rId17"/>
      <w:footerReference w:type="first" r:id="rId18"/>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026D6B" w14:textId="77777777" w:rsidR="00771D64" w:rsidRDefault="00771D64">
      <w:pPr>
        <w:spacing w:after="0" w:line="240" w:lineRule="auto"/>
      </w:pPr>
      <w:r>
        <w:separator/>
      </w:r>
    </w:p>
  </w:endnote>
  <w:endnote w:type="continuationSeparator" w:id="0">
    <w:p w14:paraId="5D026D6D" w14:textId="77777777" w:rsidR="00771D64" w:rsidRDefault="00771D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ercu Light">
    <w:altName w:val="Calibri"/>
    <w:panose1 w:val="02000506030000020004"/>
    <w:charset w:val="00"/>
    <w:family w:val="modern"/>
    <w:notTrueType/>
    <w:pitch w:val="variable"/>
    <w:sig w:usb0="800000AF" w:usb1="5000204B"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9894A" w14:textId="77777777" w:rsidR="00097F08" w:rsidRDefault="00097F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8BDF9" w14:textId="77777777" w:rsidR="00097F08" w:rsidRDefault="00097F0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04DBB" w14:textId="77777777" w:rsidR="00097F08" w:rsidRDefault="00097F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026D67" w14:textId="77777777" w:rsidR="00771D64" w:rsidRDefault="00771D64">
      <w:pPr>
        <w:spacing w:after="0" w:line="240" w:lineRule="auto"/>
      </w:pPr>
      <w:r>
        <w:separator/>
      </w:r>
    </w:p>
  </w:footnote>
  <w:footnote w:type="continuationSeparator" w:id="0">
    <w:p w14:paraId="5D026D69" w14:textId="77777777" w:rsidR="00771D64" w:rsidRDefault="00771D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AE6B7" w14:textId="4B76AD50" w:rsidR="00097F08" w:rsidRDefault="00097F08">
    <w:pPr>
      <w:pStyle w:val="Header"/>
    </w:pPr>
    <w:r>
      <w:rPr>
        <w:noProof/>
      </w:rPr>
      <w:pict w14:anchorId="22E3B2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60155266" o:spid="_x0000_s2050" type="#_x0000_t75" style="position:absolute;margin-left:0;margin-top:0;width:539.7pt;height:698.65pt;z-index:-251657216;mso-position-horizontal:center;mso-position-horizontal-relative:margin;mso-position-vertical:center;mso-position-vertical-relative:margin" o:allowincell="f">
          <v:imagedata r:id="rId1" o:title="SAMPLE"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26D61" w14:textId="144A5DCF" w:rsidR="00312492" w:rsidRDefault="00097F08">
    <w:pPr>
      <w:widowControl w:val="0"/>
      <w:pBdr>
        <w:top w:val="nil"/>
        <w:left w:val="nil"/>
        <w:bottom w:val="nil"/>
        <w:right w:val="nil"/>
        <w:between w:val="nil"/>
      </w:pBdr>
      <w:spacing w:after="0" w:line="276" w:lineRule="auto"/>
      <w:rPr>
        <w:b/>
        <w:color w:val="000000"/>
        <w:sz w:val="24"/>
        <w:szCs w:val="24"/>
      </w:rPr>
    </w:pPr>
    <w:r>
      <w:rPr>
        <w:b/>
        <w:noProof/>
        <w:color w:val="000000"/>
        <w:sz w:val="24"/>
        <w:szCs w:val="24"/>
      </w:rPr>
      <w:pict w14:anchorId="03FD82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60155267" o:spid="_x0000_s2051" type="#_x0000_t75" style="position:absolute;margin-left:0;margin-top:0;width:539.7pt;height:698.65pt;z-index:-251656192;mso-position-horizontal:center;mso-position-horizontal-relative:margin;mso-position-vertical:center;mso-position-vertical-relative:margin" o:allowincell="f">
          <v:imagedata r:id="rId1" o:title="SAMPLE" gain="19661f" blacklevel="22938f"/>
        </v:shape>
      </w:pict>
    </w:r>
  </w:p>
  <w:tbl>
    <w:tblPr>
      <w:tblStyle w:val="a3"/>
      <w:tblW w:w="10800"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5670"/>
      <w:gridCol w:w="563"/>
      <w:gridCol w:w="4567"/>
    </w:tblGrid>
    <w:tr w:rsidR="00312492" w14:paraId="5D026D65" w14:textId="77777777" w:rsidTr="00097F08">
      <w:tc>
        <w:tcPr>
          <w:tcW w:w="5670" w:type="dxa"/>
        </w:tcPr>
        <w:p w14:paraId="5D026D62" w14:textId="6E2749CF" w:rsidR="00312492" w:rsidRDefault="00771D64">
          <w:pPr>
            <w:pBdr>
              <w:top w:val="nil"/>
              <w:left w:val="nil"/>
              <w:bottom w:val="nil"/>
              <w:right w:val="nil"/>
              <w:between w:val="nil"/>
            </w:pBdr>
            <w:tabs>
              <w:tab w:val="center" w:pos="4680"/>
              <w:tab w:val="right" w:pos="9360"/>
            </w:tabs>
            <w:spacing w:after="0"/>
            <w:rPr>
              <w:color w:val="000000"/>
              <w:sz w:val="24"/>
              <w:szCs w:val="24"/>
            </w:rPr>
          </w:pPr>
          <w:r>
            <w:rPr>
              <w:color w:val="000000"/>
              <w:sz w:val="24"/>
              <w:szCs w:val="24"/>
            </w:rPr>
            <w:t>Entrepreneurship</w:t>
          </w:r>
          <w:r w:rsidR="00097F08">
            <w:rPr>
              <w:color w:val="000000"/>
              <w:sz w:val="24"/>
              <w:szCs w:val="24"/>
            </w:rPr>
            <w:t xml:space="preserve"> Sample Role Play</w:t>
          </w:r>
        </w:p>
      </w:tc>
      <w:tc>
        <w:tcPr>
          <w:tcW w:w="563" w:type="dxa"/>
        </w:tcPr>
        <w:p w14:paraId="5D026D63" w14:textId="77777777" w:rsidR="00312492" w:rsidRDefault="00312492">
          <w:pPr>
            <w:pBdr>
              <w:top w:val="nil"/>
              <w:left w:val="nil"/>
              <w:bottom w:val="nil"/>
              <w:right w:val="nil"/>
              <w:between w:val="nil"/>
            </w:pBdr>
            <w:tabs>
              <w:tab w:val="center" w:pos="4680"/>
              <w:tab w:val="right" w:pos="9360"/>
            </w:tabs>
            <w:spacing w:after="0"/>
            <w:rPr>
              <w:color w:val="000000"/>
              <w:sz w:val="24"/>
              <w:szCs w:val="24"/>
            </w:rPr>
          </w:pPr>
        </w:p>
      </w:tc>
      <w:tc>
        <w:tcPr>
          <w:tcW w:w="4567" w:type="dxa"/>
        </w:tcPr>
        <w:p w14:paraId="5D026D64" w14:textId="42BA7C27" w:rsidR="00312492" w:rsidRDefault="00312492">
          <w:pPr>
            <w:pBdr>
              <w:top w:val="nil"/>
              <w:left w:val="nil"/>
              <w:bottom w:val="nil"/>
              <w:right w:val="nil"/>
              <w:between w:val="nil"/>
            </w:pBdr>
            <w:tabs>
              <w:tab w:val="center" w:pos="4680"/>
              <w:tab w:val="right" w:pos="9360"/>
            </w:tabs>
            <w:spacing w:after="0"/>
            <w:jc w:val="right"/>
            <w:rPr>
              <w:color w:val="000000"/>
              <w:sz w:val="24"/>
              <w:szCs w:val="24"/>
            </w:rPr>
          </w:pPr>
        </w:p>
      </w:tc>
    </w:tr>
  </w:tbl>
  <w:p w14:paraId="5D026D66" w14:textId="77777777" w:rsidR="00312492" w:rsidRDefault="00312492">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5E6811" w14:textId="3592AD9D" w:rsidR="00097F08" w:rsidRDefault="00097F08">
    <w:pPr>
      <w:pStyle w:val="Header"/>
    </w:pPr>
    <w:r>
      <w:rPr>
        <w:noProof/>
      </w:rPr>
      <w:pict w14:anchorId="571B40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60155265" o:spid="_x0000_s2049" type="#_x0000_t75" style="position:absolute;margin-left:0;margin-top:0;width:539.7pt;height:698.65pt;z-index:-251658240;mso-position-horizontal:center;mso-position-horizontal-relative:margin;mso-position-vertical:center;mso-position-vertical-relative:margin" o:allowincell="f">
          <v:imagedata r:id="rId1" o:title="SAMPLE"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09347A"/>
    <w:multiLevelType w:val="multilevel"/>
    <w:tmpl w:val="E0E06B5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411C12B8"/>
    <w:multiLevelType w:val="multilevel"/>
    <w:tmpl w:val="7BA291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8B87034"/>
    <w:multiLevelType w:val="multilevel"/>
    <w:tmpl w:val="70609EC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4B664561"/>
    <w:multiLevelType w:val="multilevel"/>
    <w:tmpl w:val="C05C19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58244BC"/>
    <w:multiLevelType w:val="multilevel"/>
    <w:tmpl w:val="30989F6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5194417">
    <w:abstractNumId w:val="1"/>
  </w:num>
  <w:num w:numId="2" w16cid:durableId="238641998">
    <w:abstractNumId w:val="2"/>
  </w:num>
  <w:num w:numId="3" w16cid:durableId="203063149">
    <w:abstractNumId w:val="4"/>
  </w:num>
  <w:num w:numId="4" w16cid:durableId="1400320108">
    <w:abstractNumId w:val="3"/>
  </w:num>
  <w:num w:numId="5" w16cid:durableId="926352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492"/>
    <w:rsid w:val="00097F08"/>
    <w:rsid w:val="001D4443"/>
    <w:rsid w:val="00312492"/>
    <w:rsid w:val="003760D3"/>
    <w:rsid w:val="00771D64"/>
    <w:rsid w:val="00803033"/>
    <w:rsid w:val="00A752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5D026D04"/>
  <w15:docId w15:val="{8E5AD409-1F09-4790-8524-76EBCD2B0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paragraph" w:styleId="Header">
    <w:name w:val="header"/>
    <w:basedOn w:val="Normal"/>
    <w:link w:val="HeaderChar"/>
    <w:uiPriority w:val="99"/>
    <w:unhideWhenUsed/>
    <w:rsid w:val="00097F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7F08"/>
  </w:style>
  <w:style w:type="paragraph" w:styleId="Footer">
    <w:name w:val="footer"/>
    <w:basedOn w:val="Normal"/>
    <w:link w:val="FooterChar"/>
    <w:uiPriority w:val="99"/>
    <w:unhideWhenUsed/>
    <w:rsid w:val="00097F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7F08"/>
  </w:style>
  <w:style w:type="character" w:styleId="Hyperlink">
    <w:name w:val="Hyperlink"/>
    <w:basedOn w:val="DefaultParagraphFont"/>
    <w:uiPriority w:val="99"/>
    <w:semiHidden/>
    <w:unhideWhenUsed/>
    <w:rsid w:val="00097F0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4021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fbla.org"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E05501A449E3044A6A396DB8AC23D5C" ma:contentTypeVersion="18" ma:contentTypeDescription="Create a new document." ma:contentTypeScope="" ma:versionID="d4af6e46fd9c7bcb8cf6ee0ed8b938e1">
  <xsd:schema xmlns:xsd="http://www.w3.org/2001/XMLSchema" xmlns:xs="http://www.w3.org/2001/XMLSchema" xmlns:p="http://schemas.microsoft.com/office/2006/metadata/properties" xmlns:ns2="17c8e3a4-491b-44e4-abba-b8b660351478" xmlns:ns3="13afcb6c-c96f-4a23-98da-13f2d6da8f40" targetNamespace="http://schemas.microsoft.com/office/2006/metadata/properties" ma:root="true" ma:fieldsID="b9afe531aa4d41b97bbd88bb3b9d610c" ns2:_="" ns3:_="">
    <xsd:import namespace="17c8e3a4-491b-44e4-abba-b8b660351478"/>
    <xsd:import namespace="13afcb6c-c96f-4a23-98da-13f2d6da8f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c8e3a4-491b-44e4-abba-b8b6603514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cdf41e-4eda-4fc3-9b32-360436fa61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afcb6c-c96f-4a23-98da-13f2d6da8f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2886a3-70ee-4c5e-909e-12fee83de8f8}" ma:internalName="TaxCatchAll" ma:showField="CatchAllData" ma:web="13afcb6c-c96f-4a23-98da-13f2d6da8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qCexnxUOYjuNdwSqTmKXZQ3Ubw==">CgMxLjAyCGguZ2pkZ3hzMghoLmdqZGd4czIJaC4zMGowemxsMgloLjFmb2I5dGUyCWguM3pueXNoNzgAciExQW1mSFFkNzBkRnBaTF90cUdiZ0VweXBzcTRtdXItZWU=</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7c8e3a4-491b-44e4-abba-b8b660351478">
      <Terms xmlns="http://schemas.microsoft.com/office/infopath/2007/PartnerControls"/>
    </lcf76f155ced4ddcb4097134ff3c332f>
    <TaxCatchAll xmlns="13afcb6c-c96f-4a23-98da-13f2d6da8f40" xsi:nil="true"/>
  </documentManagement>
</p:properties>
</file>

<file path=customXml/itemProps1.xml><?xml version="1.0" encoding="utf-8"?>
<ds:datastoreItem xmlns:ds="http://schemas.openxmlformats.org/officeDocument/2006/customXml" ds:itemID="{097DA01F-C237-4229-B8A4-2F48A803C3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c8e3a4-491b-44e4-abba-b8b660351478"/>
    <ds:schemaRef ds:uri="13afcb6c-c96f-4a23-98da-13f2d6da8f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77267AB-D64F-418D-9340-8FAE2824424F}">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4.xml><?xml version="1.0" encoding="utf-8"?>
<ds:datastoreItem xmlns:ds="http://schemas.openxmlformats.org/officeDocument/2006/customXml" ds:itemID="{110AFC2A-BDA4-456B-8FBF-1E829217B56C}">
  <ds:schemaRefs>
    <ds:schemaRef ds:uri="http://schemas.microsoft.com/office/2006/metadata/properties"/>
    <ds:schemaRef ds:uri="http://schemas.microsoft.com/office/infopath/2007/PartnerControls"/>
    <ds:schemaRef ds:uri="17c8e3a4-491b-44e4-abba-b8b660351478"/>
    <ds:schemaRef ds:uri="13afcb6c-c96f-4a23-98da-13f2d6da8f40"/>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425</Words>
  <Characters>2427</Characters>
  <Application>Microsoft Office Word</Application>
  <DocSecurity>0</DocSecurity>
  <Lines>20</Lines>
  <Paragraphs>5</Paragraphs>
  <ScaleCrop>false</ScaleCrop>
  <Company/>
  <LinksUpToDate>false</LinksUpToDate>
  <CharactersWithSpaces>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 Staley</dc:creator>
  <cp:lastModifiedBy>Jen Staley</cp:lastModifiedBy>
  <cp:revision>3</cp:revision>
  <dcterms:created xsi:type="dcterms:W3CDTF">2024-05-07T03:58:00Z</dcterms:created>
  <dcterms:modified xsi:type="dcterms:W3CDTF">2024-05-07T03:59:00Z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lpwstr>2780400.0</vt:lpwstr>
  </property>
  <property fmtid="{D5CDD505-2E9C-101B-9397-08002B2CF9AE}" pid="3" name="MediaServiceImageTags">
    <vt:lpwstr/>
  </property>
  <property fmtid="{D5CDD505-2E9C-101B-9397-08002B2CF9AE}" pid="4" name="ContentTypeId">
    <vt:lpwstr>0x0101003E05501A449E3044A6A396DB8AC23D5C</vt:lpwstr>
  </property>
</Properties>
</file>