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4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9"/>
        <w:gridCol w:w="7556"/>
      </w:tblGrid>
      <w:tr w:rsidR="00B25D1A" w:rsidRPr="001B750E" w14:paraId="527D004D" w14:textId="77777777" w:rsidTr="00B25D1A">
        <w:trPr>
          <w:trHeight w:val="890"/>
        </w:trPr>
        <w:tc>
          <w:tcPr>
            <w:tcW w:w="1889" w:type="dxa"/>
            <w:vAlign w:val="center"/>
            <w:hideMark/>
          </w:tcPr>
          <w:p w14:paraId="5F4964A2" w14:textId="1FB50AF8" w:rsidR="00B25D1A" w:rsidRPr="001B750E" w:rsidRDefault="00B25D1A">
            <w:pPr>
              <w:spacing w:line="240" w:lineRule="auto"/>
              <w:jc w:val="center"/>
              <w:rPr>
                <w:rFonts w:cstheme="minorHAnsi"/>
                <w:sz w:val="24"/>
                <w:szCs w:val="24"/>
              </w:rPr>
            </w:pPr>
            <w:r w:rsidRPr="001B750E">
              <w:rPr>
                <w:rFonts w:cstheme="minorHAnsi"/>
                <w:noProof/>
                <w:sz w:val="24"/>
                <w:szCs w:val="24"/>
              </w:rPr>
              <w:drawing>
                <wp:inline distT="0" distB="0" distL="0" distR="0" wp14:anchorId="01CAE1E9" wp14:editId="36929C4A">
                  <wp:extent cx="822960" cy="822960"/>
                  <wp:effectExtent l="0" t="0" r="0" b="0"/>
                  <wp:docPr id="790296288"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22960" cy="822960"/>
                          </a:xfrm>
                          <a:prstGeom prst="rect">
                            <a:avLst/>
                          </a:prstGeom>
                          <a:noFill/>
                          <a:ln>
                            <a:noFill/>
                          </a:ln>
                        </pic:spPr>
                      </pic:pic>
                    </a:graphicData>
                  </a:graphic>
                </wp:inline>
              </w:drawing>
            </w:r>
          </w:p>
        </w:tc>
        <w:tc>
          <w:tcPr>
            <w:tcW w:w="7556" w:type="dxa"/>
            <w:vAlign w:val="center"/>
            <w:hideMark/>
          </w:tcPr>
          <w:p w14:paraId="1DA69584" w14:textId="0834AC47" w:rsidR="00B25D1A" w:rsidRPr="001B750E" w:rsidRDefault="00BC7DC2">
            <w:pPr>
              <w:spacing w:line="240" w:lineRule="auto"/>
              <w:jc w:val="center"/>
              <w:rPr>
                <w:rFonts w:cstheme="minorHAnsi"/>
                <w:b/>
                <w:bCs/>
                <w:sz w:val="24"/>
                <w:szCs w:val="24"/>
              </w:rPr>
            </w:pPr>
            <w:r>
              <w:rPr>
                <w:rFonts w:cstheme="minorHAnsi"/>
                <w:b/>
                <w:bCs/>
                <w:sz w:val="24"/>
                <w:szCs w:val="24"/>
              </w:rPr>
              <w:t>SAMPLE</w:t>
            </w:r>
          </w:p>
          <w:p w14:paraId="1AC29A55" w14:textId="19779275" w:rsidR="00B25D1A" w:rsidRPr="001B750E" w:rsidRDefault="00B25D1A">
            <w:pPr>
              <w:spacing w:line="240" w:lineRule="auto"/>
              <w:jc w:val="center"/>
              <w:rPr>
                <w:rFonts w:cstheme="minorHAnsi"/>
                <w:b/>
                <w:bCs/>
                <w:sz w:val="24"/>
                <w:szCs w:val="24"/>
              </w:rPr>
            </w:pPr>
            <w:r w:rsidRPr="001B750E">
              <w:rPr>
                <w:rFonts w:cstheme="minorHAnsi"/>
                <w:b/>
                <w:bCs/>
                <w:sz w:val="24"/>
                <w:szCs w:val="24"/>
              </w:rPr>
              <w:t>HOSPITALITY &amp; EVENT MANAGEMENT ROLE PLAY</w:t>
            </w:r>
          </w:p>
        </w:tc>
      </w:tr>
    </w:tbl>
    <w:p w14:paraId="20817413" w14:textId="77777777" w:rsidR="002B1985" w:rsidRPr="00103498" w:rsidRDefault="002B1985" w:rsidP="002B1985">
      <w:pPr>
        <w:spacing w:after="0" w:line="240" w:lineRule="auto"/>
        <w:ind w:left="720" w:hanging="720"/>
        <w:rPr>
          <w:rFonts w:ascii="Apercu Light" w:hAnsi="Apercu Light" w:cstheme="minorHAnsi"/>
          <w:b/>
          <w:bCs/>
          <w:sz w:val="20"/>
          <w:szCs w:val="20"/>
        </w:rPr>
      </w:pPr>
    </w:p>
    <w:p w14:paraId="2783E789" w14:textId="77777777" w:rsidR="00BC7DC2" w:rsidRDefault="00BC7DC2" w:rsidP="00BC7DC2">
      <w:pPr>
        <w:spacing w:after="120"/>
        <w:jc w:val="center"/>
        <w:rPr>
          <w:rFonts w:cstheme="minorHAnsi"/>
          <w:i/>
          <w:iCs/>
          <w:sz w:val="18"/>
          <w:szCs w:val="18"/>
        </w:rPr>
      </w:pPr>
      <w:bookmarkStart w:id="0" w:name="_Hlk500859318"/>
      <w:r>
        <w:rPr>
          <w:rFonts w:cstheme="minorHAnsi"/>
          <w:b/>
          <w:bCs/>
          <w:i/>
          <w:iCs/>
          <w:sz w:val="24"/>
          <w:szCs w:val="24"/>
        </w:rPr>
        <w:t>Disclaimer:</w:t>
      </w:r>
      <w:r>
        <w:rPr>
          <w:rFonts w:cstheme="minorHAnsi"/>
          <w:i/>
          <w:iCs/>
          <w:sz w:val="24"/>
          <w:szCs w:val="24"/>
        </w:rPr>
        <w:t xml:space="preserve"> This is a sample topic of what a competitor will find in this competition. To view the official guidelines, visit the Competition page of the national website at </w:t>
      </w:r>
      <w:hyperlink r:id="rId10" w:history="1">
        <w:r>
          <w:rPr>
            <w:rStyle w:val="Hyperlink"/>
            <w:rFonts w:cstheme="minorHAnsi"/>
            <w:i/>
            <w:iCs/>
            <w:sz w:val="24"/>
            <w:szCs w:val="24"/>
          </w:rPr>
          <w:t>www.fbla.org</w:t>
        </w:r>
      </w:hyperlink>
      <w:r>
        <w:rPr>
          <w:rFonts w:cstheme="minorHAnsi"/>
          <w:i/>
          <w:iCs/>
          <w:sz w:val="24"/>
          <w:szCs w:val="24"/>
        </w:rPr>
        <w:t>.</w:t>
      </w:r>
    </w:p>
    <w:p w14:paraId="214EB82C" w14:textId="77777777" w:rsidR="002B1985" w:rsidRPr="00103498" w:rsidRDefault="002B1985" w:rsidP="002B1985">
      <w:pPr>
        <w:spacing w:after="0" w:line="240" w:lineRule="auto"/>
        <w:ind w:left="720" w:hanging="720"/>
        <w:rPr>
          <w:rFonts w:ascii="Apercu Light" w:hAnsi="Apercu Light" w:cstheme="minorHAnsi"/>
          <w:b/>
          <w:bCs/>
          <w:sz w:val="20"/>
          <w:szCs w:val="20"/>
        </w:rPr>
      </w:pPr>
      <w:r w:rsidRPr="00103498">
        <w:rPr>
          <w:rFonts w:ascii="Apercu Light" w:hAnsi="Apercu Light" w:cstheme="minorHAnsi"/>
          <w:b/>
          <w:bCs/>
          <w:sz w:val="20"/>
          <w:szCs w:val="20"/>
        </w:rPr>
        <w:t>PARTICIPANT INSTRUCTIONS</w:t>
      </w:r>
    </w:p>
    <w:bookmarkEnd w:id="0"/>
    <w:p w14:paraId="00391E33" w14:textId="77777777" w:rsidR="00A31C32" w:rsidRPr="00103498" w:rsidRDefault="00A31C32" w:rsidP="00A31C32">
      <w:pPr>
        <w:numPr>
          <w:ilvl w:val="0"/>
          <w:numId w:val="4"/>
        </w:numPr>
        <w:spacing w:after="0" w:line="240" w:lineRule="auto"/>
        <w:rPr>
          <w:rFonts w:ascii="Apercu Light" w:hAnsi="Apercu Light" w:cstheme="minorHAnsi"/>
          <w:sz w:val="20"/>
          <w:szCs w:val="20"/>
        </w:rPr>
      </w:pPr>
      <w:r w:rsidRPr="00103498">
        <w:rPr>
          <w:rFonts w:ascii="Apercu Light" w:hAnsi="Apercu Light" w:cstheme="minorHAnsi"/>
          <w:sz w:val="20"/>
          <w:szCs w:val="20"/>
        </w:rPr>
        <w:t xml:space="preserve">You have </w:t>
      </w:r>
      <w:r w:rsidRPr="00103498">
        <w:rPr>
          <w:rFonts w:ascii="Apercu Light" w:hAnsi="Apercu Light" w:cstheme="minorHAnsi"/>
          <w:b/>
          <w:bCs/>
          <w:sz w:val="20"/>
          <w:szCs w:val="20"/>
        </w:rPr>
        <w:t>20 minutes</w:t>
      </w:r>
      <w:r w:rsidRPr="00103498">
        <w:rPr>
          <w:rFonts w:ascii="Apercu Light" w:hAnsi="Apercu Light" w:cstheme="minorHAnsi"/>
          <w:sz w:val="20"/>
          <w:szCs w:val="20"/>
        </w:rPr>
        <w:t xml:space="preserve"> to review the role play scenario and prepare your presentation.</w:t>
      </w:r>
    </w:p>
    <w:p w14:paraId="2A483C82" w14:textId="27B7448F" w:rsidR="00A31C32" w:rsidRPr="00103498" w:rsidRDefault="00A31C32" w:rsidP="00A31C32">
      <w:pPr>
        <w:numPr>
          <w:ilvl w:val="0"/>
          <w:numId w:val="4"/>
        </w:numPr>
        <w:spacing w:after="0" w:line="240" w:lineRule="auto"/>
        <w:rPr>
          <w:rFonts w:ascii="Apercu Light" w:hAnsi="Apercu Light" w:cstheme="minorHAnsi"/>
          <w:sz w:val="20"/>
          <w:szCs w:val="20"/>
        </w:rPr>
      </w:pPr>
      <w:r w:rsidRPr="00103498">
        <w:rPr>
          <w:rFonts w:ascii="Apercu Light" w:hAnsi="Apercu Light" w:cstheme="minorHAnsi"/>
          <w:sz w:val="20"/>
          <w:szCs w:val="20"/>
        </w:rPr>
        <w:t xml:space="preserve">Presentation time is </w:t>
      </w:r>
      <w:r w:rsidRPr="00103498">
        <w:rPr>
          <w:rFonts w:ascii="Apercu Light" w:hAnsi="Apercu Light" w:cstheme="minorHAnsi"/>
          <w:b/>
          <w:bCs/>
          <w:sz w:val="20"/>
          <w:szCs w:val="20"/>
        </w:rPr>
        <w:t>seven minutes</w:t>
      </w:r>
      <w:r w:rsidRPr="00103498">
        <w:rPr>
          <w:rFonts w:ascii="Apercu Light" w:hAnsi="Apercu Light" w:cstheme="minorHAnsi"/>
          <w:sz w:val="20"/>
          <w:szCs w:val="20"/>
        </w:rPr>
        <w:t xml:space="preserve">. </w:t>
      </w:r>
      <w:r w:rsidR="009474E2" w:rsidRPr="00103498">
        <w:rPr>
          <w:rFonts w:ascii="Apercu Light" w:hAnsi="Apercu Light" w:cstheme="minorHAnsi"/>
          <w:sz w:val="20"/>
          <w:szCs w:val="20"/>
        </w:rPr>
        <w:t xml:space="preserve"> </w:t>
      </w:r>
      <w:r w:rsidRPr="00103498">
        <w:rPr>
          <w:rFonts w:ascii="Apercu Light" w:hAnsi="Apercu Light" w:cstheme="minorHAnsi"/>
          <w:sz w:val="20"/>
          <w:szCs w:val="20"/>
        </w:rPr>
        <w:t xml:space="preserve">Competitors will be given a one-minute warning indicated by the timekeeper standing and holding up a colored card. </w:t>
      </w:r>
      <w:r w:rsidR="009474E2" w:rsidRPr="00103498">
        <w:rPr>
          <w:rFonts w:ascii="Apercu Light" w:hAnsi="Apercu Light" w:cstheme="minorHAnsi"/>
          <w:sz w:val="20"/>
          <w:szCs w:val="20"/>
        </w:rPr>
        <w:t xml:space="preserve"> </w:t>
      </w:r>
      <w:r w:rsidRPr="00103498">
        <w:rPr>
          <w:rFonts w:ascii="Apercu Light" w:hAnsi="Apercu Light" w:cstheme="minorHAnsi"/>
          <w:sz w:val="20"/>
          <w:szCs w:val="20"/>
        </w:rPr>
        <w:t>At seven minutes the timekeeper will stand and hold up a colored card indicating time is up. Competitors must stop when time is up.</w:t>
      </w:r>
    </w:p>
    <w:p w14:paraId="304600A0" w14:textId="77777777" w:rsidR="00A31C32" w:rsidRPr="00103498" w:rsidRDefault="00A31C32" w:rsidP="00A31C32">
      <w:pPr>
        <w:numPr>
          <w:ilvl w:val="0"/>
          <w:numId w:val="4"/>
        </w:numPr>
        <w:spacing w:after="0" w:line="240" w:lineRule="auto"/>
        <w:jc w:val="both"/>
        <w:rPr>
          <w:rFonts w:ascii="Apercu Light" w:hAnsi="Apercu Light" w:cstheme="minorHAnsi"/>
          <w:sz w:val="20"/>
          <w:szCs w:val="20"/>
        </w:rPr>
      </w:pPr>
      <w:r w:rsidRPr="00103498">
        <w:rPr>
          <w:rFonts w:ascii="Apercu Light" w:hAnsi="Apercu Light" w:cstheme="minorHAnsi"/>
          <w:spacing w:val="-1"/>
          <w:sz w:val="20"/>
          <w:szCs w:val="20"/>
        </w:rPr>
        <w:t>The</w:t>
      </w:r>
      <w:r w:rsidRPr="00103498">
        <w:rPr>
          <w:rFonts w:ascii="Apercu Light" w:hAnsi="Apercu Light" w:cstheme="minorHAnsi"/>
          <w:sz w:val="20"/>
          <w:szCs w:val="20"/>
        </w:rPr>
        <w:t xml:space="preserve"> </w:t>
      </w:r>
      <w:r w:rsidRPr="00103498">
        <w:rPr>
          <w:rFonts w:ascii="Apercu Light" w:hAnsi="Apercu Light" w:cstheme="minorHAnsi"/>
          <w:spacing w:val="-1"/>
          <w:sz w:val="20"/>
          <w:szCs w:val="20"/>
        </w:rPr>
        <w:t>presentation</w:t>
      </w:r>
      <w:r w:rsidRPr="00103498">
        <w:rPr>
          <w:rFonts w:ascii="Apercu Light" w:hAnsi="Apercu Light" w:cstheme="minorHAnsi"/>
          <w:spacing w:val="-2"/>
          <w:sz w:val="20"/>
          <w:szCs w:val="20"/>
        </w:rPr>
        <w:t xml:space="preserve"> </w:t>
      </w:r>
      <w:r w:rsidRPr="00103498">
        <w:rPr>
          <w:rFonts w:ascii="Apercu Light" w:hAnsi="Apercu Light" w:cstheme="minorHAnsi"/>
          <w:sz w:val="20"/>
          <w:szCs w:val="20"/>
        </w:rPr>
        <w:t xml:space="preserve">is </w:t>
      </w:r>
      <w:r w:rsidRPr="00103498">
        <w:rPr>
          <w:rFonts w:ascii="Apercu Light" w:hAnsi="Apercu Light" w:cstheme="minorHAnsi"/>
          <w:spacing w:val="-1"/>
          <w:sz w:val="20"/>
          <w:szCs w:val="20"/>
        </w:rPr>
        <w:t>interactive</w:t>
      </w:r>
      <w:r w:rsidRPr="00103498">
        <w:rPr>
          <w:rFonts w:ascii="Apercu Light" w:hAnsi="Apercu Light" w:cstheme="minorHAnsi"/>
          <w:sz w:val="20"/>
          <w:szCs w:val="20"/>
        </w:rPr>
        <w:t xml:space="preserve"> </w:t>
      </w:r>
      <w:r w:rsidRPr="00103498">
        <w:rPr>
          <w:rFonts w:ascii="Apercu Light" w:hAnsi="Apercu Light" w:cstheme="minorHAnsi"/>
          <w:spacing w:val="-1"/>
          <w:sz w:val="20"/>
          <w:szCs w:val="20"/>
        </w:rPr>
        <w:t>with</w:t>
      </w:r>
      <w:r w:rsidRPr="00103498">
        <w:rPr>
          <w:rFonts w:ascii="Apercu Light" w:hAnsi="Apercu Light" w:cstheme="minorHAnsi"/>
          <w:sz w:val="20"/>
          <w:szCs w:val="20"/>
        </w:rPr>
        <w:t xml:space="preserve"> the </w:t>
      </w:r>
      <w:r w:rsidRPr="00103498">
        <w:rPr>
          <w:rFonts w:ascii="Apercu Light" w:hAnsi="Apercu Light" w:cstheme="minorHAnsi"/>
          <w:spacing w:val="-1"/>
          <w:sz w:val="20"/>
          <w:szCs w:val="20"/>
        </w:rPr>
        <w:t>judges</w:t>
      </w:r>
      <w:r w:rsidRPr="00103498">
        <w:rPr>
          <w:rFonts w:ascii="Apercu Light" w:hAnsi="Apercu Light" w:cstheme="minorHAnsi"/>
          <w:sz w:val="20"/>
          <w:szCs w:val="20"/>
        </w:rPr>
        <w:t xml:space="preserve"> </w:t>
      </w:r>
      <w:r w:rsidRPr="00103498">
        <w:rPr>
          <w:rFonts w:ascii="Apercu Light" w:hAnsi="Apercu Light" w:cstheme="minorHAnsi"/>
          <w:spacing w:val="-1"/>
          <w:sz w:val="20"/>
          <w:szCs w:val="20"/>
        </w:rPr>
        <w:t>who</w:t>
      </w:r>
      <w:r w:rsidRPr="00103498">
        <w:rPr>
          <w:rFonts w:ascii="Apercu Light" w:hAnsi="Apercu Light" w:cstheme="minorHAnsi"/>
          <w:sz w:val="20"/>
          <w:szCs w:val="20"/>
        </w:rPr>
        <w:t xml:space="preserve"> </w:t>
      </w:r>
      <w:r w:rsidRPr="00103498">
        <w:rPr>
          <w:rFonts w:ascii="Apercu Light" w:hAnsi="Apercu Light" w:cstheme="minorHAnsi"/>
          <w:spacing w:val="-1"/>
          <w:sz w:val="20"/>
          <w:szCs w:val="20"/>
        </w:rPr>
        <w:t xml:space="preserve">will </w:t>
      </w:r>
      <w:r w:rsidRPr="00103498">
        <w:rPr>
          <w:rFonts w:ascii="Apercu Light" w:hAnsi="Apercu Light" w:cstheme="minorHAnsi"/>
          <w:sz w:val="20"/>
          <w:szCs w:val="20"/>
        </w:rPr>
        <w:t xml:space="preserve">ask </w:t>
      </w:r>
      <w:r w:rsidRPr="00103498">
        <w:rPr>
          <w:rFonts w:ascii="Apercu Light" w:hAnsi="Apercu Light" w:cstheme="minorHAnsi"/>
          <w:spacing w:val="-1"/>
          <w:sz w:val="20"/>
          <w:szCs w:val="20"/>
        </w:rPr>
        <w:t>questions</w:t>
      </w:r>
      <w:r w:rsidRPr="00103498">
        <w:rPr>
          <w:rFonts w:ascii="Apercu Light" w:hAnsi="Apercu Light" w:cstheme="minorHAnsi"/>
          <w:sz w:val="20"/>
          <w:szCs w:val="20"/>
        </w:rPr>
        <w:t xml:space="preserve"> </w:t>
      </w:r>
      <w:r w:rsidRPr="00103498">
        <w:rPr>
          <w:rFonts w:ascii="Apercu Light" w:hAnsi="Apercu Light" w:cstheme="minorHAnsi"/>
          <w:spacing w:val="-1"/>
          <w:sz w:val="20"/>
          <w:szCs w:val="20"/>
        </w:rPr>
        <w:t>throughout.</w:t>
      </w:r>
    </w:p>
    <w:p w14:paraId="0892C13C" w14:textId="3CCDE157" w:rsidR="00A31C32" w:rsidRPr="00103498" w:rsidRDefault="00A31C32" w:rsidP="00A31C32">
      <w:pPr>
        <w:numPr>
          <w:ilvl w:val="0"/>
          <w:numId w:val="4"/>
        </w:numPr>
        <w:spacing w:after="0" w:line="240" w:lineRule="auto"/>
        <w:jc w:val="both"/>
        <w:rPr>
          <w:rFonts w:ascii="Apercu Light" w:hAnsi="Apercu Light" w:cstheme="minorHAnsi"/>
          <w:sz w:val="20"/>
          <w:szCs w:val="20"/>
        </w:rPr>
      </w:pPr>
      <w:r w:rsidRPr="00103498">
        <w:rPr>
          <w:rFonts w:ascii="Apercu Light" w:hAnsi="Apercu Light" w:cstheme="minorHAnsi"/>
          <w:sz w:val="20"/>
          <w:szCs w:val="20"/>
        </w:rPr>
        <w:t xml:space="preserve">Each competitor will be given two note cards to make notes. </w:t>
      </w:r>
      <w:r w:rsidR="009474E2" w:rsidRPr="00103498">
        <w:rPr>
          <w:rFonts w:ascii="Apercu Light" w:hAnsi="Apercu Light" w:cstheme="minorHAnsi"/>
          <w:sz w:val="20"/>
          <w:szCs w:val="20"/>
        </w:rPr>
        <w:t xml:space="preserve"> </w:t>
      </w:r>
      <w:r w:rsidRPr="00103498">
        <w:rPr>
          <w:rFonts w:ascii="Apercu Light" w:hAnsi="Apercu Light" w:cstheme="minorHAnsi"/>
          <w:sz w:val="20"/>
          <w:szCs w:val="20"/>
        </w:rPr>
        <w:t xml:space="preserve">Note cards can be used during the presentation.  </w:t>
      </w:r>
      <w:r w:rsidR="009474E2" w:rsidRPr="00103498">
        <w:rPr>
          <w:rFonts w:ascii="Apercu Light" w:hAnsi="Apercu Light" w:cstheme="minorHAnsi"/>
          <w:sz w:val="20"/>
          <w:szCs w:val="20"/>
        </w:rPr>
        <w:t>N</w:t>
      </w:r>
      <w:r w:rsidRPr="00103498">
        <w:rPr>
          <w:rFonts w:ascii="Apercu Light" w:hAnsi="Apercu Light" w:cstheme="minorHAnsi"/>
          <w:sz w:val="20"/>
          <w:szCs w:val="20"/>
        </w:rPr>
        <w:t>ote cards will be collected following the presentation.</w:t>
      </w:r>
    </w:p>
    <w:p w14:paraId="010BDCBD" w14:textId="77777777" w:rsidR="00A31C32" w:rsidRPr="00103498" w:rsidRDefault="00A31C32" w:rsidP="00A31C32">
      <w:pPr>
        <w:numPr>
          <w:ilvl w:val="0"/>
          <w:numId w:val="4"/>
        </w:numPr>
        <w:spacing w:after="0" w:line="240" w:lineRule="auto"/>
        <w:jc w:val="both"/>
        <w:rPr>
          <w:rFonts w:ascii="Apercu Light" w:hAnsi="Apercu Light" w:cstheme="minorHAnsi"/>
          <w:sz w:val="20"/>
          <w:szCs w:val="20"/>
        </w:rPr>
      </w:pPr>
      <w:r w:rsidRPr="00103498">
        <w:rPr>
          <w:rFonts w:ascii="Apercu Light" w:hAnsi="Apercu Light" w:cstheme="minorHAnsi"/>
          <w:sz w:val="20"/>
          <w:szCs w:val="20"/>
        </w:rPr>
        <w:t xml:space="preserve">Cover all the points described in the case. </w:t>
      </w:r>
    </w:p>
    <w:p w14:paraId="3F1FEC24" w14:textId="77777777" w:rsidR="00A31C32" w:rsidRPr="00103498" w:rsidRDefault="00A31C32" w:rsidP="00A31C32">
      <w:pPr>
        <w:numPr>
          <w:ilvl w:val="0"/>
          <w:numId w:val="4"/>
        </w:numPr>
        <w:spacing w:after="0" w:line="240" w:lineRule="auto"/>
        <w:jc w:val="both"/>
        <w:rPr>
          <w:rFonts w:ascii="Apercu Light" w:hAnsi="Apercu Light" w:cstheme="minorHAnsi"/>
          <w:sz w:val="20"/>
          <w:szCs w:val="20"/>
        </w:rPr>
      </w:pPr>
      <w:r w:rsidRPr="00103498">
        <w:rPr>
          <w:rFonts w:ascii="Apercu Light" w:hAnsi="Apercu Light" w:cstheme="minorHAnsi"/>
          <w:sz w:val="20"/>
          <w:szCs w:val="20"/>
        </w:rPr>
        <w:t xml:space="preserve">If competing as a team, all competitors must participate in the presentation as well as answer the questions posed by the judges. </w:t>
      </w:r>
    </w:p>
    <w:p w14:paraId="4AA421C8" w14:textId="77777777" w:rsidR="002B1985" w:rsidRPr="00103498" w:rsidRDefault="002B1985" w:rsidP="002B1985">
      <w:pPr>
        <w:spacing w:after="0" w:line="240" w:lineRule="auto"/>
        <w:rPr>
          <w:rFonts w:ascii="Apercu Light" w:hAnsi="Apercu Light" w:cstheme="minorHAnsi"/>
          <w:b/>
          <w:bCs/>
          <w:sz w:val="20"/>
          <w:szCs w:val="20"/>
        </w:rPr>
      </w:pPr>
    </w:p>
    <w:p w14:paraId="7DB2BD04" w14:textId="77777777" w:rsidR="00C12BF3" w:rsidRPr="00103498" w:rsidRDefault="00C12BF3" w:rsidP="00C12BF3">
      <w:pPr>
        <w:spacing w:after="0" w:line="240" w:lineRule="auto"/>
        <w:rPr>
          <w:rFonts w:ascii="Apercu Light" w:hAnsi="Apercu Light" w:cstheme="minorHAnsi"/>
          <w:b/>
          <w:bCs/>
          <w:sz w:val="20"/>
          <w:szCs w:val="20"/>
        </w:rPr>
      </w:pPr>
      <w:r w:rsidRPr="00103498">
        <w:rPr>
          <w:rFonts w:ascii="Apercu Light" w:hAnsi="Apercu Light" w:cstheme="minorHAnsi"/>
          <w:b/>
          <w:bCs/>
          <w:sz w:val="20"/>
          <w:szCs w:val="20"/>
        </w:rPr>
        <w:t>ROLE PLAY SCENARIO</w:t>
      </w:r>
    </w:p>
    <w:tbl>
      <w:tblPr>
        <w:tblStyle w:val="TableGrid"/>
        <w:tblW w:w="0" w:type="auto"/>
        <w:tblInd w:w="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330"/>
      </w:tblGrid>
      <w:tr w:rsidR="00C12BF3" w:rsidRPr="00103498" w14:paraId="0A847D0E" w14:textId="77777777" w:rsidTr="006E613F">
        <w:tc>
          <w:tcPr>
            <w:tcW w:w="10790" w:type="dxa"/>
          </w:tcPr>
          <w:p w14:paraId="578A04A3" w14:textId="1C11D5B1" w:rsidR="009B65B0" w:rsidRPr="00103498" w:rsidRDefault="009B65B0" w:rsidP="009B65B0">
            <w:pPr>
              <w:shd w:val="clear" w:color="auto" w:fill="FFFFFF"/>
              <w:spacing w:line="240" w:lineRule="auto"/>
              <w:rPr>
                <w:rFonts w:ascii="Apercu Light" w:hAnsi="Apercu Light"/>
                <w:color w:val="222222"/>
                <w:sz w:val="20"/>
                <w:szCs w:val="20"/>
              </w:rPr>
            </w:pPr>
            <w:r w:rsidRPr="00103498">
              <w:rPr>
                <w:rFonts w:ascii="Apercu Light" w:hAnsi="Apercu Light"/>
                <w:color w:val="222222"/>
                <w:sz w:val="20"/>
                <w:szCs w:val="20"/>
              </w:rPr>
              <w:t>You are a human resource manager for the largest lodging facility in the state that includes a significant conference space.  As human resource manager, you must make sure all events are staffed adequately and that your employees’ needs are met.  As a lodging facility with over 800 hotel rooms and a ballroom that holds up to 1500, staffing can be an issue.  As a facility, you need flexible staffing from 6:30 AM to 11:00 PM.  There are several barriers to staffing that need possible solutions.  You will be meeting with the city’s hospitality and tourism board (judges) along with the other human resources managers for the downtown hotels.</w:t>
            </w:r>
          </w:p>
          <w:p w14:paraId="64E0C52B" w14:textId="77777777" w:rsidR="009B65B0" w:rsidRPr="00103498" w:rsidRDefault="009B65B0" w:rsidP="009B65B0">
            <w:pPr>
              <w:shd w:val="clear" w:color="auto" w:fill="FFFFFF"/>
              <w:spacing w:line="240" w:lineRule="auto"/>
              <w:rPr>
                <w:rFonts w:ascii="Apercu Light" w:hAnsi="Apercu Light"/>
                <w:color w:val="222222"/>
                <w:sz w:val="20"/>
                <w:szCs w:val="20"/>
              </w:rPr>
            </w:pPr>
          </w:p>
          <w:p w14:paraId="1DF8E84D" w14:textId="77777777" w:rsidR="009B65B0" w:rsidRPr="00103498" w:rsidRDefault="009B65B0" w:rsidP="009B65B0">
            <w:pPr>
              <w:shd w:val="clear" w:color="auto" w:fill="FFFFFF"/>
              <w:spacing w:line="240" w:lineRule="auto"/>
              <w:rPr>
                <w:rFonts w:ascii="Apercu Light" w:hAnsi="Apercu Light"/>
                <w:color w:val="222222"/>
                <w:sz w:val="20"/>
                <w:szCs w:val="20"/>
              </w:rPr>
            </w:pPr>
            <w:r w:rsidRPr="00103498">
              <w:rPr>
                <w:rFonts w:ascii="Apercu Light" w:hAnsi="Apercu Light"/>
                <w:color w:val="222222"/>
                <w:sz w:val="20"/>
                <w:szCs w:val="20"/>
              </w:rPr>
              <w:t>Challenge 1: One of the barriers to staffing is the city’s public transit system.  Many of your staff for banquets and housekeeping utilize the public transit system.  The following are some issues employees are having getting to work.</w:t>
            </w:r>
          </w:p>
          <w:p w14:paraId="70F4981A" w14:textId="77777777" w:rsidR="009B65B0" w:rsidRPr="00103498" w:rsidRDefault="009B65B0" w:rsidP="009B65B0">
            <w:pPr>
              <w:pStyle w:val="ListParagraph"/>
              <w:numPr>
                <w:ilvl w:val="0"/>
                <w:numId w:val="14"/>
              </w:numPr>
              <w:shd w:val="clear" w:color="auto" w:fill="FFFFFF"/>
              <w:spacing w:line="240" w:lineRule="auto"/>
              <w:rPr>
                <w:rFonts w:ascii="Apercu Light" w:hAnsi="Apercu Light"/>
                <w:color w:val="222222"/>
                <w:sz w:val="20"/>
                <w:szCs w:val="20"/>
              </w:rPr>
            </w:pPr>
            <w:r w:rsidRPr="00103498">
              <w:rPr>
                <w:rFonts w:ascii="Apercu Light" w:hAnsi="Apercu Light"/>
                <w:color w:val="222222"/>
                <w:sz w:val="20"/>
                <w:szCs w:val="20"/>
              </w:rPr>
              <w:t>City busses arriving on time during morning hours</w:t>
            </w:r>
          </w:p>
          <w:p w14:paraId="727C1E3F" w14:textId="77777777" w:rsidR="009B65B0" w:rsidRPr="00103498" w:rsidRDefault="009B65B0" w:rsidP="009B65B0">
            <w:pPr>
              <w:pStyle w:val="ListParagraph"/>
              <w:numPr>
                <w:ilvl w:val="0"/>
                <w:numId w:val="14"/>
              </w:numPr>
              <w:shd w:val="clear" w:color="auto" w:fill="FFFFFF"/>
              <w:spacing w:line="240" w:lineRule="auto"/>
              <w:rPr>
                <w:rFonts w:ascii="Apercu Light" w:hAnsi="Apercu Light"/>
                <w:color w:val="222222"/>
                <w:sz w:val="20"/>
                <w:szCs w:val="20"/>
              </w:rPr>
            </w:pPr>
            <w:r w:rsidRPr="00103498">
              <w:rPr>
                <w:rFonts w:ascii="Apercu Light" w:hAnsi="Apercu Light"/>
                <w:color w:val="222222"/>
                <w:sz w:val="20"/>
                <w:szCs w:val="20"/>
              </w:rPr>
              <w:t xml:space="preserve">City busses </w:t>
            </w:r>
            <w:proofErr w:type="gramStart"/>
            <w:r w:rsidRPr="00103498">
              <w:rPr>
                <w:rFonts w:ascii="Apercu Light" w:hAnsi="Apercu Light"/>
                <w:color w:val="222222"/>
                <w:sz w:val="20"/>
                <w:szCs w:val="20"/>
              </w:rPr>
              <w:t>closing down</w:t>
            </w:r>
            <w:proofErr w:type="gramEnd"/>
            <w:r w:rsidRPr="00103498">
              <w:rPr>
                <w:rFonts w:ascii="Apercu Light" w:hAnsi="Apercu Light"/>
                <w:color w:val="222222"/>
                <w:sz w:val="20"/>
                <w:szCs w:val="20"/>
              </w:rPr>
              <w:t xml:space="preserve"> at 10 PM prior to the end of their shift</w:t>
            </w:r>
          </w:p>
          <w:p w14:paraId="2A3B9148" w14:textId="44698186" w:rsidR="009B65B0" w:rsidRPr="00103498" w:rsidRDefault="009B65B0" w:rsidP="009B65B0">
            <w:pPr>
              <w:pStyle w:val="ListParagraph"/>
              <w:numPr>
                <w:ilvl w:val="0"/>
                <w:numId w:val="14"/>
              </w:numPr>
              <w:shd w:val="clear" w:color="auto" w:fill="FFFFFF"/>
              <w:spacing w:line="240" w:lineRule="auto"/>
              <w:rPr>
                <w:rFonts w:ascii="Apercu Light" w:hAnsi="Apercu Light"/>
                <w:color w:val="222222"/>
                <w:sz w:val="20"/>
                <w:szCs w:val="20"/>
              </w:rPr>
            </w:pPr>
            <w:r w:rsidRPr="00103498">
              <w:rPr>
                <w:rFonts w:ascii="Apercu Light" w:hAnsi="Apercu Light"/>
                <w:color w:val="222222"/>
                <w:sz w:val="20"/>
                <w:szCs w:val="20"/>
              </w:rPr>
              <w:t>Car ride services are too expensive for employees</w:t>
            </w:r>
          </w:p>
          <w:p w14:paraId="6D9405AA" w14:textId="77777777" w:rsidR="00AD3A38" w:rsidRPr="00103498" w:rsidRDefault="00AD3A38" w:rsidP="009B65B0">
            <w:pPr>
              <w:shd w:val="clear" w:color="auto" w:fill="FFFFFF"/>
              <w:spacing w:line="240" w:lineRule="auto"/>
              <w:rPr>
                <w:rFonts w:ascii="Apercu Light" w:hAnsi="Apercu Light"/>
                <w:color w:val="222222"/>
                <w:sz w:val="20"/>
                <w:szCs w:val="20"/>
              </w:rPr>
            </w:pPr>
          </w:p>
          <w:p w14:paraId="4A414B3A" w14:textId="44F10685" w:rsidR="009B65B0" w:rsidRPr="00103498" w:rsidRDefault="009B65B0" w:rsidP="009B65B0">
            <w:pPr>
              <w:shd w:val="clear" w:color="auto" w:fill="FFFFFF"/>
              <w:spacing w:line="240" w:lineRule="auto"/>
              <w:rPr>
                <w:rFonts w:ascii="Apercu Light" w:hAnsi="Apercu Light"/>
                <w:color w:val="222222"/>
                <w:sz w:val="20"/>
                <w:szCs w:val="20"/>
              </w:rPr>
            </w:pPr>
            <w:r w:rsidRPr="00103498">
              <w:rPr>
                <w:rFonts w:ascii="Apercu Light" w:hAnsi="Apercu Light"/>
                <w:color w:val="222222"/>
                <w:sz w:val="20"/>
                <w:szCs w:val="20"/>
              </w:rPr>
              <w:t>Challenge 2: Daycare is an issue for employees who work evenings.  There is not a reliable daycare service in the vicinity of the hotel for employees after 6:00 PM.</w:t>
            </w:r>
          </w:p>
          <w:p w14:paraId="45EFC244" w14:textId="77777777" w:rsidR="009B65B0" w:rsidRPr="00103498" w:rsidRDefault="009B65B0" w:rsidP="009B65B0">
            <w:pPr>
              <w:shd w:val="clear" w:color="auto" w:fill="FFFFFF"/>
              <w:spacing w:line="240" w:lineRule="auto"/>
              <w:rPr>
                <w:rFonts w:ascii="Apercu Light" w:hAnsi="Apercu Light"/>
                <w:color w:val="222222"/>
                <w:sz w:val="20"/>
                <w:szCs w:val="20"/>
              </w:rPr>
            </w:pPr>
          </w:p>
          <w:p w14:paraId="3E48D0F1" w14:textId="0EA379A6" w:rsidR="00C12BF3" w:rsidRPr="00103498" w:rsidRDefault="009B65B0" w:rsidP="009B65B0">
            <w:pPr>
              <w:shd w:val="clear" w:color="auto" w:fill="FFFFFF"/>
              <w:spacing w:line="240" w:lineRule="auto"/>
              <w:rPr>
                <w:rFonts w:ascii="Apercu Light" w:hAnsi="Apercu Light" w:cstheme="minorHAnsi"/>
                <w:color w:val="222222"/>
                <w:sz w:val="20"/>
                <w:szCs w:val="20"/>
              </w:rPr>
            </w:pPr>
            <w:r w:rsidRPr="00103498">
              <w:rPr>
                <w:rFonts w:ascii="Apercu Light" w:hAnsi="Apercu Light"/>
                <w:color w:val="222222"/>
                <w:sz w:val="20"/>
                <w:szCs w:val="20"/>
              </w:rPr>
              <w:t>Create a short presentation outlining your major issues with staffing and the challenges.  Share ideas on how your hotel and conference center is adapting, how the downtown hotels might collaborate to help solve these staffing issues, and what services and resources would be beneficial from the hospitality and tourism board.</w:t>
            </w:r>
          </w:p>
        </w:tc>
      </w:tr>
    </w:tbl>
    <w:p w14:paraId="6676D725" w14:textId="77777777" w:rsidR="00AD3A38" w:rsidRPr="00103498" w:rsidRDefault="00AD3A38" w:rsidP="006161D3">
      <w:pPr>
        <w:pStyle w:val="NoSpacing"/>
        <w:rPr>
          <w:rFonts w:ascii="Apercu Light" w:hAnsi="Apercu Light" w:cstheme="minorHAnsi"/>
          <w:b/>
          <w:sz w:val="20"/>
          <w:szCs w:val="20"/>
        </w:rPr>
      </w:pPr>
    </w:p>
    <w:p w14:paraId="6AE968F0" w14:textId="7D48A1DF" w:rsidR="006161D3" w:rsidRPr="00103498" w:rsidRDefault="006161D3" w:rsidP="006161D3">
      <w:pPr>
        <w:pStyle w:val="NoSpacing"/>
        <w:rPr>
          <w:rFonts w:ascii="Apercu Light" w:hAnsi="Apercu Light" w:cstheme="minorHAnsi"/>
          <w:b/>
          <w:sz w:val="20"/>
          <w:szCs w:val="20"/>
        </w:rPr>
      </w:pPr>
      <w:r w:rsidRPr="00103498">
        <w:rPr>
          <w:rFonts w:ascii="Apercu Light" w:hAnsi="Apercu Light" w:cstheme="minorHAnsi"/>
          <w:b/>
          <w:sz w:val="20"/>
          <w:szCs w:val="20"/>
        </w:rPr>
        <w:t>OBJECTIVES OF THE ROLE PLAY</w:t>
      </w:r>
    </w:p>
    <w:p w14:paraId="176BA59E" w14:textId="77777777" w:rsidR="006161D3" w:rsidRPr="00103498" w:rsidRDefault="006161D3" w:rsidP="006161D3">
      <w:pPr>
        <w:spacing w:after="0" w:line="240" w:lineRule="auto"/>
        <w:rPr>
          <w:rFonts w:ascii="Apercu Light" w:hAnsi="Apercu Light" w:cstheme="minorHAnsi"/>
          <w:sz w:val="20"/>
          <w:szCs w:val="20"/>
        </w:rPr>
      </w:pPr>
      <w:r w:rsidRPr="00103498">
        <w:rPr>
          <w:rFonts w:ascii="Apercu Light" w:hAnsi="Apercu Light" w:cstheme="minorHAnsi"/>
          <w:sz w:val="20"/>
          <w:szCs w:val="20"/>
        </w:rPr>
        <w:t>The competitor(s) must address the following during the role play:</w:t>
      </w:r>
    </w:p>
    <w:p w14:paraId="048CB791" w14:textId="77777777" w:rsidR="007828B0" w:rsidRPr="00103498" w:rsidRDefault="007828B0" w:rsidP="007828B0">
      <w:pPr>
        <w:numPr>
          <w:ilvl w:val="0"/>
          <w:numId w:val="2"/>
        </w:numPr>
        <w:spacing w:after="0" w:line="240" w:lineRule="auto"/>
        <w:ind w:left="360"/>
        <w:rPr>
          <w:rFonts w:ascii="Apercu Light" w:hAnsi="Apercu Light"/>
          <w:color w:val="000000"/>
          <w:sz w:val="20"/>
          <w:szCs w:val="20"/>
        </w:rPr>
      </w:pPr>
      <w:r w:rsidRPr="00103498">
        <w:rPr>
          <w:rFonts w:ascii="Apercu Light" w:eastAsia="Calibri" w:hAnsi="Apercu Light" w:cs="Calibri"/>
          <w:color w:val="000000"/>
          <w:sz w:val="20"/>
          <w:szCs w:val="20"/>
        </w:rPr>
        <w:t>Create a short presentation detailing the staffing challenges and possible solutions.</w:t>
      </w:r>
    </w:p>
    <w:p w14:paraId="256AF00C" w14:textId="77777777" w:rsidR="007828B0" w:rsidRPr="00103498" w:rsidRDefault="007828B0" w:rsidP="007828B0">
      <w:pPr>
        <w:numPr>
          <w:ilvl w:val="0"/>
          <w:numId w:val="2"/>
        </w:numPr>
        <w:spacing w:after="0" w:line="240" w:lineRule="auto"/>
        <w:ind w:left="360"/>
        <w:rPr>
          <w:rFonts w:ascii="Apercu Light" w:hAnsi="Apercu Light"/>
          <w:color w:val="000000"/>
          <w:sz w:val="20"/>
          <w:szCs w:val="20"/>
        </w:rPr>
      </w:pPr>
      <w:r w:rsidRPr="00103498">
        <w:rPr>
          <w:rFonts w:ascii="Apercu Light" w:hAnsi="Apercu Light"/>
          <w:sz w:val="20"/>
          <w:szCs w:val="20"/>
        </w:rPr>
        <w:t>Identify technology and other factors affecting the future hospitality workforce.</w:t>
      </w:r>
    </w:p>
    <w:p w14:paraId="1287C2F2" w14:textId="77777777" w:rsidR="007828B0" w:rsidRPr="00103498" w:rsidRDefault="007828B0" w:rsidP="007828B0">
      <w:pPr>
        <w:numPr>
          <w:ilvl w:val="0"/>
          <w:numId w:val="2"/>
        </w:numPr>
        <w:spacing w:after="0" w:line="240" w:lineRule="auto"/>
        <w:ind w:left="360"/>
        <w:rPr>
          <w:rFonts w:ascii="Apercu Light" w:hAnsi="Apercu Light"/>
          <w:color w:val="000000"/>
          <w:sz w:val="20"/>
          <w:szCs w:val="20"/>
        </w:rPr>
      </w:pPr>
      <w:r w:rsidRPr="00103498">
        <w:rPr>
          <w:rFonts w:ascii="Apercu Light" w:hAnsi="Apercu Light"/>
          <w:sz w:val="20"/>
          <w:szCs w:val="20"/>
        </w:rPr>
        <w:t>Describe the importance of planning and forecasting for the hospitality industry.</w:t>
      </w:r>
    </w:p>
    <w:p w14:paraId="7D4E756F" w14:textId="77777777" w:rsidR="007828B0" w:rsidRPr="00103498" w:rsidRDefault="007828B0" w:rsidP="007828B0">
      <w:pPr>
        <w:numPr>
          <w:ilvl w:val="0"/>
          <w:numId w:val="2"/>
        </w:numPr>
        <w:spacing w:after="0" w:line="240" w:lineRule="auto"/>
        <w:ind w:left="360"/>
        <w:rPr>
          <w:rFonts w:ascii="Apercu Light" w:hAnsi="Apercu Light"/>
          <w:color w:val="000000"/>
          <w:sz w:val="20"/>
          <w:szCs w:val="20"/>
        </w:rPr>
      </w:pPr>
      <w:r w:rsidRPr="00103498">
        <w:rPr>
          <w:rFonts w:ascii="Apercu Light" w:hAnsi="Apercu Light"/>
          <w:sz w:val="20"/>
          <w:szCs w:val="20"/>
        </w:rPr>
        <w:t>Analyze the importance of having good hospitality personnel to support meetings, events, and lodging for the customer.</w:t>
      </w:r>
    </w:p>
    <w:p w14:paraId="45FC1404" w14:textId="77777777" w:rsidR="007828B0" w:rsidRPr="00103498" w:rsidRDefault="007828B0" w:rsidP="007828B0">
      <w:pPr>
        <w:numPr>
          <w:ilvl w:val="0"/>
          <w:numId w:val="2"/>
        </w:numPr>
        <w:spacing w:after="0" w:line="240" w:lineRule="auto"/>
        <w:ind w:left="360"/>
        <w:rPr>
          <w:rFonts w:ascii="Apercu Light" w:hAnsi="Apercu Light"/>
          <w:color w:val="000000"/>
          <w:sz w:val="20"/>
          <w:szCs w:val="20"/>
        </w:rPr>
      </w:pPr>
      <w:r w:rsidRPr="00103498">
        <w:rPr>
          <w:rFonts w:ascii="Apercu Light" w:hAnsi="Apercu Light"/>
          <w:sz w:val="20"/>
          <w:szCs w:val="20"/>
        </w:rPr>
        <w:t>Describe the leadership characteristics and human relations skills that help managers influence employees to perform at a higher level.</w:t>
      </w:r>
    </w:p>
    <w:p w14:paraId="7298BE7C" w14:textId="77777777" w:rsidR="007828B0" w:rsidRPr="00103498" w:rsidRDefault="007828B0" w:rsidP="007828B0">
      <w:pPr>
        <w:numPr>
          <w:ilvl w:val="0"/>
          <w:numId w:val="2"/>
        </w:numPr>
        <w:spacing w:after="0" w:line="240" w:lineRule="auto"/>
        <w:ind w:left="360"/>
        <w:rPr>
          <w:rFonts w:ascii="Apercu Light" w:hAnsi="Apercu Light"/>
          <w:color w:val="000000"/>
          <w:sz w:val="20"/>
          <w:szCs w:val="20"/>
        </w:rPr>
      </w:pPr>
      <w:r w:rsidRPr="00103498">
        <w:rPr>
          <w:rFonts w:ascii="Apercu Light" w:hAnsi="Apercu Light"/>
          <w:sz w:val="20"/>
          <w:szCs w:val="20"/>
        </w:rPr>
        <w:lastRenderedPageBreak/>
        <w:t>Develop an employee recruitment plan designed to identify and hire qualified employees.</w:t>
      </w:r>
    </w:p>
    <w:p w14:paraId="68D07D80" w14:textId="77777777" w:rsidR="007828B0" w:rsidRPr="00103498" w:rsidRDefault="007828B0" w:rsidP="007828B0">
      <w:pPr>
        <w:numPr>
          <w:ilvl w:val="0"/>
          <w:numId w:val="2"/>
        </w:numPr>
        <w:spacing w:after="0" w:line="240" w:lineRule="auto"/>
        <w:ind w:left="360"/>
        <w:rPr>
          <w:rFonts w:ascii="Apercu Light" w:hAnsi="Apercu Light"/>
          <w:color w:val="000000"/>
          <w:sz w:val="20"/>
          <w:szCs w:val="20"/>
        </w:rPr>
      </w:pPr>
      <w:r w:rsidRPr="00103498">
        <w:rPr>
          <w:rFonts w:ascii="Apercu Light" w:hAnsi="Apercu Light"/>
          <w:sz w:val="20"/>
          <w:szCs w:val="20"/>
        </w:rPr>
        <w:t>Motivate and supervise personnel to achieve completion of projects and company goals.</w:t>
      </w:r>
    </w:p>
    <w:p w14:paraId="31A55C8E" w14:textId="3C558E9C" w:rsidR="001B750E" w:rsidRDefault="001B750E">
      <w:pPr>
        <w:spacing w:line="259" w:lineRule="auto"/>
        <w:rPr>
          <w:rFonts w:cstheme="minorHAnsi"/>
          <w:color w:val="222222"/>
          <w:sz w:val="24"/>
          <w:szCs w:val="24"/>
        </w:rPr>
      </w:pPr>
    </w:p>
    <w:sectPr w:rsidR="001B750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B3D6A" w14:textId="77777777" w:rsidR="00C33D50" w:rsidRDefault="00C33D50" w:rsidP="00502A3F">
      <w:pPr>
        <w:spacing w:after="0" w:line="240" w:lineRule="auto"/>
      </w:pPr>
      <w:r>
        <w:separator/>
      </w:r>
    </w:p>
  </w:endnote>
  <w:endnote w:type="continuationSeparator" w:id="0">
    <w:p w14:paraId="3E96B84D" w14:textId="77777777" w:rsidR="00C33D50" w:rsidRDefault="00C33D50" w:rsidP="00502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ercu Light">
    <w:altName w:val="Calibri"/>
    <w:panose1 w:val="02000506030000020004"/>
    <w:charset w:val="00"/>
    <w:family w:val="modern"/>
    <w:notTrueType/>
    <w:pitch w:val="variable"/>
    <w:sig w:usb0="800000AF" w:usb1="5000204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44A18" w14:textId="77777777" w:rsidR="00BC7DC2" w:rsidRDefault="00BC7D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95E1E" w14:textId="77777777" w:rsidR="00BC7DC2" w:rsidRDefault="00BC7D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C0C42" w14:textId="77777777" w:rsidR="00BC7DC2" w:rsidRDefault="00BC7D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3B97C" w14:textId="77777777" w:rsidR="00C33D50" w:rsidRDefault="00C33D50" w:rsidP="00502A3F">
      <w:pPr>
        <w:spacing w:after="0" w:line="240" w:lineRule="auto"/>
      </w:pPr>
      <w:r>
        <w:separator/>
      </w:r>
    </w:p>
  </w:footnote>
  <w:footnote w:type="continuationSeparator" w:id="0">
    <w:p w14:paraId="29C7960C" w14:textId="77777777" w:rsidR="00C33D50" w:rsidRDefault="00C33D50" w:rsidP="00502A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CF5FF" w14:textId="0479CB9A" w:rsidR="00BC7DC2" w:rsidRDefault="00BC7DC2">
    <w:pPr>
      <w:pStyle w:val="Header"/>
    </w:pPr>
    <w:r>
      <w:rPr>
        <w:noProof/>
        <w14:ligatures w14:val="standardContextual"/>
      </w:rPr>
      <w:pict w14:anchorId="4F8492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313235" o:spid="_x0000_s2050"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471" w:type="dxa"/>
      <w:tblInd w:w="-10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2"/>
      <w:gridCol w:w="236"/>
      <w:gridCol w:w="3303"/>
    </w:tblGrid>
    <w:tr w:rsidR="00C173E2" w:rsidRPr="005D7AC6" w14:paraId="100D2B2D" w14:textId="77777777" w:rsidTr="00BC7DC2">
      <w:tc>
        <w:tcPr>
          <w:tcW w:w="5932" w:type="dxa"/>
        </w:tcPr>
        <w:p w14:paraId="79E610D9" w14:textId="560DE996" w:rsidR="00502A3F" w:rsidRPr="005D7AC6" w:rsidRDefault="00C173E2" w:rsidP="00502A3F">
          <w:pPr>
            <w:pStyle w:val="Header"/>
            <w:rPr>
              <w:rFonts w:ascii="Apercu Light" w:hAnsi="Apercu Light"/>
              <w:sz w:val="24"/>
              <w:szCs w:val="24"/>
            </w:rPr>
          </w:pPr>
          <w:r>
            <w:rPr>
              <w:rFonts w:ascii="Apercu Light" w:hAnsi="Apercu Light"/>
              <w:sz w:val="24"/>
              <w:szCs w:val="24"/>
            </w:rPr>
            <w:t>Hospitality and Event Management</w:t>
          </w:r>
          <w:r w:rsidR="00BC7DC2">
            <w:rPr>
              <w:rFonts w:ascii="Apercu Light" w:hAnsi="Apercu Light"/>
              <w:sz w:val="24"/>
              <w:szCs w:val="24"/>
            </w:rPr>
            <w:t xml:space="preserve"> Sample Role Play</w:t>
          </w:r>
        </w:p>
      </w:tc>
      <w:tc>
        <w:tcPr>
          <w:tcW w:w="236" w:type="dxa"/>
        </w:tcPr>
        <w:p w14:paraId="0A21605A" w14:textId="77777777" w:rsidR="00502A3F" w:rsidRPr="005D7AC6" w:rsidRDefault="00502A3F" w:rsidP="00502A3F">
          <w:pPr>
            <w:pStyle w:val="Header"/>
            <w:rPr>
              <w:rFonts w:ascii="Apercu Light" w:hAnsi="Apercu Light"/>
              <w:sz w:val="24"/>
              <w:szCs w:val="24"/>
            </w:rPr>
          </w:pPr>
        </w:p>
      </w:tc>
      <w:tc>
        <w:tcPr>
          <w:tcW w:w="3303" w:type="dxa"/>
        </w:tcPr>
        <w:p w14:paraId="3D7A1890" w14:textId="34E3C6D1" w:rsidR="00502A3F" w:rsidRPr="005D7AC6" w:rsidRDefault="00502A3F" w:rsidP="00502A3F">
          <w:pPr>
            <w:pStyle w:val="Header"/>
            <w:jc w:val="right"/>
            <w:rPr>
              <w:rFonts w:ascii="Apercu Light" w:hAnsi="Apercu Light"/>
              <w:sz w:val="24"/>
              <w:szCs w:val="24"/>
            </w:rPr>
          </w:pPr>
        </w:p>
      </w:tc>
    </w:tr>
  </w:tbl>
  <w:p w14:paraId="7E877F93" w14:textId="2BEBE8D9" w:rsidR="00502A3F" w:rsidRDefault="00BC7DC2">
    <w:pPr>
      <w:pStyle w:val="Header"/>
    </w:pPr>
    <w:r>
      <w:rPr>
        <w:noProof/>
        <w14:ligatures w14:val="standardContextual"/>
      </w:rPr>
      <w:pict w14:anchorId="14508B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313236" o:spid="_x0000_s2051"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57532" w14:textId="616F2700" w:rsidR="00BC7DC2" w:rsidRDefault="00BC7DC2">
    <w:pPr>
      <w:pStyle w:val="Header"/>
    </w:pPr>
    <w:r>
      <w:rPr>
        <w:noProof/>
        <w14:ligatures w14:val="standardContextual"/>
      </w:rPr>
      <w:pict w14:anchorId="003821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313234" o:spid="_x0000_s2049"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21EB5"/>
    <w:multiLevelType w:val="hybridMultilevel"/>
    <w:tmpl w:val="7AE07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236220D0"/>
    <w:multiLevelType w:val="hybridMultilevel"/>
    <w:tmpl w:val="08E22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400C03"/>
    <w:multiLevelType w:val="hybridMultilevel"/>
    <w:tmpl w:val="F684A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38620E"/>
    <w:multiLevelType w:val="hybridMultilevel"/>
    <w:tmpl w:val="DAB02C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4AF5E7F"/>
    <w:multiLevelType w:val="hybridMultilevel"/>
    <w:tmpl w:val="DD268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9A01BA"/>
    <w:multiLevelType w:val="multilevel"/>
    <w:tmpl w:val="CEE8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7A7C91"/>
    <w:multiLevelType w:val="hybridMultilevel"/>
    <w:tmpl w:val="3ECA4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D5C77D1"/>
    <w:multiLevelType w:val="multilevel"/>
    <w:tmpl w:val="AC44201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7EAB2FF5"/>
    <w:multiLevelType w:val="hybridMultilevel"/>
    <w:tmpl w:val="E85A8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0001F4"/>
    <w:multiLevelType w:val="hybridMultilevel"/>
    <w:tmpl w:val="1B6A0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549687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58015299">
    <w:abstractNumId w:val="7"/>
  </w:num>
  <w:num w:numId="3" w16cid:durableId="1025789374">
    <w:abstractNumId w:val="7"/>
  </w:num>
  <w:num w:numId="4" w16cid:durableId="1065033771">
    <w:abstractNumId w:val="9"/>
  </w:num>
  <w:num w:numId="5" w16cid:durableId="2049061380">
    <w:abstractNumId w:val="0"/>
  </w:num>
  <w:num w:numId="6" w16cid:durableId="1312103169">
    <w:abstractNumId w:val="2"/>
  </w:num>
  <w:num w:numId="7" w16cid:durableId="1743601325">
    <w:abstractNumId w:val="4"/>
  </w:num>
  <w:num w:numId="8" w16cid:durableId="2020740216">
    <w:abstractNumId w:val="10"/>
  </w:num>
  <w:num w:numId="9" w16cid:durableId="117771555">
    <w:abstractNumId w:val="3"/>
  </w:num>
  <w:num w:numId="10" w16cid:durableId="365376462">
    <w:abstractNumId w:val="5"/>
  </w:num>
  <w:num w:numId="11" w16cid:durableId="1199706420">
    <w:abstractNumId w:val="6"/>
  </w:num>
  <w:num w:numId="12" w16cid:durableId="203756803">
    <w:abstractNumId w:val="1"/>
  </w:num>
  <w:num w:numId="13" w16cid:durableId="962736687">
    <w:abstractNumId w:val="8"/>
  </w:num>
  <w:num w:numId="14" w16cid:durableId="4652028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985"/>
    <w:rsid w:val="000F76E6"/>
    <w:rsid w:val="00103498"/>
    <w:rsid w:val="001B750E"/>
    <w:rsid w:val="00281C5C"/>
    <w:rsid w:val="002B1985"/>
    <w:rsid w:val="003009A6"/>
    <w:rsid w:val="003D48A0"/>
    <w:rsid w:val="0044773B"/>
    <w:rsid w:val="00480D1F"/>
    <w:rsid w:val="00502A3F"/>
    <w:rsid w:val="005D0F20"/>
    <w:rsid w:val="0060331F"/>
    <w:rsid w:val="006161D3"/>
    <w:rsid w:val="0062290A"/>
    <w:rsid w:val="00671F3A"/>
    <w:rsid w:val="007828B0"/>
    <w:rsid w:val="008E7A5F"/>
    <w:rsid w:val="008F7973"/>
    <w:rsid w:val="009474E2"/>
    <w:rsid w:val="009B65B0"/>
    <w:rsid w:val="00A31C32"/>
    <w:rsid w:val="00A50AF4"/>
    <w:rsid w:val="00A837B3"/>
    <w:rsid w:val="00A902CD"/>
    <w:rsid w:val="00AD3A38"/>
    <w:rsid w:val="00B1432B"/>
    <w:rsid w:val="00B25D1A"/>
    <w:rsid w:val="00BC7DC2"/>
    <w:rsid w:val="00BE7449"/>
    <w:rsid w:val="00C12BF3"/>
    <w:rsid w:val="00C173E2"/>
    <w:rsid w:val="00C25077"/>
    <w:rsid w:val="00C33D50"/>
    <w:rsid w:val="00C52115"/>
    <w:rsid w:val="00C83568"/>
    <w:rsid w:val="00CA482D"/>
    <w:rsid w:val="00D16058"/>
    <w:rsid w:val="00D24CFF"/>
    <w:rsid w:val="00D75BE0"/>
    <w:rsid w:val="00E67D29"/>
    <w:rsid w:val="00FC1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9889111"/>
  <w15:chartTrackingRefBased/>
  <w15:docId w15:val="{F84C6125-E3D1-4E32-8308-FEE4FEB64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985"/>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B1985"/>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81C5C"/>
    <w:pPr>
      <w:ind w:left="720"/>
      <w:contextualSpacing/>
    </w:pPr>
  </w:style>
  <w:style w:type="paragraph" w:styleId="NormalWeb">
    <w:name w:val="Normal (Web)"/>
    <w:basedOn w:val="Normal"/>
    <w:uiPriority w:val="99"/>
    <w:semiHidden/>
    <w:unhideWhenUsed/>
    <w:rsid w:val="00A50AF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02A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A3F"/>
    <w:rPr>
      <w:kern w:val="0"/>
      <w14:ligatures w14:val="none"/>
    </w:rPr>
  </w:style>
  <w:style w:type="paragraph" w:styleId="Footer">
    <w:name w:val="footer"/>
    <w:basedOn w:val="Normal"/>
    <w:link w:val="FooterChar"/>
    <w:uiPriority w:val="99"/>
    <w:unhideWhenUsed/>
    <w:rsid w:val="00502A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A3F"/>
    <w:rPr>
      <w:kern w:val="0"/>
      <w14:ligatures w14:val="none"/>
    </w:rPr>
  </w:style>
  <w:style w:type="paragraph" w:styleId="NoSpacing">
    <w:name w:val="No Spacing"/>
    <w:uiPriority w:val="1"/>
    <w:qFormat/>
    <w:rsid w:val="006161D3"/>
    <w:pPr>
      <w:spacing w:after="0" w:line="240" w:lineRule="auto"/>
    </w:pPr>
    <w:rPr>
      <w:kern w:val="0"/>
      <w14:ligatures w14:val="none"/>
    </w:rPr>
  </w:style>
  <w:style w:type="paragraph" w:customStyle="1" w:styleId="Default">
    <w:name w:val="Default"/>
    <w:uiPriority w:val="99"/>
    <w:rsid w:val="00D75BE0"/>
    <w:pPr>
      <w:autoSpaceDE w:val="0"/>
      <w:autoSpaceDN w:val="0"/>
      <w:adjustRightInd w:val="0"/>
      <w:spacing w:after="0" w:line="240" w:lineRule="auto"/>
    </w:pPr>
    <w:rPr>
      <w:rFonts w:ascii="Verdana" w:eastAsia="Times New Roman" w:hAnsi="Verdana" w:cs="Verdana"/>
      <w:color w:val="000000"/>
      <w:kern w:val="0"/>
      <w:sz w:val="24"/>
      <w:szCs w:val="24"/>
      <w14:ligatures w14:val="none"/>
    </w:rPr>
  </w:style>
  <w:style w:type="character" w:styleId="Hyperlink">
    <w:name w:val="Hyperlink"/>
    <w:basedOn w:val="DefaultParagraphFont"/>
    <w:uiPriority w:val="99"/>
    <w:semiHidden/>
    <w:unhideWhenUsed/>
    <w:rsid w:val="00BC7D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904501">
      <w:bodyDiv w:val="1"/>
      <w:marLeft w:val="0"/>
      <w:marRight w:val="0"/>
      <w:marTop w:val="0"/>
      <w:marBottom w:val="0"/>
      <w:divBdr>
        <w:top w:val="none" w:sz="0" w:space="0" w:color="auto"/>
        <w:left w:val="none" w:sz="0" w:space="0" w:color="auto"/>
        <w:bottom w:val="none" w:sz="0" w:space="0" w:color="auto"/>
        <w:right w:val="none" w:sz="0" w:space="0" w:color="auto"/>
      </w:divBdr>
    </w:div>
    <w:div w:id="848251188">
      <w:bodyDiv w:val="1"/>
      <w:marLeft w:val="0"/>
      <w:marRight w:val="0"/>
      <w:marTop w:val="0"/>
      <w:marBottom w:val="0"/>
      <w:divBdr>
        <w:top w:val="none" w:sz="0" w:space="0" w:color="auto"/>
        <w:left w:val="none" w:sz="0" w:space="0" w:color="auto"/>
        <w:bottom w:val="none" w:sz="0" w:space="0" w:color="auto"/>
        <w:right w:val="none" w:sz="0" w:space="0" w:color="auto"/>
      </w:divBdr>
    </w:div>
    <w:div w:id="1806198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fbla.org"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99FBE5-3433-4785-B284-6B7FCCFEE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54EDC7-3E65-4814-857C-C4631083BB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Alyson McIntyre-Reiger</dc:creator>
  <cp:keywords/>
  <dc:description/>
  <cp:lastModifiedBy>Jen Staley</cp:lastModifiedBy>
  <cp:revision>3</cp:revision>
  <dcterms:created xsi:type="dcterms:W3CDTF">2024-05-07T04:00:00Z</dcterms:created>
  <dcterms:modified xsi:type="dcterms:W3CDTF">2024-05-07T04:01:00Z</dcterms:modified>
</cp:coreProperties>
</file>