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9001"/>
      </w:tblGrid>
      <w:tr w:rsidR="00F30AC3" w:rsidRPr="00064A21" w14:paraId="7E4F4831" w14:textId="77777777" w:rsidTr="00064A21">
        <w:trPr>
          <w:trHeight w:val="890"/>
        </w:trPr>
        <w:tc>
          <w:tcPr>
            <w:tcW w:w="1889" w:type="dxa"/>
            <w:vAlign w:val="center"/>
          </w:tcPr>
          <w:p w14:paraId="66541F9D" w14:textId="69B91AE7" w:rsidR="00F30AC3" w:rsidRPr="00064A21" w:rsidRDefault="00F30AC3" w:rsidP="00843BFA">
            <w:pPr>
              <w:spacing w:after="0" w:line="240" w:lineRule="auto"/>
              <w:jc w:val="center"/>
              <w:rPr>
                <w:rFonts w:ascii="Apercu Light" w:hAnsi="Apercu Light" w:cstheme="minorHAnsi"/>
                <w:sz w:val="24"/>
                <w:szCs w:val="24"/>
              </w:rPr>
            </w:pPr>
            <w:r w:rsidRPr="00064A21">
              <w:rPr>
                <w:rFonts w:ascii="Apercu Light" w:hAnsi="Apercu Light" w:cstheme="minorHAnsi"/>
                <w:noProof/>
                <w:sz w:val="24"/>
                <w:szCs w:val="24"/>
              </w:rPr>
              <w:drawing>
                <wp:inline distT="0" distB="0" distL="0" distR="0" wp14:anchorId="7D4A0879" wp14:editId="4D37DC72">
                  <wp:extent cx="822960" cy="822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822960" cy="822960"/>
                          </a:xfrm>
                          <a:prstGeom prst="rect">
                            <a:avLst/>
                          </a:prstGeom>
                        </pic:spPr>
                      </pic:pic>
                    </a:graphicData>
                  </a:graphic>
                </wp:inline>
              </w:drawing>
            </w:r>
          </w:p>
        </w:tc>
        <w:tc>
          <w:tcPr>
            <w:tcW w:w="9001" w:type="dxa"/>
            <w:vAlign w:val="center"/>
          </w:tcPr>
          <w:p w14:paraId="3A6F4162" w14:textId="7043D5D2" w:rsidR="00F30AC3" w:rsidRPr="00064A21" w:rsidRDefault="00011DAD" w:rsidP="00843BFA">
            <w:pPr>
              <w:spacing w:after="0" w:line="240" w:lineRule="auto"/>
              <w:jc w:val="center"/>
              <w:rPr>
                <w:rFonts w:ascii="Apercu Light" w:hAnsi="Apercu Light" w:cstheme="minorHAnsi"/>
                <w:b/>
                <w:bCs/>
                <w:sz w:val="24"/>
                <w:szCs w:val="24"/>
              </w:rPr>
            </w:pPr>
            <w:r>
              <w:rPr>
                <w:rFonts w:ascii="Apercu Light" w:hAnsi="Apercu Light" w:cstheme="minorHAnsi"/>
                <w:b/>
                <w:bCs/>
                <w:sz w:val="24"/>
                <w:szCs w:val="24"/>
              </w:rPr>
              <w:t>SAMPLE</w:t>
            </w:r>
          </w:p>
          <w:p w14:paraId="72F90A02" w14:textId="27B47B03" w:rsidR="00F30AC3" w:rsidRPr="00064A21" w:rsidRDefault="00992F43" w:rsidP="00843BFA">
            <w:pPr>
              <w:spacing w:after="0" w:line="240" w:lineRule="auto"/>
              <w:jc w:val="center"/>
              <w:rPr>
                <w:rFonts w:ascii="Apercu Light" w:hAnsi="Apercu Light" w:cstheme="minorHAnsi"/>
                <w:b/>
                <w:bCs/>
                <w:sz w:val="24"/>
                <w:szCs w:val="24"/>
              </w:rPr>
            </w:pPr>
            <w:r>
              <w:rPr>
                <w:rFonts w:ascii="Apercu Light" w:hAnsi="Apercu Light" w:cstheme="minorHAnsi"/>
                <w:b/>
                <w:bCs/>
                <w:sz w:val="24"/>
                <w:szCs w:val="24"/>
              </w:rPr>
              <w:t>IMPROMPTU SPEAKING</w:t>
            </w:r>
          </w:p>
        </w:tc>
      </w:tr>
    </w:tbl>
    <w:p w14:paraId="77B06F4C" w14:textId="77777777" w:rsidR="00E759C9" w:rsidRDefault="00E759C9" w:rsidP="00843BFA">
      <w:pPr>
        <w:spacing w:after="0" w:line="240" w:lineRule="auto"/>
        <w:ind w:left="720" w:hanging="720"/>
        <w:rPr>
          <w:rFonts w:ascii="Apercu Light" w:hAnsi="Apercu Light" w:cstheme="minorHAnsi"/>
          <w:b/>
          <w:bCs/>
          <w:sz w:val="24"/>
          <w:szCs w:val="24"/>
        </w:rPr>
      </w:pPr>
    </w:p>
    <w:p w14:paraId="1A4FEC58" w14:textId="77777777" w:rsidR="00DB44D6" w:rsidRPr="00312FE9" w:rsidRDefault="00DB44D6" w:rsidP="00DB44D6">
      <w:pPr>
        <w:jc w:val="center"/>
        <w:rPr>
          <w:rFonts w:ascii="Apercu Light" w:hAnsi="Apercu Light"/>
          <w:i/>
          <w:iCs/>
          <w:noProof/>
          <w:sz w:val="20"/>
          <w:szCs w:val="20"/>
        </w:rPr>
      </w:pPr>
      <w:r w:rsidRPr="00312FE9">
        <w:rPr>
          <w:rFonts w:ascii="Apercu Light" w:hAnsi="Apercu Light"/>
          <w:b/>
          <w:bCs/>
          <w:i/>
          <w:iCs/>
          <w:noProof/>
          <w:sz w:val="20"/>
          <w:szCs w:val="20"/>
        </w:rPr>
        <w:t>Disclaimer:</w:t>
      </w:r>
      <w:r w:rsidRPr="00312FE9">
        <w:rPr>
          <w:rFonts w:ascii="Apercu Light" w:hAnsi="Apercu Light"/>
          <w:i/>
          <w:iCs/>
          <w:noProof/>
          <w:sz w:val="20"/>
          <w:szCs w:val="20"/>
        </w:rPr>
        <w:t xml:space="preserve"> This is a sample role play of what a competitor will find in this competitive event. To view the official guidelines, visit the Competitive Events page of the national website at </w:t>
      </w:r>
      <w:hyperlink r:id="rId12" w:history="1">
        <w:r w:rsidRPr="00312FE9">
          <w:rPr>
            <w:rStyle w:val="Hyperlink"/>
            <w:rFonts w:ascii="Apercu Light" w:hAnsi="Apercu Light"/>
            <w:i/>
            <w:iCs/>
            <w:noProof/>
            <w:sz w:val="20"/>
            <w:szCs w:val="20"/>
          </w:rPr>
          <w:t>www.fbla.org</w:t>
        </w:r>
      </w:hyperlink>
      <w:r w:rsidRPr="00312FE9">
        <w:rPr>
          <w:rFonts w:ascii="Apercu Light" w:hAnsi="Apercu Light"/>
          <w:i/>
          <w:iCs/>
          <w:noProof/>
          <w:sz w:val="20"/>
          <w:szCs w:val="20"/>
        </w:rPr>
        <w:t>.</w:t>
      </w:r>
    </w:p>
    <w:p w14:paraId="2023D931" w14:textId="77777777" w:rsidR="00DB44D6" w:rsidRPr="00064A21" w:rsidRDefault="00DB44D6" w:rsidP="00843BFA">
      <w:pPr>
        <w:spacing w:after="0" w:line="240" w:lineRule="auto"/>
        <w:ind w:left="720" w:hanging="720"/>
        <w:rPr>
          <w:rFonts w:ascii="Apercu Light" w:hAnsi="Apercu Light" w:cstheme="minorHAnsi"/>
          <w:b/>
          <w:bCs/>
          <w:sz w:val="24"/>
          <w:szCs w:val="24"/>
        </w:rPr>
      </w:pPr>
    </w:p>
    <w:p w14:paraId="5FA3FDAB" w14:textId="6A3B1563" w:rsidR="0096449E" w:rsidRPr="00064A21" w:rsidRDefault="0096449E" w:rsidP="00843BFA">
      <w:pPr>
        <w:spacing w:after="0" w:line="240" w:lineRule="auto"/>
        <w:ind w:left="720" w:hanging="720"/>
        <w:rPr>
          <w:rFonts w:ascii="Apercu Light" w:hAnsi="Apercu Light" w:cstheme="minorHAnsi"/>
          <w:b/>
          <w:bCs/>
          <w:sz w:val="24"/>
          <w:szCs w:val="24"/>
        </w:rPr>
      </w:pPr>
      <w:r w:rsidRPr="00064A21">
        <w:rPr>
          <w:rFonts w:ascii="Apercu Light" w:hAnsi="Apercu Light" w:cstheme="minorHAnsi"/>
          <w:b/>
          <w:bCs/>
          <w:sz w:val="24"/>
          <w:szCs w:val="24"/>
        </w:rPr>
        <w:t>PARTICIPANT INSTRUCTIONS</w:t>
      </w:r>
    </w:p>
    <w:p w14:paraId="128C8B8E" w14:textId="77777777" w:rsidR="00713FF4" w:rsidRPr="00064A21" w:rsidRDefault="00713FF4" w:rsidP="00843BFA">
      <w:pPr>
        <w:spacing w:after="0" w:line="240" w:lineRule="auto"/>
        <w:ind w:left="720" w:hanging="720"/>
        <w:rPr>
          <w:rFonts w:ascii="Apercu Light" w:hAnsi="Apercu Light" w:cstheme="minorHAnsi"/>
          <w:b/>
          <w:bCs/>
          <w:sz w:val="24"/>
          <w:szCs w:val="24"/>
        </w:rPr>
      </w:pPr>
    </w:p>
    <w:p w14:paraId="78975626" w14:textId="37DBD13A" w:rsidR="00D1292A" w:rsidRPr="00064A21" w:rsidRDefault="00D1292A" w:rsidP="00D1292A">
      <w:pPr>
        <w:numPr>
          <w:ilvl w:val="0"/>
          <w:numId w:val="1"/>
        </w:numPr>
        <w:spacing w:after="0" w:line="240" w:lineRule="auto"/>
        <w:rPr>
          <w:rFonts w:ascii="Apercu Light" w:hAnsi="Apercu Light" w:cstheme="minorHAnsi"/>
          <w:sz w:val="24"/>
          <w:szCs w:val="24"/>
        </w:rPr>
      </w:pPr>
      <w:r w:rsidRPr="00064A21">
        <w:rPr>
          <w:rFonts w:ascii="Apercu Light" w:hAnsi="Apercu Light" w:cstheme="minorHAnsi"/>
          <w:sz w:val="24"/>
          <w:szCs w:val="24"/>
        </w:rPr>
        <w:t xml:space="preserve">You have </w:t>
      </w:r>
      <w:r w:rsidR="00A5736F">
        <w:rPr>
          <w:rFonts w:ascii="Apercu Light" w:hAnsi="Apercu Light" w:cstheme="minorHAnsi"/>
          <w:b/>
          <w:bCs/>
          <w:sz w:val="24"/>
          <w:szCs w:val="24"/>
        </w:rPr>
        <w:t>10</w:t>
      </w:r>
      <w:r w:rsidRPr="00064A21">
        <w:rPr>
          <w:rFonts w:ascii="Apercu Light" w:hAnsi="Apercu Light" w:cstheme="minorHAnsi"/>
          <w:b/>
          <w:bCs/>
          <w:sz w:val="24"/>
          <w:szCs w:val="24"/>
        </w:rPr>
        <w:t xml:space="preserve"> minutes</w:t>
      </w:r>
      <w:r w:rsidRPr="00064A21">
        <w:rPr>
          <w:rFonts w:ascii="Apercu Light" w:hAnsi="Apercu Light" w:cstheme="minorHAnsi"/>
          <w:sz w:val="24"/>
          <w:szCs w:val="24"/>
        </w:rPr>
        <w:t xml:space="preserve"> to review the </w:t>
      </w:r>
      <w:r w:rsidR="00A5736F">
        <w:rPr>
          <w:rFonts w:ascii="Apercu Light" w:hAnsi="Apercu Light" w:cstheme="minorHAnsi"/>
          <w:sz w:val="24"/>
          <w:szCs w:val="24"/>
        </w:rPr>
        <w:t xml:space="preserve">topic </w:t>
      </w:r>
      <w:r w:rsidRPr="00064A21">
        <w:rPr>
          <w:rFonts w:ascii="Apercu Light" w:hAnsi="Apercu Light" w:cstheme="minorHAnsi"/>
          <w:sz w:val="24"/>
          <w:szCs w:val="24"/>
        </w:rPr>
        <w:t xml:space="preserve">and prepare your </w:t>
      </w:r>
      <w:r w:rsidR="00A5736F">
        <w:rPr>
          <w:rFonts w:ascii="Apercu Light" w:hAnsi="Apercu Light" w:cstheme="minorHAnsi"/>
          <w:sz w:val="24"/>
          <w:szCs w:val="24"/>
        </w:rPr>
        <w:t>speech</w:t>
      </w:r>
      <w:r w:rsidRPr="00064A21">
        <w:rPr>
          <w:rFonts w:ascii="Apercu Light" w:hAnsi="Apercu Light" w:cstheme="minorHAnsi"/>
          <w:sz w:val="24"/>
          <w:szCs w:val="24"/>
        </w:rPr>
        <w:t>.</w:t>
      </w:r>
    </w:p>
    <w:p w14:paraId="60D0E810" w14:textId="6E46F6C4" w:rsidR="00D1292A" w:rsidRPr="00064A21" w:rsidRDefault="00D1292A" w:rsidP="00D1292A">
      <w:pPr>
        <w:numPr>
          <w:ilvl w:val="0"/>
          <w:numId w:val="1"/>
        </w:numPr>
        <w:spacing w:after="0" w:line="240" w:lineRule="auto"/>
        <w:rPr>
          <w:rFonts w:ascii="Apercu Light" w:hAnsi="Apercu Light" w:cstheme="minorHAnsi"/>
          <w:sz w:val="24"/>
          <w:szCs w:val="24"/>
        </w:rPr>
      </w:pPr>
      <w:r w:rsidRPr="00064A21">
        <w:rPr>
          <w:rFonts w:ascii="Apercu Light" w:hAnsi="Apercu Light" w:cstheme="minorHAnsi"/>
          <w:sz w:val="24"/>
          <w:szCs w:val="24"/>
        </w:rPr>
        <w:t xml:space="preserve">Presentation time is </w:t>
      </w:r>
      <w:r w:rsidR="00A5736F">
        <w:rPr>
          <w:rFonts w:ascii="Apercu Light" w:hAnsi="Apercu Light" w:cstheme="minorHAnsi"/>
          <w:b/>
          <w:bCs/>
          <w:sz w:val="24"/>
          <w:szCs w:val="24"/>
        </w:rPr>
        <w:t>five</w:t>
      </w:r>
      <w:r w:rsidRPr="00064A21">
        <w:rPr>
          <w:rFonts w:ascii="Apercu Light" w:hAnsi="Apercu Light" w:cstheme="minorHAnsi"/>
          <w:b/>
          <w:bCs/>
          <w:sz w:val="24"/>
          <w:szCs w:val="24"/>
        </w:rPr>
        <w:t xml:space="preserve"> minutes</w:t>
      </w:r>
      <w:r w:rsidRPr="00064A21">
        <w:rPr>
          <w:rFonts w:ascii="Apercu Light" w:hAnsi="Apercu Light" w:cstheme="minorHAnsi"/>
          <w:sz w:val="24"/>
          <w:szCs w:val="24"/>
        </w:rPr>
        <w:t xml:space="preserve">. Competitors will be given a one-minute warning indicated by the timekeeper standing and holding up a </w:t>
      </w:r>
      <w:r w:rsidR="00A5736F">
        <w:rPr>
          <w:rFonts w:ascii="Apercu Light" w:hAnsi="Apercu Light" w:cstheme="minorHAnsi"/>
          <w:sz w:val="24"/>
          <w:szCs w:val="24"/>
        </w:rPr>
        <w:t>card</w:t>
      </w:r>
      <w:r w:rsidRPr="00064A21">
        <w:rPr>
          <w:rFonts w:ascii="Apercu Light" w:hAnsi="Apercu Light" w:cstheme="minorHAnsi"/>
          <w:sz w:val="24"/>
          <w:szCs w:val="24"/>
        </w:rPr>
        <w:t xml:space="preserve">. At </w:t>
      </w:r>
      <w:r w:rsidR="00A5736F">
        <w:rPr>
          <w:rFonts w:ascii="Apercu Light" w:hAnsi="Apercu Light" w:cstheme="minorHAnsi"/>
          <w:sz w:val="24"/>
          <w:szCs w:val="24"/>
        </w:rPr>
        <w:t>five</w:t>
      </w:r>
      <w:r w:rsidRPr="00064A21">
        <w:rPr>
          <w:rFonts w:ascii="Apercu Light" w:hAnsi="Apercu Light" w:cstheme="minorHAnsi"/>
          <w:sz w:val="24"/>
          <w:szCs w:val="24"/>
        </w:rPr>
        <w:t xml:space="preserve"> minutes the timekeeper will stand and hold up a card indicating time is up. Competitors must stop when time is up.</w:t>
      </w:r>
    </w:p>
    <w:p w14:paraId="0D6B7FE8" w14:textId="5AC3DB50" w:rsidR="00D1292A" w:rsidRPr="00064A21" w:rsidRDefault="00D1292A" w:rsidP="00D1292A">
      <w:pPr>
        <w:numPr>
          <w:ilvl w:val="0"/>
          <w:numId w:val="1"/>
        </w:numPr>
        <w:spacing w:after="0" w:line="240" w:lineRule="auto"/>
        <w:jc w:val="both"/>
        <w:rPr>
          <w:rFonts w:ascii="Apercu Light" w:hAnsi="Apercu Light" w:cstheme="minorHAnsi"/>
          <w:sz w:val="24"/>
          <w:szCs w:val="24"/>
        </w:rPr>
      </w:pPr>
      <w:r w:rsidRPr="00064A21">
        <w:rPr>
          <w:rFonts w:ascii="Apercu Light" w:hAnsi="Apercu Light" w:cstheme="minorHAnsi"/>
          <w:sz w:val="24"/>
          <w:szCs w:val="24"/>
        </w:rPr>
        <w:t xml:space="preserve">Each competitor will be given two note cards to make notes. Note cards can be used during the presentation.  </w:t>
      </w:r>
      <w:r w:rsidR="001D18DF" w:rsidRPr="00064A21">
        <w:rPr>
          <w:rFonts w:ascii="Apercu Light" w:hAnsi="Apercu Light" w:cstheme="minorHAnsi"/>
          <w:sz w:val="24"/>
          <w:szCs w:val="24"/>
        </w:rPr>
        <w:t>N</w:t>
      </w:r>
      <w:r w:rsidRPr="00064A21">
        <w:rPr>
          <w:rFonts w:ascii="Apercu Light" w:hAnsi="Apercu Light" w:cstheme="minorHAnsi"/>
          <w:sz w:val="24"/>
          <w:szCs w:val="24"/>
        </w:rPr>
        <w:t>ote cards will be collected following the presentation.</w:t>
      </w:r>
    </w:p>
    <w:p w14:paraId="19AFA832" w14:textId="03B9DEEF" w:rsidR="00360A11" w:rsidRPr="00064A21" w:rsidRDefault="00A5736F" w:rsidP="00843BFA">
      <w:pPr>
        <w:spacing w:after="0" w:line="240" w:lineRule="auto"/>
        <w:rPr>
          <w:rFonts w:ascii="Apercu Light" w:hAnsi="Apercu Light" w:cstheme="minorHAnsi"/>
          <w:b/>
          <w:bCs/>
          <w:sz w:val="24"/>
          <w:szCs w:val="24"/>
        </w:rPr>
      </w:pPr>
      <w:r>
        <w:rPr>
          <w:rFonts w:ascii="Apercu Light" w:hAnsi="Apercu Light" w:cstheme="minorHAnsi"/>
          <w:b/>
          <w:bCs/>
          <w:sz w:val="24"/>
          <w:szCs w:val="24"/>
        </w:rPr>
        <w:br/>
        <w:t>IMPROMPTU SPEAKING TOPIC</w:t>
      </w:r>
    </w:p>
    <w:tbl>
      <w:tblPr>
        <w:tblStyle w:val="TableGrid"/>
        <w:tblW w:w="0" w:type="auto"/>
        <w:tblLook w:val="04A0" w:firstRow="1" w:lastRow="0" w:firstColumn="1" w:lastColumn="0" w:noHBand="0" w:noVBand="1"/>
      </w:tblPr>
      <w:tblGrid>
        <w:gridCol w:w="10770"/>
      </w:tblGrid>
      <w:tr w:rsidR="00487E1F" w:rsidRPr="00064A21" w14:paraId="66FA6ADC" w14:textId="77777777" w:rsidTr="00487E1F">
        <w:tc>
          <w:tcPr>
            <w:tcW w:w="10770" w:type="dxa"/>
            <w:tcBorders>
              <w:top w:val="double" w:sz="4" w:space="0" w:color="auto"/>
              <w:left w:val="double" w:sz="4" w:space="0" w:color="auto"/>
              <w:bottom w:val="double" w:sz="4" w:space="0" w:color="auto"/>
              <w:right w:val="double" w:sz="4" w:space="0" w:color="auto"/>
            </w:tcBorders>
          </w:tcPr>
          <w:p w14:paraId="5AA3E49E" w14:textId="77777777" w:rsidR="00E81BF4" w:rsidRPr="00E91446" w:rsidRDefault="00E81BF4" w:rsidP="00E81BF4">
            <w:pPr>
              <w:spacing w:after="0" w:line="240" w:lineRule="auto"/>
              <w:rPr>
                <w:rFonts w:ascii="Apercu Light" w:eastAsia="Calibri" w:hAnsi="Apercu Light" w:cstheme="minorHAnsi"/>
                <w:b/>
                <w:bCs/>
                <w:sz w:val="24"/>
                <w:szCs w:val="24"/>
                <w:u w:val="single"/>
              </w:rPr>
            </w:pPr>
            <w:r w:rsidRPr="00E91446">
              <w:rPr>
                <w:rFonts w:ascii="Apercu Light" w:eastAsia="Calibri" w:hAnsi="Apercu Light" w:cstheme="minorHAnsi"/>
                <w:b/>
                <w:bCs/>
                <w:sz w:val="24"/>
                <w:szCs w:val="24"/>
                <w:u w:val="single"/>
              </w:rPr>
              <w:t>Background</w:t>
            </w:r>
          </w:p>
          <w:p w14:paraId="3524C503" w14:textId="7D9BD8B7" w:rsidR="00042676" w:rsidRPr="00E91446" w:rsidRDefault="00042676" w:rsidP="00042676">
            <w:pPr>
              <w:shd w:val="clear" w:color="auto" w:fill="FFFFFF"/>
              <w:spacing w:after="225" w:line="240" w:lineRule="auto"/>
              <w:rPr>
                <w:rFonts w:ascii="Apercu Light" w:eastAsia="Calibri" w:hAnsi="Apercu Light" w:cs="Calibri"/>
                <w:sz w:val="24"/>
                <w:szCs w:val="24"/>
              </w:rPr>
            </w:pPr>
            <w:r w:rsidRPr="00E91446">
              <w:rPr>
                <w:rFonts w:ascii="Apercu Light" w:eastAsia="Calibri" w:hAnsi="Apercu Light" w:cs="Calibri"/>
                <w:sz w:val="24"/>
                <w:szCs w:val="24"/>
              </w:rPr>
              <w:t xml:space="preserve">As the economy emerged from the COVID-19 pandemic, innovative means of limiting the scale of pandemic development were vital to economic stability. The impacts of the coronavirus on international trade have and will continue to significantly impact industry for years to come. </w:t>
            </w:r>
          </w:p>
          <w:p w14:paraId="288C8EAA" w14:textId="77777777" w:rsidR="00E81BF4" w:rsidRPr="00E91446" w:rsidRDefault="00E81BF4" w:rsidP="00E81BF4">
            <w:pPr>
              <w:spacing w:after="0" w:line="240" w:lineRule="auto"/>
              <w:rPr>
                <w:rFonts w:ascii="Apercu Light" w:eastAsia="Calibri" w:hAnsi="Apercu Light" w:cstheme="minorHAnsi"/>
                <w:sz w:val="24"/>
                <w:szCs w:val="24"/>
              </w:rPr>
            </w:pPr>
          </w:p>
          <w:p w14:paraId="3349C914" w14:textId="77777777" w:rsidR="00E81BF4" w:rsidRPr="00E91446" w:rsidRDefault="00E81BF4" w:rsidP="00E81BF4">
            <w:pPr>
              <w:spacing w:after="0" w:line="240" w:lineRule="auto"/>
              <w:rPr>
                <w:rFonts w:ascii="Apercu Light" w:eastAsia="Calibri" w:hAnsi="Apercu Light" w:cstheme="minorHAnsi"/>
                <w:b/>
                <w:bCs/>
                <w:sz w:val="24"/>
                <w:szCs w:val="24"/>
                <w:u w:val="single"/>
              </w:rPr>
            </w:pPr>
            <w:r w:rsidRPr="00E91446">
              <w:rPr>
                <w:rFonts w:ascii="Apercu Light" w:eastAsia="Calibri" w:hAnsi="Apercu Light" w:cstheme="minorHAnsi"/>
                <w:b/>
                <w:bCs/>
                <w:sz w:val="24"/>
                <w:szCs w:val="24"/>
                <w:u w:val="single"/>
              </w:rPr>
              <w:t>Topic</w:t>
            </w:r>
          </w:p>
          <w:p w14:paraId="6E283843" w14:textId="77777777" w:rsidR="00D66BE1" w:rsidRPr="00E91446" w:rsidRDefault="00E91446" w:rsidP="00E81BF4">
            <w:pPr>
              <w:spacing w:after="0" w:line="240" w:lineRule="auto"/>
              <w:rPr>
                <w:rFonts w:ascii="Apercu Light" w:eastAsia="Calibri" w:hAnsi="Apercu Light" w:cs="Calibri"/>
                <w:sz w:val="24"/>
                <w:szCs w:val="24"/>
              </w:rPr>
            </w:pPr>
            <w:r w:rsidRPr="00E91446">
              <w:rPr>
                <w:rFonts w:ascii="Apercu Light" w:eastAsia="Calibri" w:hAnsi="Apercu Light" w:cs="Calibri"/>
                <w:sz w:val="24"/>
                <w:szCs w:val="24"/>
              </w:rPr>
              <w:t>Explain how certain historical events have influenced the banking system and other financial institutions over the past 100 years.</w:t>
            </w:r>
          </w:p>
          <w:p w14:paraId="58EBBE8F" w14:textId="49AC0AA8" w:rsidR="00E91446" w:rsidRPr="00064A21" w:rsidRDefault="00E91446" w:rsidP="00E81BF4">
            <w:pPr>
              <w:spacing w:after="0" w:line="240" w:lineRule="auto"/>
              <w:rPr>
                <w:rFonts w:ascii="Apercu Light" w:eastAsia="Calibri" w:hAnsi="Apercu Light" w:cstheme="minorHAnsi"/>
                <w:sz w:val="24"/>
                <w:szCs w:val="24"/>
              </w:rPr>
            </w:pPr>
          </w:p>
        </w:tc>
      </w:tr>
    </w:tbl>
    <w:p w14:paraId="54DB317E" w14:textId="77777777" w:rsidR="00092054" w:rsidRPr="00064A21" w:rsidRDefault="00092054" w:rsidP="00843BFA">
      <w:pPr>
        <w:pStyle w:val="NoSpacing"/>
        <w:rPr>
          <w:rFonts w:ascii="Apercu Light" w:hAnsi="Apercu Light" w:cstheme="minorHAnsi"/>
          <w:b/>
          <w:sz w:val="24"/>
          <w:szCs w:val="24"/>
          <w:u w:val="single"/>
        </w:rPr>
      </w:pPr>
    </w:p>
    <w:p w14:paraId="416EC810" w14:textId="40CF3F7B" w:rsidR="0096449E" w:rsidRPr="00064A21" w:rsidRDefault="0096449E" w:rsidP="00011DAD">
      <w:pPr>
        <w:spacing w:after="0" w:line="480" w:lineRule="auto"/>
        <w:rPr>
          <w:rFonts w:ascii="Apercu Light" w:hAnsi="Apercu Light" w:cstheme="minorHAnsi"/>
        </w:rPr>
      </w:pPr>
    </w:p>
    <w:sectPr w:rsidR="0096449E" w:rsidRPr="00064A21" w:rsidSect="00092054">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F1DFB" w14:textId="77777777" w:rsidR="00DC44CF" w:rsidRDefault="00DC44CF" w:rsidP="0096449E">
      <w:pPr>
        <w:spacing w:after="0" w:line="240" w:lineRule="auto"/>
      </w:pPr>
      <w:r>
        <w:separator/>
      </w:r>
    </w:p>
  </w:endnote>
  <w:endnote w:type="continuationSeparator" w:id="0">
    <w:p w14:paraId="54ECA645" w14:textId="77777777" w:rsidR="00DC44CF" w:rsidRDefault="00DC44CF"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percu Light">
    <w:panose1 w:val="02000506030000020004"/>
    <w:charset w:val="00"/>
    <w:family w:val="modern"/>
    <w:notTrueType/>
    <w:pitch w:val="variable"/>
    <w:sig w:usb0="800000AF" w:usb1="5000204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7B69" w14:textId="77777777" w:rsidR="00AC4433" w:rsidRDefault="00AC44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9E1D" w14:textId="77777777" w:rsidR="00AC4433" w:rsidRDefault="00AC44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FD92" w14:textId="77777777" w:rsidR="00AC4433" w:rsidRDefault="00AC44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73AC2" w14:textId="77777777" w:rsidR="00DC44CF" w:rsidRDefault="00DC44CF" w:rsidP="0096449E">
      <w:pPr>
        <w:spacing w:after="0" w:line="240" w:lineRule="auto"/>
      </w:pPr>
      <w:r>
        <w:separator/>
      </w:r>
    </w:p>
  </w:footnote>
  <w:footnote w:type="continuationSeparator" w:id="0">
    <w:p w14:paraId="5EC69421" w14:textId="77777777" w:rsidR="00DC44CF" w:rsidRDefault="00DC44CF"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AF70" w14:textId="2D01A399" w:rsidR="00AC4433" w:rsidRDefault="00AC4433">
    <w:pPr>
      <w:pStyle w:val="Header"/>
    </w:pPr>
    <w:r>
      <w:rPr>
        <w:noProof/>
      </w:rPr>
      <w:pict w14:anchorId="32EDF5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60282"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117"/>
      <w:gridCol w:w="3903"/>
    </w:tblGrid>
    <w:tr w:rsidR="00226CDA" w:rsidRPr="0096449E" w14:paraId="35FDAC7C" w14:textId="77777777" w:rsidTr="00011DAD">
      <w:tc>
        <w:tcPr>
          <w:tcW w:w="3780" w:type="dxa"/>
        </w:tcPr>
        <w:p w14:paraId="2B83CFA1" w14:textId="3E9C1EE1" w:rsidR="00226CDA" w:rsidRPr="00064A21" w:rsidRDefault="00992F43" w:rsidP="00264974">
          <w:pPr>
            <w:pStyle w:val="Header"/>
            <w:rPr>
              <w:rFonts w:ascii="Apercu Light" w:hAnsi="Apercu Light"/>
              <w:sz w:val="24"/>
              <w:szCs w:val="24"/>
            </w:rPr>
          </w:pPr>
          <w:r>
            <w:rPr>
              <w:rFonts w:ascii="Apercu Light" w:hAnsi="Apercu Light"/>
              <w:sz w:val="24"/>
              <w:szCs w:val="24"/>
            </w:rPr>
            <w:t>Impromptu Speaking</w:t>
          </w:r>
          <w:r w:rsidR="00011DAD">
            <w:rPr>
              <w:rFonts w:ascii="Apercu Light" w:hAnsi="Apercu Light"/>
              <w:sz w:val="24"/>
              <w:szCs w:val="24"/>
            </w:rPr>
            <w:t xml:space="preserve"> Sample</w:t>
          </w:r>
        </w:p>
      </w:tc>
      <w:tc>
        <w:tcPr>
          <w:tcW w:w="3117" w:type="dxa"/>
        </w:tcPr>
        <w:p w14:paraId="7AC12CE0" w14:textId="77777777" w:rsidR="00226CDA" w:rsidRPr="00064A21" w:rsidRDefault="00226CDA">
          <w:pPr>
            <w:pStyle w:val="Header"/>
            <w:rPr>
              <w:rFonts w:ascii="Apercu Light" w:hAnsi="Apercu Light"/>
              <w:sz w:val="24"/>
              <w:szCs w:val="24"/>
            </w:rPr>
          </w:pPr>
        </w:p>
      </w:tc>
      <w:tc>
        <w:tcPr>
          <w:tcW w:w="3903" w:type="dxa"/>
        </w:tcPr>
        <w:p w14:paraId="5FE381F6" w14:textId="279BB1CD" w:rsidR="00226CDA" w:rsidRPr="00064A21" w:rsidRDefault="00226CDA" w:rsidP="0096449E">
          <w:pPr>
            <w:pStyle w:val="Header"/>
            <w:jc w:val="right"/>
            <w:rPr>
              <w:rFonts w:ascii="Apercu Light" w:hAnsi="Apercu Light"/>
              <w:sz w:val="24"/>
              <w:szCs w:val="24"/>
            </w:rPr>
          </w:pPr>
        </w:p>
      </w:tc>
    </w:tr>
  </w:tbl>
  <w:p w14:paraId="5FCEDD06" w14:textId="6DED566C" w:rsidR="00226CDA" w:rsidRDefault="00AC4433">
    <w:pPr>
      <w:pStyle w:val="Header"/>
    </w:pPr>
    <w:r>
      <w:rPr>
        <w:noProof/>
      </w:rPr>
      <w:pict w14:anchorId="451968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60283"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5197" w14:textId="07E185B0" w:rsidR="00AC4433" w:rsidRDefault="00AC4433">
    <w:pPr>
      <w:pStyle w:val="Header"/>
    </w:pPr>
    <w:r>
      <w:rPr>
        <w:noProof/>
      </w:rPr>
      <w:pict w14:anchorId="71D25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60281"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284E"/>
    <w:multiLevelType w:val="hybridMultilevel"/>
    <w:tmpl w:val="EF90F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B5509"/>
    <w:multiLevelType w:val="multilevel"/>
    <w:tmpl w:val="2218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D424577"/>
    <w:multiLevelType w:val="hybridMultilevel"/>
    <w:tmpl w:val="4EF2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C6A28AD"/>
    <w:multiLevelType w:val="hybridMultilevel"/>
    <w:tmpl w:val="609C9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D74A1C"/>
    <w:multiLevelType w:val="hybridMultilevel"/>
    <w:tmpl w:val="C7C80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6A5B74E0"/>
    <w:multiLevelType w:val="hybridMultilevel"/>
    <w:tmpl w:val="24007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70733CE0"/>
    <w:multiLevelType w:val="hybridMultilevel"/>
    <w:tmpl w:val="48463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5944D0"/>
    <w:multiLevelType w:val="hybridMultilevel"/>
    <w:tmpl w:val="5B008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E73E85"/>
    <w:multiLevelType w:val="multilevel"/>
    <w:tmpl w:val="793C5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1176CB"/>
    <w:multiLevelType w:val="multilevel"/>
    <w:tmpl w:val="5BF42EE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553277490">
    <w:abstractNumId w:val="13"/>
  </w:num>
  <w:num w:numId="2" w16cid:durableId="503938038">
    <w:abstractNumId w:val="11"/>
  </w:num>
  <w:num w:numId="3" w16cid:durableId="1102801396">
    <w:abstractNumId w:val="1"/>
  </w:num>
  <w:num w:numId="4" w16cid:durableId="977611034">
    <w:abstractNumId w:val="7"/>
  </w:num>
  <w:num w:numId="5" w16cid:durableId="363752475">
    <w:abstractNumId w:val="10"/>
  </w:num>
  <w:num w:numId="6" w16cid:durableId="1638684847">
    <w:abstractNumId w:val="5"/>
  </w:num>
  <w:num w:numId="7" w16cid:durableId="327487159">
    <w:abstractNumId w:val="2"/>
  </w:num>
  <w:num w:numId="8" w16cid:durableId="2136873677">
    <w:abstractNumId w:val="4"/>
  </w:num>
  <w:num w:numId="9" w16cid:durableId="467088532">
    <w:abstractNumId w:val="9"/>
  </w:num>
  <w:num w:numId="10" w16cid:durableId="1035038020">
    <w:abstractNumId w:val="6"/>
  </w:num>
  <w:num w:numId="11" w16cid:durableId="499201448">
    <w:abstractNumId w:val="8"/>
  </w:num>
  <w:num w:numId="12" w16cid:durableId="522673080">
    <w:abstractNumId w:val="0"/>
  </w:num>
  <w:num w:numId="13" w16cid:durableId="1770159147">
    <w:abstractNumId w:val="14"/>
  </w:num>
  <w:num w:numId="14" w16cid:durableId="165829256">
    <w:abstractNumId w:val="15"/>
  </w:num>
  <w:num w:numId="15" w16cid:durableId="264072428">
    <w:abstractNumId w:val="12"/>
  </w:num>
  <w:num w:numId="16" w16cid:durableId="543953757">
    <w:abstractNumId w:val="16"/>
  </w:num>
  <w:num w:numId="17" w16cid:durableId="1263494159">
    <w:abstractNumId w:val="17"/>
  </w:num>
  <w:num w:numId="18" w16cid:durableId="692656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11DAD"/>
    <w:rsid w:val="00017457"/>
    <w:rsid w:val="00032600"/>
    <w:rsid w:val="0004071A"/>
    <w:rsid w:val="00042676"/>
    <w:rsid w:val="00064A21"/>
    <w:rsid w:val="00092054"/>
    <w:rsid w:val="000A5195"/>
    <w:rsid w:val="000F5C55"/>
    <w:rsid w:val="00133E22"/>
    <w:rsid w:val="001640DD"/>
    <w:rsid w:val="00167F5E"/>
    <w:rsid w:val="00183F4D"/>
    <w:rsid w:val="00192CEA"/>
    <w:rsid w:val="001A1219"/>
    <w:rsid w:val="001D18DF"/>
    <w:rsid w:val="001E5CD9"/>
    <w:rsid w:val="001F4C78"/>
    <w:rsid w:val="00226CDA"/>
    <w:rsid w:val="0023228E"/>
    <w:rsid w:val="0023695F"/>
    <w:rsid w:val="00254655"/>
    <w:rsid w:val="00263EFE"/>
    <w:rsid w:val="00264974"/>
    <w:rsid w:val="00266106"/>
    <w:rsid w:val="00282D7A"/>
    <w:rsid w:val="00292F44"/>
    <w:rsid w:val="00295D19"/>
    <w:rsid w:val="002A41BB"/>
    <w:rsid w:val="002B0900"/>
    <w:rsid w:val="002D6D29"/>
    <w:rsid w:val="0031603E"/>
    <w:rsid w:val="0031799C"/>
    <w:rsid w:val="0032378F"/>
    <w:rsid w:val="003425EF"/>
    <w:rsid w:val="0035348D"/>
    <w:rsid w:val="00357382"/>
    <w:rsid w:val="00360A11"/>
    <w:rsid w:val="00371146"/>
    <w:rsid w:val="003D4E62"/>
    <w:rsid w:val="003D76E8"/>
    <w:rsid w:val="00464535"/>
    <w:rsid w:val="004841A5"/>
    <w:rsid w:val="00487E1F"/>
    <w:rsid w:val="0049148A"/>
    <w:rsid w:val="004C5169"/>
    <w:rsid w:val="004E2680"/>
    <w:rsid w:val="004F4688"/>
    <w:rsid w:val="00516569"/>
    <w:rsid w:val="00517DB3"/>
    <w:rsid w:val="00522C90"/>
    <w:rsid w:val="005252C0"/>
    <w:rsid w:val="00536C57"/>
    <w:rsid w:val="0054102D"/>
    <w:rsid w:val="00567FC2"/>
    <w:rsid w:val="00575E04"/>
    <w:rsid w:val="005B754E"/>
    <w:rsid w:val="005C7C22"/>
    <w:rsid w:val="005E786A"/>
    <w:rsid w:val="00607580"/>
    <w:rsid w:val="006727F4"/>
    <w:rsid w:val="00690AF9"/>
    <w:rsid w:val="006A6CCC"/>
    <w:rsid w:val="006C69DE"/>
    <w:rsid w:val="006F0E34"/>
    <w:rsid w:val="006F7860"/>
    <w:rsid w:val="00713724"/>
    <w:rsid w:val="00713FF4"/>
    <w:rsid w:val="00715E9F"/>
    <w:rsid w:val="00727B12"/>
    <w:rsid w:val="00731A24"/>
    <w:rsid w:val="00745E10"/>
    <w:rsid w:val="0075279C"/>
    <w:rsid w:val="00764914"/>
    <w:rsid w:val="007707D6"/>
    <w:rsid w:val="00787BE6"/>
    <w:rsid w:val="0079090F"/>
    <w:rsid w:val="00791F2D"/>
    <w:rsid w:val="00794B3F"/>
    <w:rsid w:val="007B02D4"/>
    <w:rsid w:val="007B6A63"/>
    <w:rsid w:val="00835D0F"/>
    <w:rsid w:val="00843BFA"/>
    <w:rsid w:val="00862583"/>
    <w:rsid w:val="0087138D"/>
    <w:rsid w:val="00875409"/>
    <w:rsid w:val="00881E17"/>
    <w:rsid w:val="00891DCF"/>
    <w:rsid w:val="00895D39"/>
    <w:rsid w:val="008C2558"/>
    <w:rsid w:val="008F0114"/>
    <w:rsid w:val="009244DF"/>
    <w:rsid w:val="009267B8"/>
    <w:rsid w:val="00936B02"/>
    <w:rsid w:val="009540F2"/>
    <w:rsid w:val="00957148"/>
    <w:rsid w:val="0096449E"/>
    <w:rsid w:val="009667CD"/>
    <w:rsid w:val="00992F43"/>
    <w:rsid w:val="009C0153"/>
    <w:rsid w:val="009D38E5"/>
    <w:rsid w:val="00A03978"/>
    <w:rsid w:val="00A0502B"/>
    <w:rsid w:val="00A17994"/>
    <w:rsid w:val="00A23C2F"/>
    <w:rsid w:val="00A40E9B"/>
    <w:rsid w:val="00A54EFF"/>
    <w:rsid w:val="00A56077"/>
    <w:rsid w:val="00A5736F"/>
    <w:rsid w:val="00A820D4"/>
    <w:rsid w:val="00A919B1"/>
    <w:rsid w:val="00AC4433"/>
    <w:rsid w:val="00AD6BC8"/>
    <w:rsid w:val="00AE61D1"/>
    <w:rsid w:val="00B025E7"/>
    <w:rsid w:val="00B121C5"/>
    <w:rsid w:val="00B22F45"/>
    <w:rsid w:val="00B51F3A"/>
    <w:rsid w:val="00BA08E6"/>
    <w:rsid w:val="00BA15D9"/>
    <w:rsid w:val="00BA2AAA"/>
    <w:rsid w:val="00BA4B5A"/>
    <w:rsid w:val="00BC351F"/>
    <w:rsid w:val="00BC6F2F"/>
    <w:rsid w:val="00BD2DBC"/>
    <w:rsid w:val="00BF51F4"/>
    <w:rsid w:val="00C0712B"/>
    <w:rsid w:val="00C16C4F"/>
    <w:rsid w:val="00C32F82"/>
    <w:rsid w:val="00C3733E"/>
    <w:rsid w:val="00C948EF"/>
    <w:rsid w:val="00CB5DF7"/>
    <w:rsid w:val="00CD5390"/>
    <w:rsid w:val="00D1292A"/>
    <w:rsid w:val="00D14671"/>
    <w:rsid w:val="00D2732B"/>
    <w:rsid w:val="00D4317D"/>
    <w:rsid w:val="00D44BE6"/>
    <w:rsid w:val="00D66BE1"/>
    <w:rsid w:val="00DB00CA"/>
    <w:rsid w:val="00DB44D6"/>
    <w:rsid w:val="00DC44CF"/>
    <w:rsid w:val="00DE34BD"/>
    <w:rsid w:val="00DE3CDA"/>
    <w:rsid w:val="00DE3F79"/>
    <w:rsid w:val="00E7267E"/>
    <w:rsid w:val="00E759C9"/>
    <w:rsid w:val="00E77445"/>
    <w:rsid w:val="00E81BF4"/>
    <w:rsid w:val="00E8617D"/>
    <w:rsid w:val="00E91446"/>
    <w:rsid w:val="00EA5B96"/>
    <w:rsid w:val="00EC598E"/>
    <w:rsid w:val="00ED2720"/>
    <w:rsid w:val="00ED2B8F"/>
    <w:rsid w:val="00ED504E"/>
    <w:rsid w:val="00EF2B19"/>
    <w:rsid w:val="00F03867"/>
    <w:rsid w:val="00F04DAF"/>
    <w:rsid w:val="00F23A38"/>
    <w:rsid w:val="00F30AC3"/>
    <w:rsid w:val="00F72DC9"/>
    <w:rsid w:val="00F9412A"/>
    <w:rsid w:val="00FB10AB"/>
    <w:rsid w:val="00FD0FA2"/>
    <w:rsid w:val="00FE38BD"/>
    <w:rsid w:val="00FF1672"/>
    <w:rsid w:val="00FF48EF"/>
    <w:rsid w:val="2AC3C0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6467C3C2"/>
  <w15:docId w15:val="{3B298E0A-8DE6-4EAD-9200-A844343C9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E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1656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16569"/>
    <w:rPr>
      <w:rFonts w:ascii="Lucida Grande" w:hAnsi="Lucida Grande" w:cs="Lucida Grande"/>
      <w:sz w:val="18"/>
      <w:szCs w:val="18"/>
    </w:rPr>
  </w:style>
  <w:style w:type="paragraph" w:customStyle="1" w:styleId="rtejustify">
    <w:name w:val="rtejustify"/>
    <w:basedOn w:val="Normal"/>
    <w:rsid w:val="00226CDA"/>
    <w:pPr>
      <w:spacing w:before="100" w:beforeAutospacing="1" w:after="100" w:afterAutospacing="1" w:line="240" w:lineRule="auto"/>
    </w:pPr>
    <w:rPr>
      <w:rFonts w:ascii="Times" w:hAnsi="Times"/>
      <w:sz w:val="20"/>
      <w:szCs w:val="20"/>
    </w:rPr>
  </w:style>
  <w:style w:type="paragraph" w:styleId="NormalWeb">
    <w:name w:val="Normal (Web)"/>
    <w:basedOn w:val="Normal"/>
    <w:uiPriority w:val="99"/>
    <w:unhideWhenUsed/>
    <w:rsid w:val="00226CDA"/>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4E2680"/>
  </w:style>
  <w:style w:type="character" w:customStyle="1" w:styleId="il">
    <w:name w:val="il"/>
    <w:basedOn w:val="DefaultParagraphFont"/>
    <w:rsid w:val="004E2680"/>
  </w:style>
  <w:style w:type="character" w:styleId="CommentReference">
    <w:name w:val="annotation reference"/>
    <w:basedOn w:val="DefaultParagraphFont"/>
    <w:uiPriority w:val="99"/>
    <w:semiHidden/>
    <w:unhideWhenUsed/>
    <w:rsid w:val="00C0712B"/>
    <w:rPr>
      <w:sz w:val="16"/>
      <w:szCs w:val="16"/>
    </w:rPr>
  </w:style>
  <w:style w:type="paragraph" w:styleId="CommentText">
    <w:name w:val="annotation text"/>
    <w:basedOn w:val="Normal"/>
    <w:link w:val="CommentTextChar"/>
    <w:uiPriority w:val="99"/>
    <w:semiHidden/>
    <w:unhideWhenUsed/>
    <w:rsid w:val="00C0712B"/>
    <w:pPr>
      <w:spacing w:line="240" w:lineRule="auto"/>
    </w:pPr>
    <w:rPr>
      <w:sz w:val="20"/>
      <w:szCs w:val="20"/>
    </w:rPr>
  </w:style>
  <w:style w:type="character" w:customStyle="1" w:styleId="CommentTextChar">
    <w:name w:val="Comment Text Char"/>
    <w:basedOn w:val="DefaultParagraphFont"/>
    <w:link w:val="CommentText"/>
    <w:uiPriority w:val="99"/>
    <w:semiHidden/>
    <w:rsid w:val="00C0712B"/>
    <w:rPr>
      <w:sz w:val="20"/>
      <w:szCs w:val="20"/>
    </w:rPr>
  </w:style>
  <w:style w:type="paragraph" w:styleId="CommentSubject">
    <w:name w:val="annotation subject"/>
    <w:basedOn w:val="CommentText"/>
    <w:next w:val="CommentText"/>
    <w:link w:val="CommentSubjectChar"/>
    <w:uiPriority w:val="99"/>
    <w:semiHidden/>
    <w:unhideWhenUsed/>
    <w:rsid w:val="00C0712B"/>
    <w:rPr>
      <w:b/>
      <w:bCs/>
    </w:rPr>
  </w:style>
  <w:style w:type="character" w:customStyle="1" w:styleId="CommentSubjectChar">
    <w:name w:val="Comment Subject Char"/>
    <w:basedOn w:val="CommentTextChar"/>
    <w:link w:val="CommentSubject"/>
    <w:uiPriority w:val="99"/>
    <w:semiHidden/>
    <w:rsid w:val="00C0712B"/>
    <w:rPr>
      <w:b/>
      <w:bCs/>
      <w:sz w:val="20"/>
      <w:szCs w:val="20"/>
    </w:rPr>
  </w:style>
  <w:style w:type="character" w:styleId="Hyperlink">
    <w:name w:val="Hyperlink"/>
    <w:basedOn w:val="DefaultParagraphFont"/>
    <w:uiPriority w:val="99"/>
    <w:unhideWhenUsed/>
    <w:rsid w:val="00DB44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52912">
      <w:bodyDiv w:val="1"/>
      <w:marLeft w:val="0"/>
      <w:marRight w:val="0"/>
      <w:marTop w:val="0"/>
      <w:marBottom w:val="0"/>
      <w:divBdr>
        <w:top w:val="none" w:sz="0" w:space="0" w:color="auto"/>
        <w:left w:val="none" w:sz="0" w:space="0" w:color="auto"/>
        <w:bottom w:val="none" w:sz="0" w:space="0" w:color="auto"/>
        <w:right w:val="none" w:sz="0" w:space="0" w:color="auto"/>
      </w:divBdr>
    </w:div>
    <w:div w:id="803742719">
      <w:bodyDiv w:val="1"/>
      <w:marLeft w:val="0"/>
      <w:marRight w:val="0"/>
      <w:marTop w:val="0"/>
      <w:marBottom w:val="0"/>
      <w:divBdr>
        <w:top w:val="none" w:sz="0" w:space="0" w:color="auto"/>
        <w:left w:val="none" w:sz="0" w:space="0" w:color="auto"/>
        <w:bottom w:val="none" w:sz="0" w:space="0" w:color="auto"/>
        <w:right w:val="none" w:sz="0" w:space="0" w:color="auto"/>
      </w:divBdr>
    </w:div>
    <w:div w:id="863712419">
      <w:bodyDiv w:val="1"/>
      <w:marLeft w:val="0"/>
      <w:marRight w:val="0"/>
      <w:marTop w:val="0"/>
      <w:marBottom w:val="0"/>
      <w:divBdr>
        <w:top w:val="none" w:sz="0" w:space="0" w:color="auto"/>
        <w:left w:val="none" w:sz="0" w:space="0" w:color="auto"/>
        <w:bottom w:val="none" w:sz="0" w:space="0" w:color="auto"/>
        <w:right w:val="none" w:sz="0" w:space="0" w:color="auto"/>
      </w:divBdr>
    </w:div>
    <w:div w:id="1264653087">
      <w:bodyDiv w:val="1"/>
      <w:marLeft w:val="0"/>
      <w:marRight w:val="0"/>
      <w:marTop w:val="0"/>
      <w:marBottom w:val="0"/>
      <w:divBdr>
        <w:top w:val="none" w:sz="0" w:space="0" w:color="auto"/>
        <w:left w:val="none" w:sz="0" w:space="0" w:color="auto"/>
        <w:bottom w:val="none" w:sz="0" w:space="0" w:color="auto"/>
        <w:right w:val="none" w:sz="0" w:space="0" w:color="auto"/>
      </w:divBdr>
      <w:divsChild>
        <w:div w:id="1569682366">
          <w:marLeft w:val="0"/>
          <w:marRight w:val="0"/>
          <w:marTop w:val="0"/>
          <w:marBottom w:val="0"/>
          <w:divBdr>
            <w:top w:val="none" w:sz="0" w:space="0" w:color="auto"/>
            <w:left w:val="none" w:sz="0" w:space="0" w:color="auto"/>
            <w:bottom w:val="none" w:sz="0" w:space="0" w:color="auto"/>
            <w:right w:val="none" w:sz="0" w:space="0" w:color="auto"/>
          </w:divBdr>
        </w:div>
        <w:div w:id="2068528293">
          <w:marLeft w:val="0"/>
          <w:marRight w:val="0"/>
          <w:marTop w:val="0"/>
          <w:marBottom w:val="0"/>
          <w:divBdr>
            <w:top w:val="none" w:sz="0" w:space="0" w:color="auto"/>
            <w:left w:val="none" w:sz="0" w:space="0" w:color="auto"/>
            <w:bottom w:val="none" w:sz="0" w:space="0" w:color="auto"/>
            <w:right w:val="none" w:sz="0" w:space="0" w:color="auto"/>
          </w:divBdr>
        </w:div>
        <w:div w:id="362823193">
          <w:marLeft w:val="0"/>
          <w:marRight w:val="0"/>
          <w:marTop w:val="0"/>
          <w:marBottom w:val="0"/>
          <w:divBdr>
            <w:top w:val="none" w:sz="0" w:space="0" w:color="auto"/>
            <w:left w:val="none" w:sz="0" w:space="0" w:color="auto"/>
            <w:bottom w:val="none" w:sz="0" w:space="0" w:color="auto"/>
            <w:right w:val="none" w:sz="0" w:space="0" w:color="auto"/>
          </w:divBdr>
        </w:div>
        <w:div w:id="1871994358">
          <w:marLeft w:val="0"/>
          <w:marRight w:val="0"/>
          <w:marTop w:val="0"/>
          <w:marBottom w:val="0"/>
          <w:divBdr>
            <w:top w:val="none" w:sz="0" w:space="0" w:color="auto"/>
            <w:left w:val="none" w:sz="0" w:space="0" w:color="auto"/>
            <w:bottom w:val="none" w:sz="0" w:space="0" w:color="auto"/>
            <w:right w:val="none" w:sz="0" w:space="0" w:color="auto"/>
          </w:divBdr>
        </w:div>
        <w:div w:id="1291546281">
          <w:marLeft w:val="0"/>
          <w:marRight w:val="0"/>
          <w:marTop w:val="0"/>
          <w:marBottom w:val="0"/>
          <w:divBdr>
            <w:top w:val="none" w:sz="0" w:space="0" w:color="auto"/>
            <w:left w:val="none" w:sz="0" w:space="0" w:color="auto"/>
            <w:bottom w:val="none" w:sz="0" w:space="0" w:color="auto"/>
            <w:right w:val="none" w:sz="0" w:space="0" w:color="auto"/>
          </w:divBdr>
        </w:div>
        <w:div w:id="1992632087">
          <w:marLeft w:val="0"/>
          <w:marRight w:val="0"/>
          <w:marTop w:val="0"/>
          <w:marBottom w:val="0"/>
          <w:divBdr>
            <w:top w:val="none" w:sz="0" w:space="0" w:color="auto"/>
            <w:left w:val="none" w:sz="0" w:space="0" w:color="auto"/>
            <w:bottom w:val="none" w:sz="0" w:space="0" w:color="auto"/>
            <w:right w:val="none" w:sz="0" w:space="0" w:color="auto"/>
          </w:divBdr>
        </w:div>
        <w:div w:id="880825334">
          <w:marLeft w:val="0"/>
          <w:marRight w:val="0"/>
          <w:marTop w:val="0"/>
          <w:marBottom w:val="0"/>
          <w:divBdr>
            <w:top w:val="none" w:sz="0" w:space="0" w:color="auto"/>
            <w:left w:val="none" w:sz="0" w:space="0" w:color="auto"/>
            <w:bottom w:val="none" w:sz="0" w:space="0" w:color="auto"/>
            <w:right w:val="none" w:sz="0" w:space="0" w:color="auto"/>
          </w:divBdr>
        </w:div>
        <w:div w:id="932517831">
          <w:marLeft w:val="0"/>
          <w:marRight w:val="0"/>
          <w:marTop w:val="0"/>
          <w:marBottom w:val="0"/>
          <w:divBdr>
            <w:top w:val="none" w:sz="0" w:space="0" w:color="auto"/>
            <w:left w:val="none" w:sz="0" w:space="0" w:color="auto"/>
            <w:bottom w:val="none" w:sz="0" w:space="0" w:color="auto"/>
            <w:right w:val="none" w:sz="0" w:space="0" w:color="auto"/>
          </w:divBdr>
        </w:div>
        <w:div w:id="1248689376">
          <w:marLeft w:val="0"/>
          <w:marRight w:val="0"/>
          <w:marTop w:val="0"/>
          <w:marBottom w:val="0"/>
          <w:divBdr>
            <w:top w:val="none" w:sz="0" w:space="0" w:color="auto"/>
            <w:left w:val="none" w:sz="0" w:space="0" w:color="auto"/>
            <w:bottom w:val="none" w:sz="0" w:space="0" w:color="auto"/>
            <w:right w:val="none" w:sz="0" w:space="0" w:color="auto"/>
          </w:divBdr>
        </w:div>
        <w:div w:id="951546211">
          <w:marLeft w:val="0"/>
          <w:marRight w:val="0"/>
          <w:marTop w:val="0"/>
          <w:marBottom w:val="0"/>
          <w:divBdr>
            <w:top w:val="none" w:sz="0" w:space="0" w:color="auto"/>
            <w:left w:val="none" w:sz="0" w:space="0" w:color="auto"/>
            <w:bottom w:val="none" w:sz="0" w:space="0" w:color="auto"/>
            <w:right w:val="none" w:sz="0" w:space="0" w:color="auto"/>
          </w:divBdr>
        </w:div>
        <w:div w:id="22172340">
          <w:marLeft w:val="0"/>
          <w:marRight w:val="0"/>
          <w:marTop w:val="0"/>
          <w:marBottom w:val="0"/>
          <w:divBdr>
            <w:top w:val="none" w:sz="0" w:space="0" w:color="auto"/>
            <w:left w:val="none" w:sz="0" w:space="0" w:color="auto"/>
            <w:bottom w:val="none" w:sz="0" w:space="0" w:color="auto"/>
            <w:right w:val="none" w:sz="0" w:space="0" w:color="auto"/>
          </w:divBdr>
        </w:div>
        <w:div w:id="1447845261">
          <w:marLeft w:val="0"/>
          <w:marRight w:val="0"/>
          <w:marTop w:val="0"/>
          <w:marBottom w:val="0"/>
          <w:divBdr>
            <w:top w:val="none" w:sz="0" w:space="0" w:color="auto"/>
            <w:left w:val="none" w:sz="0" w:space="0" w:color="auto"/>
            <w:bottom w:val="none" w:sz="0" w:space="0" w:color="auto"/>
            <w:right w:val="none" w:sz="0" w:space="0" w:color="auto"/>
          </w:divBdr>
        </w:div>
        <w:div w:id="412239578">
          <w:marLeft w:val="0"/>
          <w:marRight w:val="0"/>
          <w:marTop w:val="0"/>
          <w:marBottom w:val="0"/>
          <w:divBdr>
            <w:top w:val="none" w:sz="0" w:space="0" w:color="auto"/>
            <w:left w:val="none" w:sz="0" w:space="0" w:color="auto"/>
            <w:bottom w:val="none" w:sz="0" w:space="0" w:color="auto"/>
            <w:right w:val="none" w:sz="0" w:space="0" w:color="auto"/>
          </w:divBdr>
        </w:div>
        <w:div w:id="942107667">
          <w:marLeft w:val="0"/>
          <w:marRight w:val="0"/>
          <w:marTop w:val="0"/>
          <w:marBottom w:val="0"/>
          <w:divBdr>
            <w:top w:val="none" w:sz="0" w:space="0" w:color="auto"/>
            <w:left w:val="none" w:sz="0" w:space="0" w:color="auto"/>
            <w:bottom w:val="none" w:sz="0" w:space="0" w:color="auto"/>
            <w:right w:val="none" w:sz="0" w:space="0" w:color="auto"/>
          </w:divBdr>
        </w:div>
        <w:div w:id="1215895147">
          <w:marLeft w:val="0"/>
          <w:marRight w:val="0"/>
          <w:marTop w:val="0"/>
          <w:marBottom w:val="0"/>
          <w:divBdr>
            <w:top w:val="none" w:sz="0" w:space="0" w:color="auto"/>
            <w:left w:val="none" w:sz="0" w:space="0" w:color="auto"/>
            <w:bottom w:val="none" w:sz="0" w:space="0" w:color="auto"/>
            <w:right w:val="none" w:sz="0" w:space="0" w:color="auto"/>
          </w:divBdr>
        </w:div>
        <w:div w:id="290794260">
          <w:marLeft w:val="0"/>
          <w:marRight w:val="0"/>
          <w:marTop w:val="0"/>
          <w:marBottom w:val="0"/>
          <w:divBdr>
            <w:top w:val="none" w:sz="0" w:space="0" w:color="auto"/>
            <w:left w:val="none" w:sz="0" w:space="0" w:color="auto"/>
            <w:bottom w:val="none" w:sz="0" w:space="0" w:color="auto"/>
            <w:right w:val="none" w:sz="0" w:space="0" w:color="auto"/>
          </w:divBdr>
        </w:div>
        <w:div w:id="687218247">
          <w:marLeft w:val="0"/>
          <w:marRight w:val="0"/>
          <w:marTop w:val="0"/>
          <w:marBottom w:val="0"/>
          <w:divBdr>
            <w:top w:val="none" w:sz="0" w:space="0" w:color="auto"/>
            <w:left w:val="none" w:sz="0" w:space="0" w:color="auto"/>
            <w:bottom w:val="none" w:sz="0" w:space="0" w:color="auto"/>
            <w:right w:val="none" w:sz="0" w:space="0" w:color="auto"/>
          </w:divBdr>
        </w:div>
        <w:div w:id="706181712">
          <w:marLeft w:val="0"/>
          <w:marRight w:val="0"/>
          <w:marTop w:val="0"/>
          <w:marBottom w:val="0"/>
          <w:divBdr>
            <w:top w:val="none" w:sz="0" w:space="0" w:color="auto"/>
            <w:left w:val="none" w:sz="0" w:space="0" w:color="auto"/>
            <w:bottom w:val="none" w:sz="0" w:space="0" w:color="auto"/>
            <w:right w:val="none" w:sz="0" w:space="0" w:color="auto"/>
          </w:divBdr>
        </w:div>
        <w:div w:id="2131433317">
          <w:marLeft w:val="0"/>
          <w:marRight w:val="0"/>
          <w:marTop w:val="0"/>
          <w:marBottom w:val="0"/>
          <w:divBdr>
            <w:top w:val="none" w:sz="0" w:space="0" w:color="auto"/>
            <w:left w:val="none" w:sz="0" w:space="0" w:color="auto"/>
            <w:bottom w:val="none" w:sz="0" w:space="0" w:color="auto"/>
            <w:right w:val="none" w:sz="0" w:space="0" w:color="auto"/>
          </w:divBdr>
        </w:div>
        <w:div w:id="444275568">
          <w:marLeft w:val="0"/>
          <w:marRight w:val="0"/>
          <w:marTop w:val="0"/>
          <w:marBottom w:val="0"/>
          <w:divBdr>
            <w:top w:val="none" w:sz="0" w:space="0" w:color="auto"/>
            <w:left w:val="none" w:sz="0" w:space="0" w:color="auto"/>
            <w:bottom w:val="none" w:sz="0" w:space="0" w:color="auto"/>
            <w:right w:val="none" w:sz="0" w:space="0" w:color="auto"/>
          </w:divBdr>
        </w:div>
        <w:div w:id="927541089">
          <w:marLeft w:val="0"/>
          <w:marRight w:val="0"/>
          <w:marTop w:val="0"/>
          <w:marBottom w:val="0"/>
          <w:divBdr>
            <w:top w:val="none" w:sz="0" w:space="0" w:color="auto"/>
            <w:left w:val="none" w:sz="0" w:space="0" w:color="auto"/>
            <w:bottom w:val="none" w:sz="0" w:space="0" w:color="auto"/>
            <w:right w:val="none" w:sz="0" w:space="0" w:color="auto"/>
          </w:divBdr>
        </w:div>
        <w:div w:id="1219702528">
          <w:marLeft w:val="0"/>
          <w:marRight w:val="0"/>
          <w:marTop w:val="0"/>
          <w:marBottom w:val="0"/>
          <w:divBdr>
            <w:top w:val="none" w:sz="0" w:space="0" w:color="auto"/>
            <w:left w:val="none" w:sz="0" w:space="0" w:color="auto"/>
            <w:bottom w:val="none" w:sz="0" w:space="0" w:color="auto"/>
            <w:right w:val="none" w:sz="0" w:space="0" w:color="auto"/>
          </w:divBdr>
        </w:div>
        <w:div w:id="608968496">
          <w:marLeft w:val="0"/>
          <w:marRight w:val="0"/>
          <w:marTop w:val="0"/>
          <w:marBottom w:val="0"/>
          <w:divBdr>
            <w:top w:val="none" w:sz="0" w:space="0" w:color="auto"/>
            <w:left w:val="none" w:sz="0" w:space="0" w:color="auto"/>
            <w:bottom w:val="none" w:sz="0" w:space="0" w:color="auto"/>
            <w:right w:val="none" w:sz="0" w:space="0" w:color="auto"/>
          </w:divBdr>
        </w:div>
        <w:div w:id="330303891">
          <w:marLeft w:val="0"/>
          <w:marRight w:val="0"/>
          <w:marTop w:val="0"/>
          <w:marBottom w:val="0"/>
          <w:divBdr>
            <w:top w:val="none" w:sz="0" w:space="0" w:color="auto"/>
            <w:left w:val="none" w:sz="0" w:space="0" w:color="auto"/>
            <w:bottom w:val="none" w:sz="0" w:space="0" w:color="auto"/>
            <w:right w:val="none" w:sz="0" w:space="0" w:color="auto"/>
          </w:divBdr>
        </w:div>
        <w:div w:id="1341081476">
          <w:marLeft w:val="0"/>
          <w:marRight w:val="0"/>
          <w:marTop w:val="0"/>
          <w:marBottom w:val="0"/>
          <w:divBdr>
            <w:top w:val="none" w:sz="0" w:space="0" w:color="auto"/>
            <w:left w:val="none" w:sz="0" w:space="0" w:color="auto"/>
            <w:bottom w:val="none" w:sz="0" w:space="0" w:color="auto"/>
            <w:right w:val="none" w:sz="0" w:space="0" w:color="auto"/>
          </w:divBdr>
        </w:div>
        <w:div w:id="612328370">
          <w:marLeft w:val="0"/>
          <w:marRight w:val="0"/>
          <w:marTop w:val="0"/>
          <w:marBottom w:val="0"/>
          <w:divBdr>
            <w:top w:val="none" w:sz="0" w:space="0" w:color="auto"/>
            <w:left w:val="none" w:sz="0" w:space="0" w:color="auto"/>
            <w:bottom w:val="none" w:sz="0" w:space="0" w:color="auto"/>
            <w:right w:val="none" w:sz="0" w:space="0" w:color="auto"/>
          </w:divBdr>
        </w:div>
        <w:div w:id="1169909989">
          <w:marLeft w:val="0"/>
          <w:marRight w:val="0"/>
          <w:marTop w:val="0"/>
          <w:marBottom w:val="0"/>
          <w:divBdr>
            <w:top w:val="none" w:sz="0" w:space="0" w:color="auto"/>
            <w:left w:val="none" w:sz="0" w:space="0" w:color="auto"/>
            <w:bottom w:val="none" w:sz="0" w:space="0" w:color="auto"/>
            <w:right w:val="none" w:sz="0" w:space="0" w:color="auto"/>
          </w:divBdr>
        </w:div>
        <w:div w:id="1201286115">
          <w:marLeft w:val="0"/>
          <w:marRight w:val="0"/>
          <w:marTop w:val="0"/>
          <w:marBottom w:val="0"/>
          <w:divBdr>
            <w:top w:val="none" w:sz="0" w:space="0" w:color="auto"/>
            <w:left w:val="none" w:sz="0" w:space="0" w:color="auto"/>
            <w:bottom w:val="none" w:sz="0" w:space="0" w:color="auto"/>
            <w:right w:val="none" w:sz="0" w:space="0" w:color="auto"/>
          </w:divBdr>
        </w:div>
      </w:divsChild>
    </w:div>
    <w:div w:id="1347246815">
      <w:bodyDiv w:val="1"/>
      <w:marLeft w:val="0"/>
      <w:marRight w:val="0"/>
      <w:marTop w:val="0"/>
      <w:marBottom w:val="0"/>
      <w:divBdr>
        <w:top w:val="none" w:sz="0" w:space="0" w:color="auto"/>
        <w:left w:val="none" w:sz="0" w:space="0" w:color="auto"/>
        <w:bottom w:val="none" w:sz="0" w:space="0" w:color="auto"/>
        <w:right w:val="none" w:sz="0" w:space="0" w:color="auto"/>
      </w:divBdr>
    </w:div>
    <w:div w:id="158429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847351-9951-7F41-9F95-B31E9D202988}">
  <ds:schemaRefs>
    <ds:schemaRef ds:uri="http://schemas.openxmlformats.org/officeDocument/2006/bibliography"/>
  </ds:schemaRefs>
</ds:datastoreItem>
</file>

<file path=customXml/itemProps2.xml><?xml version="1.0" encoding="utf-8"?>
<ds:datastoreItem xmlns:ds="http://schemas.openxmlformats.org/officeDocument/2006/customXml" ds:itemID="{D03A3CD3-F8F9-4390-88CF-6F0D7CDF420C}">
  <ds:schemaRefs>
    <ds:schemaRef ds:uri="http://schemas.microsoft.com/sharepoint/v3/contenttype/forms"/>
  </ds:schemaRefs>
</ds:datastoreItem>
</file>

<file path=customXml/itemProps3.xml><?xml version="1.0" encoding="utf-8"?>
<ds:datastoreItem xmlns:ds="http://schemas.openxmlformats.org/officeDocument/2006/customXml" ds:itemID="{DB6D1DE3-D6D7-4D3E-8F19-624EFA322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C0D0D3-D8BB-4B9A-BCFF-0F4B9C086725}">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186</Words>
  <Characters>1064</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Wu-Rorrer</dc:creator>
  <cp:keywords/>
  <dc:description/>
  <cp:lastModifiedBy>Jen Staley</cp:lastModifiedBy>
  <cp:revision>5</cp:revision>
  <dcterms:created xsi:type="dcterms:W3CDTF">2025-08-22T02:30:00Z</dcterms:created>
  <dcterms:modified xsi:type="dcterms:W3CDTF">2025-08-22T02:31:00Z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2780400</vt:r8>
  </property>
  <property fmtid="{D5CDD505-2E9C-101B-9397-08002B2CF9AE}" pid="4" name="MediaServiceImageTags">
    <vt:lpwstr/>
  </property>
</Properties>
</file>