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5"/>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B2298E" w:rsidRPr="002364DD" w14:paraId="0CDDBD81" w14:textId="77777777" w:rsidTr="00D64777">
        <w:trPr>
          <w:trHeight w:val="1209"/>
        </w:trPr>
        <w:tc>
          <w:tcPr>
            <w:tcW w:w="1889" w:type="dxa"/>
          </w:tcPr>
          <w:p w14:paraId="124BC549" w14:textId="680BE4AC" w:rsidR="00B2298E" w:rsidRPr="002364DD" w:rsidRDefault="004E76FF" w:rsidP="00D64777">
            <w:pPr>
              <w:spacing w:after="0"/>
              <w:jc w:val="center"/>
              <w:rPr>
                <w:rFonts w:ascii="Apercu Light" w:hAnsi="Apercu Light"/>
                <w:sz w:val="24"/>
                <w:szCs w:val="24"/>
              </w:rPr>
            </w:pPr>
            <w:r w:rsidRPr="002364DD">
              <w:rPr>
                <w:rFonts w:ascii="Apercu Light" w:hAnsi="Apercu Light"/>
                <w:noProof/>
              </w:rPr>
              <w:drawing>
                <wp:inline distT="0" distB="0" distL="0" distR="0" wp14:anchorId="2B507885" wp14:editId="492C5E95">
                  <wp:extent cx="82296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a:ln/>
                        </pic:spPr>
                      </pic:pic>
                    </a:graphicData>
                  </a:graphic>
                </wp:inline>
              </w:drawing>
            </w:r>
          </w:p>
        </w:tc>
        <w:tc>
          <w:tcPr>
            <w:tcW w:w="8911" w:type="dxa"/>
            <w:vAlign w:val="center"/>
          </w:tcPr>
          <w:p w14:paraId="7FDC41BB" w14:textId="0706E866" w:rsidR="00B2298E" w:rsidRPr="002364DD" w:rsidRDefault="00D95624">
            <w:pPr>
              <w:spacing w:after="0"/>
              <w:jc w:val="center"/>
              <w:rPr>
                <w:rFonts w:ascii="Apercu Light" w:hAnsi="Apercu Light"/>
                <w:b/>
                <w:sz w:val="24"/>
                <w:szCs w:val="24"/>
              </w:rPr>
            </w:pPr>
            <w:r>
              <w:rPr>
                <w:rFonts w:ascii="Apercu Light" w:hAnsi="Apercu Light"/>
                <w:b/>
                <w:sz w:val="24"/>
                <w:szCs w:val="24"/>
              </w:rPr>
              <w:t>SAMPLE</w:t>
            </w:r>
          </w:p>
          <w:p w14:paraId="3FD29653" w14:textId="77777777" w:rsidR="00B2298E" w:rsidRPr="002364DD" w:rsidRDefault="00C43427">
            <w:pPr>
              <w:spacing w:after="0"/>
              <w:jc w:val="center"/>
              <w:rPr>
                <w:rFonts w:ascii="Apercu Light" w:hAnsi="Apercu Light"/>
                <w:b/>
                <w:sz w:val="24"/>
                <w:szCs w:val="24"/>
              </w:rPr>
            </w:pPr>
            <w:r w:rsidRPr="002364DD">
              <w:rPr>
                <w:rFonts w:ascii="Apercu Light" w:hAnsi="Apercu Light"/>
                <w:b/>
                <w:sz w:val="24"/>
                <w:szCs w:val="24"/>
              </w:rPr>
              <w:t>INTERNATIONAL BUSINESS ROLE PLAY</w:t>
            </w:r>
          </w:p>
        </w:tc>
      </w:tr>
    </w:tbl>
    <w:p w14:paraId="10D2AEA6" w14:textId="622F3DCA" w:rsidR="00D95624" w:rsidRPr="002C147D" w:rsidRDefault="002C147D" w:rsidP="002C147D">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1" w:history="1">
        <w:r>
          <w:rPr>
            <w:rStyle w:val="Hyperlink"/>
            <w:rFonts w:cstheme="minorHAnsi"/>
            <w:i/>
            <w:iCs/>
            <w:sz w:val="24"/>
            <w:szCs w:val="24"/>
          </w:rPr>
          <w:t>www.fbla.org</w:t>
        </w:r>
      </w:hyperlink>
      <w:r>
        <w:rPr>
          <w:rFonts w:cstheme="minorHAnsi"/>
          <w:i/>
          <w:iCs/>
          <w:sz w:val="24"/>
          <w:szCs w:val="24"/>
        </w:rPr>
        <w:t>.</w:t>
      </w:r>
    </w:p>
    <w:p w14:paraId="29644E81" w14:textId="689AAC59" w:rsidR="00303679" w:rsidRPr="002C147D" w:rsidRDefault="00303679" w:rsidP="00303679">
      <w:pPr>
        <w:spacing w:after="0" w:line="240" w:lineRule="auto"/>
        <w:ind w:left="720" w:hanging="720"/>
        <w:rPr>
          <w:rFonts w:ascii="Apercu Light" w:hAnsi="Apercu Light"/>
          <w:b/>
        </w:rPr>
      </w:pPr>
      <w:r w:rsidRPr="002C147D">
        <w:rPr>
          <w:rFonts w:ascii="Apercu Light" w:hAnsi="Apercu Light"/>
          <w:b/>
        </w:rPr>
        <w:t>COMPETITOR INSTRUCTIONS</w:t>
      </w:r>
    </w:p>
    <w:p w14:paraId="0824805C" w14:textId="77777777" w:rsidR="00303679" w:rsidRPr="002C147D" w:rsidRDefault="00303679" w:rsidP="00303679">
      <w:pPr>
        <w:numPr>
          <w:ilvl w:val="0"/>
          <w:numId w:val="5"/>
        </w:numPr>
        <w:spacing w:after="0" w:line="240" w:lineRule="auto"/>
        <w:rPr>
          <w:rFonts w:ascii="Apercu Light" w:hAnsi="Apercu Light"/>
          <w:sz w:val="20"/>
          <w:szCs w:val="20"/>
        </w:rPr>
      </w:pPr>
      <w:r w:rsidRPr="002C147D">
        <w:rPr>
          <w:rFonts w:ascii="Apercu Light" w:hAnsi="Apercu Light"/>
          <w:sz w:val="20"/>
          <w:szCs w:val="20"/>
        </w:rPr>
        <w:t>This is an interactive, role-playing event.</w:t>
      </w:r>
    </w:p>
    <w:p w14:paraId="7B5D068F" w14:textId="77777777" w:rsidR="00303679" w:rsidRPr="002C147D" w:rsidRDefault="00303679" w:rsidP="00303679">
      <w:pPr>
        <w:numPr>
          <w:ilvl w:val="0"/>
          <w:numId w:val="5"/>
        </w:numPr>
        <w:spacing w:after="0" w:line="240" w:lineRule="auto"/>
        <w:rPr>
          <w:rFonts w:ascii="Apercu Light" w:hAnsi="Apercu Light"/>
          <w:sz w:val="20"/>
          <w:szCs w:val="20"/>
        </w:rPr>
      </w:pPr>
      <w:r w:rsidRPr="002C147D">
        <w:rPr>
          <w:rFonts w:ascii="Apercu Light" w:hAnsi="Apercu Light"/>
          <w:sz w:val="20"/>
          <w:szCs w:val="20"/>
        </w:rPr>
        <w:t xml:space="preserve">You have </w:t>
      </w:r>
      <w:r w:rsidRPr="002C147D">
        <w:rPr>
          <w:rFonts w:ascii="Apercu Light" w:hAnsi="Apercu Light"/>
          <w:b/>
          <w:sz w:val="20"/>
          <w:szCs w:val="20"/>
        </w:rPr>
        <w:t>20 minutes</w:t>
      </w:r>
      <w:r w:rsidRPr="002C147D">
        <w:rPr>
          <w:rFonts w:ascii="Apercu Light" w:hAnsi="Apercu Light"/>
          <w:sz w:val="20"/>
          <w:szCs w:val="20"/>
        </w:rPr>
        <w:t xml:space="preserve"> to review the role play scenario and prepare for the role play.</w:t>
      </w:r>
    </w:p>
    <w:p w14:paraId="3AD1A48B" w14:textId="77777777" w:rsidR="00303679" w:rsidRPr="002C147D" w:rsidRDefault="00303679" w:rsidP="00303679">
      <w:pPr>
        <w:numPr>
          <w:ilvl w:val="0"/>
          <w:numId w:val="5"/>
        </w:numPr>
        <w:spacing w:after="0" w:line="240" w:lineRule="auto"/>
        <w:rPr>
          <w:rFonts w:ascii="Apercu Light" w:hAnsi="Apercu Light"/>
          <w:sz w:val="20"/>
          <w:szCs w:val="20"/>
        </w:rPr>
      </w:pPr>
      <w:r w:rsidRPr="002C147D">
        <w:rPr>
          <w:rFonts w:ascii="Apercu Light" w:hAnsi="Apercu Light"/>
          <w:sz w:val="20"/>
          <w:szCs w:val="20"/>
        </w:rPr>
        <w:t xml:space="preserve">Presentation time is </w:t>
      </w:r>
      <w:r w:rsidRPr="002C147D">
        <w:rPr>
          <w:rFonts w:ascii="Apercu Light" w:hAnsi="Apercu Light"/>
          <w:b/>
          <w:sz w:val="20"/>
          <w:szCs w:val="20"/>
        </w:rPr>
        <w:t>seven minutes</w:t>
      </w:r>
      <w:r w:rsidRPr="002C147D">
        <w:rPr>
          <w:rFonts w:ascii="Apercu Light" w:hAnsi="Apercu Light"/>
          <w:sz w:val="20"/>
          <w:szCs w:val="20"/>
        </w:rPr>
        <w:t>. Competitors will be given a one-minute warning indicated by the timekeeper standing and holding up a colored card. At seven minutes the timekeeper will stand and hold up a colored card indicating time is up. Competitors must stop when time is up.</w:t>
      </w:r>
    </w:p>
    <w:p w14:paraId="17A2476F" w14:textId="77777777" w:rsidR="00303679" w:rsidRPr="002C147D" w:rsidRDefault="00303679" w:rsidP="00303679">
      <w:pPr>
        <w:numPr>
          <w:ilvl w:val="0"/>
          <w:numId w:val="5"/>
        </w:numPr>
        <w:spacing w:after="0" w:line="240" w:lineRule="auto"/>
        <w:jc w:val="both"/>
        <w:rPr>
          <w:rFonts w:ascii="Apercu Light" w:hAnsi="Apercu Light"/>
          <w:sz w:val="20"/>
          <w:szCs w:val="20"/>
        </w:rPr>
      </w:pPr>
      <w:r w:rsidRPr="002C147D">
        <w:rPr>
          <w:rFonts w:ascii="Apercu Light" w:hAnsi="Apercu Light"/>
          <w:sz w:val="20"/>
          <w:szCs w:val="20"/>
        </w:rPr>
        <w:t xml:space="preserve">The presentation is an interactive role play with the judges who will ask questions. </w:t>
      </w:r>
    </w:p>
    <w:p w14:paraId="479B261F" w14:textId="4A5B76DE" w:rsidR="00303679" w:rsidRPr="002C147D" w:rsidRDefault="00303679" w:rsidP="00303679">
      <w:pPr>
        <w:numPr>
          <w:ilvl w:val="0"/>
          <w:numId w:val="5"/>
        </w:numPr>
        <w:spacing w:after="0" w:line="240" w:lineRule="auto"/>
        <w:jc w:val="both"/>
        <w:rPr>
          <w:rFonts w:ascii="Apercu Light" w:hAnsi="Apercu Light"/>
          <w:sz w:val="20"/>
          <w:szCs w:val="20"/>
        </w:rPr>
      </w:pPr>
      <w:r w:rsidRPr="002C147D">
        <w:rPr>
          <w:rFonts w:ascii="Apercu Light" w:hAnsi="Apercu Light"/>
          <w:sz w:val="20"/>
          <w:szCs w:val="20"/>
        </w:rPr>
        <w:t>Each competitor will be given two note cards to make notes. Note cards can be used during the role play.  Note cards will be collected following the role play.</w:t>
      </w:r>
    </w:p>
    <w:p w14:paraId="261240F7" w14:textId="635D254E" w:rsidR="00303679" w:rsidRPr="002C147D" w:rsidRDefault="00303679" w:rsidP="00303679">
      <w:pPr>
        <w:numPr>
          <w:ilvl w:val="0"/>
          <w:numId w:val="5"/>
        </w:numPr>
        <w:spacing w:after="0" w:line="240" w:lineRule="auto"/>
        <w:jc w:val="both"/>
        <w:rPr>
          <w:rFonts w:ascii="Apercu Light" w:hAnsi="Apercu Light"/>
          <w:sz w:val="20"/>
          <w:szCs w:val="20"/>
        </w:rPr>
      </w:pPr>
      <w:r w:rsidRPr="002C147D">
        <w:rPr>
          <w:rFonts w:ascii="Apercu Light" w:hAnsi="Apercu Light"/>
          <w:sz w:val="20"/>
          <w:szCs w:val="20"/>
        </w:rPr>
        <w:t xml:space="preserve">Cover all the points described in the </w:t>
      </w:r>
      <w:r w:rsidR="00DA694B" w:rsidRPr="002C147D">
        <w:rPr>
          <w:rFonts w:ascii="Apercu Light" w:hAnsi="Apercu Light"/>
          <w:sz w:val="20"/>
          <w:szCs w:val="20"/>
        </w:rPr>
        <w:t>role play</w:t>
      </w:r>
      <w:r w:rsidRPr="002C147D">
        <w:rPr>
          <w:rFonts w:ascii="Apercu Light" w:hAnsi="Apercu Light"/>
          <w:sz w:val="20"/>
          <w:szCs w:val="20"/>
        </w:rPr>
        <w:t xml:space="preserve">. </w:t>
      </w:r>
    </w:p>
    <w:p w14:paraId="25530512" w14:textId="77777777" w:rsidR="00303679" w:rsidRPr="002C147D" w:rsidRDefault="00303679" w:rsidP="00303679">
      <w:pPr>
        <w:numPr>
          <w:ilvl w:val="0"/>
          <w:numId w:val="5"/>
        </w:numPr>
        <w:spacing w:after="0" w:line="240" w:lineRule="auto"/>
        <w:jc w:val="both"/>
        <w:rPr>
          <w:rFonts w:ascii="Apercu Light" w:hAnsi="Apercu Light"/>
          <w:sz w:val="20"/>
          <w:szCs w:val="20"/>
        </w:rPr>
      </w:pPr>
      <w:r w:rsidRPr="002C147D">
        <w:rPr>
          <w:rFonts w:ascii="Apercu Light" w:hAnsi="Apercu Light"/>
          <w:sz w:val="20"/>
          <w:szCs w:val="20"/>
        </w:rPr>
        <w:t xml:space="preserve">If competing as a team, all competitors must participate in the role play as well as answer the questions posed by the judges. </w:t>
      </w:r>
    </w:p>
    <w:p w14:paraId="0C780F5D" w14:textId="77777777" w:rsidR="00B2298E" w:rsidRPr="002C147D" w:rsidRDefault="00B2298E">
      <w:pPr>
        <w:spacing w:after="0" w:line="240" w:lineRule="auto"/>
        <w:rPr>
          <w:rFonts w:ascii="Apercu Light" w:hAnsi="Apercu Light"/>
          <w:b/>
        </w:rPr>
      </w:pPr>
    </w:p>
    <w:p w14:paraId="74F21403" w14:textId="77777777" w:rsidR="00B2298E" w:rsidRPr="002364DD" w:rsidRDefault="00C43427">
      <w:pPr>
        <w:spacing w:after="0" w:line="240" w:lineRule="auto"/>
        <w:rPr>
          <w:rFonts w:ascii="Apercu Light" w:hAnsi="Apercu Light"/>
          <w:b/>
          <w:sz w:val="23"/>
          <w:szCs w:val="23"/>
        </w:rPr>
      </w:pPr>
      <w:r w:rsidRPr="002C147D">
        <w:rPr>
          <w:rFonts w:ascii="Apercu Light" w:hAnsi="Apercu Light"/>
          <w:b/>
        </w:rPr>
        <w:t>ROLE PLAY SCENARIO</w:t>
      </w:r>
    </w:p>
    <w:tbl>
      <w:tblPr>
        <w:tblStyle w:val="4"/>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795"/>
      </w:tblGrid>
      <w:tr w:rsidR="00B2298E" w:rsidRPr="002364DD" w14:paraId="51EE2027" w14:textId="77777777" w:rsidTr="006D7F01">
        <w:tc>
          <w:tcPr>
            <w:tcW w:w="10795" w:type="dxa"/>
            <w:shd w:val="clear" w:color="auto" w:fill="auto"/>
            <w:tcMar>
              <w:top w:w="100" w:type="dxa"/>
              <w:left w:w="100" w:type="dxa"/>
              <w:bottom w:w="100" w:type="dxa"/>
              <w:right w:w="100" w:type="dxa"/>
            </w:tcMar>
          </w:tcPr>
          <w:p w14:paraId="05F69DE5" w14:textId="77777777" w:rsidR="00B2298E" w:rsidRPr="002C147D" w:rsidRDefault="00C43427">
            <w:pPr>
              <w:spacing w:after="0"/>
              <w:rPr>
                <w:rFonts w:ascii="Apercu Light" w:hAnsi="Apercu Light"/>
                <w:b/>
                <w:u w:val="single"/>
              </w:rPr>
            </w:pPr>
            <w:r w:rsidRPr="002C147D">
              <w:rPr>
                <w:rFonts w:ascii="Apercu Light" w:hAnsi="Apercu Light"/>
                <w:b/>
                <w:u w:val="single"/>
              </w:rPr>
              <w:t>Background</w:t>
            </w:r>
          </w:p>
          <w:p w14:paraId="611415C2" w14:textId="77777777" w:rsidR="00B2298E" w:rsidRPr="002C147D" w:rsidRDefault="00C43427">
            <w:pPr>
              <w:spacing w:after="0"/>
              <w:rPr>
                <w:rFonts w:ascii="Apercu Light" w:hAnsi="Apercu Light"/>
              </w:rPr>
            </w:pPr>
            <w:r w:rsidRPr="002C147D">
              <w:rPr>
                <w:rFonts w:ascii="Apercu Light" w:hAnsi="Apercu Light"/>
                <w:color w:val="1F1F1F"/>
              </w:rPr>
              <w:t>You are the co-founder of a small, community-based business in India. You and your partner source fragrant spices directly from local farmers, package them using sustainable materials, and sell them at local markets and through your online store. Your unique blends and commitment to fair trade practices have garnered a loyal following.</w:t>
            </w:r>
          </w:p>
          <w:p w14:paraId="5A939CD3" w14:textId="77777777" w:rsidR="00B2298E" w:rsidRPr="002C147D" w:rsidRDefault="00B2298E">
            <w:pPr>
              <w:spacing w:after="0"/>
              <w:rPr>
                <w:rFonts w:ascii="Apercu Light" w:hAnsi="Apercu Light"/>
              </w:rPr>
            </w:pPr>
          </w:p>
          <w:p w14:paraId="6BF43353" w14:textId="77777777" w:rsidR="00B2298E" w:rsidRPr="002C147D" w:rsidRDefault="00C43427">
            <w:pPr>
              <w:spacing w:after="0"/>
              <w:rPr>
                <w:rFonts w:ascii="Apercu Light" w:hAnsi="Apercu Light"/>
                <w:b/>
                <w:u w:val="single"/>
              </w:rPr>
            </w:pPr>
            <w:r w:rsidRPr="002C147D">
              <w:rPr>
                <w:rFonts w:ascii="Apercu Light" w:hAnsi="Apercu Light"/>
                <w:b/>
                <w:u w:val="single"/>
              </w:rPr>
              <w:t>Scenario</w:t>
            </w:r>
          </w:p>
          <w:p w14:paraId="1261EDD8" w14:textId="15B1794F" w:rsidR="00B2298E" w:rsidRPr="002364DD" w:rsidRDefault="00C43427">
            <w:pPr>
              <w:spacing w:after="0"/>
              <w:rPr>
                <w:rFonts w:ascii="Apercu Light" w:hAnsi="Apercu Light"/>
                <w:sz w:val="23"/>
                <w:szCs w:val="23"/>
              </w:rPr>
            </w:pPr>
            <w:r w:rsidRPr="002C147D">
              <w:rPr>
                <w:rFonts w:ascii="Apercu Light" w:hAnsi="Apercu Light"/>
                <w:color w:val="1F1F1F"/>
              </w:rPr>
              <w:t>A renowned European chef and restaurateur has discovered your spices at a food festival and proposes an exciting opportunity. He wants to feature your spices in his restaurants across Europe and potentially in his upcoming cookbook. This could propel your business to international fame and significantly boost your income. However, venturing into the European market requires careful planning and execution.</w:t>
            </w:r>
            <w:r w:rsidR="00597A52" w:rsidRPr="002C147D">
              <w:rPr>
                <w:rFonts w:ascii="Apercu Light" w:hAnsi="Apercu Light"/>
                <w:color w:val="1F1F1F"/>
              </w:rPr>
              <w:t xml:space="preserve">  What decision will you make and why?</w:t>
            </w:r>
            <w:r w:rsidR="00A47438" w:rsidRPr="002C147D">
              <w:rPr>
                <w:rFonts w:ascii="Apercu Light" w:hAnsi="Apercu Light"/>
                <w:color w:val="1F1F1F"/>
              </w:rPr>
              <w:t xml:space="preserve">  You will be explaining it to the management team at your company.</w:t>
            </w:r>
          </w:p>
        </w:tc>
      </w:tr>
    </w:tbl>
    <w:p w14:paraId="23D39723" w14:textId="77777777" w:rsidR="00B2298E" w:rsidRPr="002C147D" w:rsidRDefault="00B2298E">
      <w:pPr>
        <w:spacing w:after="0" w:line="240" w:lineRule="auto"/>
        <w:rPr>
          <w:rFonts w:ascii="Apercu Light" w:hAnsi="Apercu Light"/>
          <w:b/>
        </w:rPr>
      </w:pPr>
    </w:p>
    <w:p w14:paraId="0759CC85" w14:textId="0F3E1A3B" w:rsidR="00B2298E" w:rsidRPr="002C147D" w:rsidRDefault="00C43427">
      <w:pPr>
        <w:spacing w:after="0" w:line="240" w:lineRule="auto"/>
        <w:rPr>
          <w:rFonts w:ascii="Apercu Light" w:hAnsi="Apercu Light"/>
          <w:b/>
        </w:rPr>
      </w:pPr>
      <w:r w:rsidRPr="002C147D">
        <w:rPr>
          <w:rFonts w:ascii="Apercu Light" w:hAnsi="Apercu Light"/>
          <w:b/>
        </w:rPr>
        <w:t xml:space="preserve">OBJECTIVES OF </w:t>
      </w:r>
      <w:r w:rsidR="00556814" w:rsidRPr="002C147D">
        <w:rPr>
          <w:rFonts w:ascii="Apercu Light" w:hAnsi="Apercu Light"/>
          <w:b/>
        </w:rPr>
        <w:t>ROLE PLAY</w:t>
      </w:r>
    </w:p>
    <w:p w14:paraId="7BF2FF5C" w14:textId="041F4AEE" w:rsidR="003C790D" w:rsidRPr="002364DD" w:rsidRDefault="00C43427">
      <w:pPr>
        <w:spacing w:after="0" w:line="240" w:lineRule="auto"/>
        <w:rPr>
          <w:rFonts w:ascii="Apercu Light" w:hAnsi="Apercu Light"/>
          <w:sz w:val="23"/>
          <w:szCs w:val="23"/>
        </w:rPr>
      </w:pPr>
      <w:r w:rsidRPr="002364DD">
        <w:rPr>
          <w:rFonts w:ascii="Apercu Light" w:hAnsi="Apercu Light"/>
          <w:sz w:val="23"/>
          <w:szCs w:val="23"/>
        </w:rPr>
        <w:t>You must address the following during the role play:</w:t>
      </w:r>
    </w:p>
    <w:tbl>
      <w:tblPr>
        <w:tblStyle w:val="TableGrid"/>
        <w:tblW w:w="10885" w:type="dxa"/>
        <w:tblLook w:val="04A0" w:firstRow="1" w:lastRow="0" w:firstColumn="1" w:lastColumn="0" w:noHBand="0" w:noVBand="1"/>
      </w:tblPr>
      <w:tblGrid>
        <w:gridCol w:w="2065"/>
        <w:gridCol w:w="8820"/>
      </w:tblGrid>
      <w:tr w:rsidR="0016688A" w:rsidRPr="002364DD" w14:paraId="0F330264" w14:textId="77777777" w:rsidTr="006D7F01">
        <w:trPr>
          <w:trHeight w:val="20"/>
        </w:trPr>
        <w:tc>
          <w:tcPr>
            <w:tcW w:w="2065" w:type="dxa"/>
          </w:tcPr>
          <w:p w14:paraId="013A8D69" w14:textId="617787B2" w:rsidR="0016688A" w:rsidRPr="002C147D" w:rsidRDefault="00153B75" w:rsidP="00BF2191">
            <w:pPr>
              <w:spacing w:after="0"/>
              <w:rPr>
                <w:rFonts w:ascii="Apercu Light" w:hAnsi="Apercu Light"/>
              </w:rPr>
            </w:pPr>
            <w:r w:rsidRPr="002C147D">
              <w:rPr>
                <w:rFonts w:ascii="Apercu Light" w:hAnsi="Apercu Light"/>
              </w:rPr>
              <w:t>Basic International Concepts</w:t>
            </w:r>
          </w:p>
        </w:tc>
        <w:tc>
          <w:tcPr>
            <w:tcW w:w="8820" w:type="dxa"/>
          </w:tcPr>
          <w:p w14:paraId="3E4F9C7B" w14:textId="51E4995B" w:rsidR="0016688A" w:rsidRPr="002C147D" w:rsidRDefault="0016688A" w:rsidP="00C43427">
            <w:pPr>
              <w:numPr>
                <w:ilvl w:val="0"/>
                <w:numId w:val="3"/>
              </w:numPr>
              <w:spacing w:before="60" w:after="0"/>
              <w:ind w:left="250" w:hanging="270"/>
              <w:rPr>
                <w:rFonts w:ascii="Apercu Light" w:hAnsi="Apercu Light"/>
                <w:color w:val="1F1F1F"/>
              </w:rPr>
            </w:pPr>
            <w:r w:rsidRPr="002C147D">
              <w:rPr>
                <w:rFonts w:ascii="Apercu Light" w:hAnsi="Apercu Light"/>
                <w:color w:val="1F1F1F"/>
              </w:rPr>
              <w:t>Analyze the impact of international business on small businesses, local communities, and the environment.  Consider how increased demand might affect local farmers</w:t>
            </w:r>
            <w:r w:rsidR="00C43427" w:rsidRPr="002C147D">
              <w:rPr>
                <w:rFonts w:ascii="Apercu Light" w:hAnsi="Apercu Light"/>
                <w:color w:val="1F1F1F"/>
              </w:rPr>
              <w:t xml:space="preserve"> and</w:t>
            </w:r>
            <w:r w:rsidRPr="002C147D">
              <w:rPr>
                <w:rFonts w:ascii="Apercu Light" w:hAnsi="Apercu Light"/>
                <w:color w:val="1F1F1F"/>
              </w:rPr>
              <w:t xml:space="preserve"> production methods.</w:t>
            </w:r>
          </w:p>
        </w:tc>
      </w:tr>
      <w:tr w:rsidR="003C790D" w:rsidRPr="002364DD" w14:paraId="4D1C4F94" w14:textId="77777777" w:rsidTr="006D7F01">
        <w:trPr>
          <w:trHeight w:val="20"/>
        </w:trPr>
        <w:tc>
          <w:tcPr>
            <w:tcW w:w="2065" w:type="dxa"/>
          </w:tcPr>
          <w:p w14:paraId="37F6D05E" w14:textId="7A248C31" w:rsidR="003C790D" w:rsidRPr="002C147D" w:rsidRDefault="003C790D" w:rsidP="00BF2191">
            <w:pPr>
              <w:spacing w:after="0"/>
              <w:rPr>
                <w:rFonts w:ascii="Apercu Light" w:hAnsi="Apercu Light"/>
              </w:rPr>
            </w:pPr>
            <w:r w:rsidRPr="002C147D">
              <w:rPr>
                <w:rFonts w:ascii="Apercu Light" w:hAnsi="Apercu Light"/>
              </w:rPr>
              <w:t>Ownership and Management</w:t>
            </w:r>
          </w:p>
        </w:tc>
        <w:tc>
          <w:tcPr>
            <w:tcW w:w="8820" w:type="dxa"/>
          </w:tcPr>
          <w:p w14:paraId="12A488AF" w14:textId="5FD94174" w:rsidR="003C790D" w:rsidRPr="002C147D" w:rsidRDefault="003C790D" w:rsidP="00C43427">
            <w:pPr>
              <w:numPr>
                <w:ilvl w:val="0"/>
                <w:numId w:val="3"/>
              </w:numPr>
              <w:spacing w:after="0"/>
              <w:ind w:left="250" w:hanging="270"/>
              <w:rPr>
                <w:rFonts w:ascii="Apercu Light" w:hAnsi="Apercu Light"/>
                <w:color w:val="1F1F1F"/>
              </w:rPr>
            </w:pPr>
            <w:r w:rsidRPr="002C147D">
              <w:rPr>
                <w:rFonts w:ascii="Apercu Light" w:hAnsi="Apercu Light"/>
                <w:color w:val="1F1F1F"/>
              </w:rPr>
              <w:t>Identify and prioritize rewards and risks. Research cultural differences in tastes and preferences, navigate complex import regulations, and analyze potential competition in the European spice market.</w:t>
            </w:r>
          </w:p>
        </w:tc>
      </w:tr>
      <w:tr w:rsidR="0016688A" w:rsidRPr="002364DD" w14:paraId="0DE1F101" w14:textId="77777777" w:rsidTr="006D7F01">
        <w:trPr>
          <w:trHeight w:val="20"/>
        </w:trPr>
        <w:tc>
          <w:tcPr>
            <w:tcW w:w="2065" w:type="dxa"/>
          </w:tcPr>
          <w:p w14:paraId="32EF5DE4" w14:textId="0E179A3E" w:rsidR="0016688A" w:rsidRPr="002C147D" w:rsidRDefault="00663BFD" w:rsidP="00BF2191">
            <w:pPr>
              <w:spacing w:after="0"/>
              <w:rPr>
                <w:rFonts w:ascii="Apercu Light" w:hAnsi="Apercu Light"/>
              </w:rPr>
            </w:pPr>
            <w:r w:rsidRPr="002C147D">
              <w:rPr>
                <w:rFonts w:ascii="Apercu Light" w:hAnsi="Apercu Light"/>
              </w:rPr>
              <w:t>Treaties and Trade Agreements</w:t>
            </w:r>
          </w:p>
        </w:tc>
        <w:tc>
          <w:tcPr>
            <w:tcW w:w="8820" w:type="dxa"/>
          </w:tcPr>
          <w:p w14:paraId="23F1CA13" w14:textId="19D8C90A" w:rsidR="0016688A" w:rsidRPr="002C147D" w:rsidRDefault="0016688A" w:rsidP="00C43427">
            <w:pPr>
              <w:numPr>
                <w:ilvl w:val="0"/>
                <w:numId w:val="3"/>
              </w:numPr>
              <w:spacing w:after="0"/>
              <w:ind w:left="250" w:hanging="270"/>
              <w:rPr>
                <w:rFonts w:ascii="Apercu Light" w:hAnsi="Apercu Light"/>
              </w:rPr>
            </w:pPr>
            <w:r w:rsidRPr="002C147D">
              <w:rPr>
                <w:rFonts w:ascii="Apercu Light" w:hAnsi="Apercu Light"/>
                <w:color w:val="1F1F1F"/>
              </w:rPr>
              <w:t>Develop an action plan considering logistical challenges, transportation costs, and potential partnerships with distributors or shipping companies. Explore options for obtaining organic or fair-trade certifications.</w:t>
            </w:r>
          </w:p>
        </w:tc>
      </w:tr>
      <w:tr w:rsidR="0016688A" w:rsidRPr="002364DD" w14:paraId="4E72B380" w14:textId="77777777" w:rsidTr="006D7F01">
        <w:trPr>
          <w:trHeight w:val="20"/>
        </w:trPr>
        <w:tc>
          <w:tcPr>
            <w:tcW w:w="2065" w:type="dxa"/>
          </w:tcPr>
          <w:p w14:paraId="4C8D1771" w14:textId="455E44DC" w:rsidR="0016688A" w:rsidRPr="002C147D" w:rsidRDefault="00685FAD" w:rsidP="00BF2191">
            <w:pPr>
              <w:spacing w:after="0"/>
              <w:rPr>
                <w:rFonts w:ascii="Apercu Light" w:hAnsi="Apercu Light"/>
              </w:rPr>
            </w:pPr>
            <w:r w:rsidRPr="002C147D">
              <w:rPr>
                <w:rFonts w:ascii="Apercu Light" w:hAnsi="Apercu Light"/>
              </w:rPr>
              <w:t>Marketing</w:t>
            </w:r>
          </w:p>
        </w:tc>
        <w:tc>
          <w:tcPr>
            <w:tcW w:w="8820" w:type="dxa"/>
          </w:tcPr>
          <w:p w14:paraId="5BC923E3" w14:textId="66BEEDED" w:rsidR="0016688A" w:rsidRPr="002C147D" w:rsidRDefault="0016688A" w:rsidP="00C43427">
            <w:pPr>
              <w:numPr>
                <w:ilvl w:val="0"/>
                <w:numId w:val="3"/>
              </w:numPr>
              <w:spacing w:after="0"/>
              <w:ind w:left="260" w:hanging="274"/>
              <w:rPr>
                <w:rFonts w:ascii="Apercu Light" w:hAnsi="Apercu Light"/>
                <w:color w:val="1F1F1F"/>
              </w:rPr>
            </w:pPr>
            <w:r w:rsidRPr="002C147D">
              <w:rPr>
                <w:rFonts w:ascii="Apercu Light" w:hAnsi="Apercu Light"/>
                <w:color w:val="1F1F1F"/>
              </w:rPr>
              <w:t>Negotiate a mutually beneficial agreement with the chef, ensuring fair prices for your spices while considering bulk discounts and minimum order quantities. Discuss marketing and branding strategies to highlight your unique story and values.</w:t>
            </w:r>
          </w:p>
        </w:tc>
      </w:tr>
    </w:tbl>
    <w:p w14:paraId="76E5810C" w14:textId="58EBFE17" w:rsidR="00B2298E" w:rsidRPr="004367B9" w:rsidRDefault="00B2298E" w:rsidP="002C147D">
      <w:pPr>
        <w:rPr>
          <w:rFonts w:ascii="Apercu Light" w:hAnsi="Apercu Light"/>
          <w:b/>
          <w:sz w:val="23"/>
          <w:szCs w:val="23"/>
        </w:rPr>
      </w:pPr>
    </w:p>
    <w:sectPr w:rsidR="00B2298E" w:rsidRPr="004367B9" w:rsidSect="006D7F01">
      <w:headerReference w:type="even" r:id="rId12"/>
      <w:headerReference w:type="default" r:id="rId13"/>
      <w:footerReference w:type="even" r:id="rId14"/>
      <w:footerReference w:type="default" r:id="rId15"/>
      <w:headerReference w:type="first" r:id="rId16"/>
      <w:footerReference w:type="first" r:id="rId17"/>
      <w:pgSz w:w="12240" w:h="15840"/>
      <w:pgMar w:top="5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3A5E4" w14:textId="77777777" w:rsidR="00AF648C" w:rsidRDefault="00AF648C">
      <w:pPr>
        <w:spacing w:after="0" w:line="240" w:lineRule="auto"/>
      </w:pPr>
      <w:r>
        <w:separator/>
      </w:r>
    </w:p>
  </w:endnote>
  <w:endnote w:type="continuationSeparator" w:id="0">
    <w:p w14:paraId="7EFC02D3" w14:textId="77777777" w:rsidR="00AF648C" w:rsidRDefault="00AF6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56469" w14:textId="77777777" w:rsidR="002C147D" w:rsidRDefault="002C14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7AD7E" w14:textId="77777777" w:rsidR="002C147D" w:rsidRDefault="002C14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7E273" w14:textId="77777777" w:rsidR="002C147D" w:rsidRDefault="002C1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DB5321" w14:textId="77777777" w:rsidR="00AF648C" w:rsidRDefault="00AF648C">
      <w:pPr>
        <w:spacing w:after="0" w:line="240" w:lineRule="auto"/>
      </w:pPr>
      <w:r>
        <w:separator/>
      </w:r>
    </w:p>
  </w:footnote>
  <w:footnote w:type="continuationSeparator" w:id="0">
    <w:p w14:paraId="6CF134E0" w14:textId="77777777" w:rsidR="00AF648C" w:rsidRDefault="00AF6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9919C" w14:textId="4FFB391F" w:rsidR="002C147D" w:rsidRDefault="002C147D">
    <w:pPr>
      <w:pStyle w:val="Header"/>
    </w:pPr>
    <w:r>
      <w:rPr>
        <w:noProof/>
      </w:rPr>
      <w:pict w14:anchorId="73CB2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54172"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38EC4" w14:textId="54614936" w:rsidR="00B2298E" w:rsidRDefault="002C147D">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334291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54173"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1"/>
      <w:tblW w:w="1089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590"/>
      <w:gridCol w:w="1643"/>
      <w:gridCol w:w="4657"/>
    </w:tblGrid>
    <w:tr w:rsidR="00B2298E" w:rsidRPr="002364DD" w14:paraId="74059506" w14:textId="77777777" w:rsidTr="00D95624">
      <w:tc>
        <w:tcPr>
          <w:tcW w:w="4590" w:type="dxa"/>
        </w:tcPr>
        <w:p w14:paraId="3F98B9B0" w14:textId="1D20FB78" w:rsidR="00B2298E" w:rsidRPr="002364DD" w:rsidRDefault="00C43427">
          <w:pPr>
            <w:pBdr>
              <w:top w:val="nil"/>
              <w:left w:val="nil"/>
              <w:bottom w:val="nil"/>
              <w:right w:val="nil"/>
              <w:between w:val="nil"/>
            </w:pBdr>
            <w:tabs>
              <w:tab w:val="center" w:pos="4680"/>
              <w:tab w:val="right" w:pos="9360"/>
            </w:tabs>
            <w:spacing w:after="0"/>
            <w:rPr>
              <w:rFonts w:ascii="Apercu Light" w:hAnsi="Apercu Light"/>
              <w:color w:val="000000"/>
            </w:rPr>
          </w:pPr>
          <w:r w:rsidRPr="002364DD">
            <w:rPr>
              <w:rFonts w:ascii="Apercu Light" w:hAnsi="Apercu Light"/>
              <w:color w:val="000000"/>
            </w:rPr>
            <w:t>International Business</w:t>
          </w:r>
          <w:r w:rsidR="00D95624">
            <w:rPr>
              <w:rFonts w:ascii="Apercu Light" w:hAnsi="Apercu Light"/>
              <w:color w:val="000000"/>
            </w:rPr>
            <w:t xml:space="preserve"> Sample Role Play</w:t>
          </w:r>
        </w:p>
      </w:tc>
      <w:tc>
        <w:tcPr>
          <w:tcW w:w="1643" w:type="dxa"/>
        </w:tcPr>
        <w:p w14:paraId="61186F86" w14:textId="77777777" w:rsidR="00B2298E" w:rsidRPr="002364DD" w:rsidRDefault="00B2298E">
          <w:pPr>
            <w:pBdr>
              <w:top w:val="nil"/>
              <w:left w:val="nil"/>
              <w:bottom w:val="nil"/>
              <w:right w:val="nil"/>
              <w:between w:val="nil"/>
            </w:pBdr>
            <w:tabs>
              <w:tab w:val="center" w:pos="4680"/>
              <w:tab w:val="right" w:pos="9360"/>
            </w:tabs>
            <w:spacing w:after="0"/>
            <w:rPr>
              <w:rFonts w:ascii="Apercu Light" w:hAnsi="Apercu Light"/>
              <w:color w:val="000000"/>
            </w:rPr>
          </w:pPr>
        </w:p>
      </w:tc>
      <w:tc>
        <w:tcPr>
          <w:tcW w:w="4657" w:type="dxa"/>
        </w:tcPr>
        <w:p w14:paraId="017B58AD" w14:textId="3BFDE41F" w:rsidR="00B2298E" w:rsidRPr="002364DD" w:rsidRDefault="00B2298E">
          <w:pPr>
            <w:pBdr>
              <w:top w:val="nil"/>
              <w:left w:val="nil"/>
              <w:bottom w:val="nil"/>
              <w:right w:val="nil"/>
              <w:between w:val="nil"/>
            </w:pBdr>
            <w:tabs>
              <w:tab w:val="center" w:pos="4680"/>
              <w:tab w:val="right" w:pos="9360"/>
            </w:tabs>
            <w:spacing w:after="0"/>
            <w:jc w:val="right"/>
            <w:rPr>
              <w:rFonts w:ascii="Apercu Light" w:hAnsi="Apercu Light"/>
              <w:color w:val="000000"/>
            </w:rPr>
          </w:pPr>
        </w:p>
      </w:tc>
    </w:tr>
  </w:tbl>
  <w:p w14:paraId="1532FF85" w14:textId="77777777" w:rsidR="00B2298E" w:rsidRPr="002364DD" w:rsidRDefault="00B2298E" w:rsidP="006D7F01">
    <w:pPr>
      <w:pBdr>
        <w:top w:val="nil"/>
        <w:left w:val="nil"/>
        <w:bottom w:val="nil"/>
        <w:right w:val="nil"/>
        <w:between w:val="nil"/>
      </w:pBdr>
      <w:tabs>
        <w:tab w:val="center" w:pos="4680"/>
        <w:tab w:val="right" w:pos="9360"/>
      </w:tabs>
      <w:spacing w:after="0" w:line="240" w:lineRule="auto"/>
      <w:rPr>
        <w:rFonts w:ascii="Apercu Light" w:hAnsi="Apercu Light"/>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D37AA" w14:textId="76070727" w:rsidR="002C147D" w:rsidRDefault="002C147D">
    <w:pPr>
      <w:pStyle w:val="Header"/>
    </w:pPr>
    <w:r>
      <w:rPr>
        <w:noProof/>
      </w:rPr>
      <w:pict w14:anchorId="06AA57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54171"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83BEA"/>
    <w:multiLevelType w:val="multilevel"/>
    <w:tmpl w:val="9A181B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8FF40CE"/>
    <w:multiLevelType w:val="multilevel"/>
    <w:tmpl w:val="CA60667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7D75692"/>
    <w:multiLevelType w:val="multilevel"/>
    <w:tmpl w:val="C0D4069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5FF2992"/>
    <w:multiLevelType w:val="multilevel"/>
    <w:tmpl w:val="254C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1233257">
    <w:abstractNumId w:val="0"/>
  </w:num>
  <w:num w:numId="2" w16cid:durableId="1349598590">
    <w:abstractNumId w:val="3"/>
  </w:num>
  <w:num w:numId="3" w16cid:durableId="1916895172">
    <w:abstractNumId w:val="4"/>
  </w:num>
  <w:num w:numId="4" w16cid:durableId="2140220712">
    <w:abstractNumId w:val="1"/>
  </w:num>
  <w:num w:numId="5" w16cid:durableId="293826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98E"/>
    <w:rsid w:val="00153B75"/>
    <w:rsid w:val="0016688A"/>
    <w:rsid w:val="002364DD"/>
    <w:rsid w:val="002C147D"/>
    <w:rsid w:val="00303679"/>
    <w:rsid w:val="00354DAC"/>
    <w:rsid w:val="003C790D"/>
    <w:rsid w:val="004367B9"/>
    <w:rsid w:val="00467B8A"/>
    <w:rsid w:val="004732C3"/>
    <w:rsid w:val="004E76FF"/>
    <w:rsid w:val="00556814"/>
    <w:rsid w:val="00597A52"/>
    <w:rsid w:val="00663BFD"/>
    <w:rsid w:val="00685FAD"/>
    <w:rsid w:val="006D7F01"/>
    <w:rsid w:val="00875EE8"/>
    <w:rsid w:val="00924145"/>
    <w:rsid w:val="009F15F3"/>
    <w:rsid w:val="00A16927"/>
    <w:rsid w:val="00A47438"/>
    <w:rsid w:val="00AF648C"/>
    <w:rsid w:val="00B2298E"/>
    <w:rsid w:val="00BF2191"/>
    <w:rsid w:val="00C43427"/>
    <w:rsid w:val="00D60795"/>
    <w:rsid w:val="00D64777"/>
    <w:rsid w:val="00D95624"/>
    <w:rsid w:val="00DA694B"/>
    <w:rsid w:val="00E2054C"/>
    <w:rsid w:val="00F62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825AD31"/>
  <w15:docId w15:val="{FB3A61BF-9054-46FE-BED4-072E1461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semiHidden/>
    <w:unhideWhenUsed/>
    <w:rsid w:val="002C14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4150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YO2fQoWr2qEv0HaHVa/KNlKkZg==">CgMxLjAyCWguMzBqMHpsbDIJaC4zem55c2g3MgloLjJldDkycDA4AHIhMXEwQ0N5MTQ4N1loQnVDUlBONHRlcUJ6ZVgxUEE1eWUw</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5B51B2-E498-4706-8864-34C56CFD2A46}">
  <ds:schemaRefs>
    <ds:schemaRef ds:uri="http://schemas.microsoft.com/sharepoint/v3/contenttype/forms"/>
  </ds:schemaRefs>
</ds:datastoreItem>
</file>

<file path=customXml/itemProps3.xml><?xml version="1.0" encoding="utf-8"?>
<ds:datastoreItem xmlns:ds="http://schemas.openxmlformats.org/officeDocument/2006/customXml" ds:itemID="{7C82B685-390E-46D0-923C-F2E400CFD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11</cp:revision>
  <dcterms:created xsi:type="dcterms:W3CDTF">2024-05-18T22:31:00Z</dcterms:created>
  <dcterms:modified xsi:type="dcterms:W3CDTF">2024-07-23T22:59:00Z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2779000</vt:r8>
  </property>
  <property fmtid="{D5CDD505-2E9C-101B-9397-08002B2CF9AE}" pid="4" name="MediaServiceImageTags">
    <vt:lpwstr/>
  </property>
</Properties>
</file>