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91678" w14:textId="77777777" w:rsidR="005B23E3" w:rsidRPr="0086573C" w:rsidRDefault="005B23E3">
      <w:pPr>
        <w:widowControl w:val="0"/>
        <w:pBdr>
          <w:top w:val="nil"/>
          <w:left w:val="nil"/>
          <w:bottom w:val="nil"/>
          <w:right w:val="nil"/>
          <w:between w:val="nil"/>
        </w:pBdr>
        <w:spacing w:after="0" w:line="276" w:lineRule="auto"/>
        <w:rPr>
          <w:rFonts w:ascii="Apercu Light" w:eastAsia="Arial" w:hAnsi="Apercu Light" w:cs="Arial"/>
          <w:color w:val="000000"/>
        </w:rPr>
      </w:pPr>
    </w:p>
    <w:tbl>
      <w:tblPr>
        <w:tblStyle w:val="a"/>
        <w:tblW w:w="10800" w:type="dxa"/>
        <w:tblBorders>
          <w:top w:val="nil"/>
          <w:left w:val="nil"/>
          <w:bottom w:val="nil"/>
          <w:right w:val="nil"/>
          <w:insideH w:val="nil"/>
          <w:insideV w:val="nil"/>
        </w:tblBorders>
        <w:tblLayout w:type="fixed"/>
        <w:tblLook w:val="0400" w:firstRow="0" w:lastRow="0" w:firstColumn="0" w:lastColumn="0" w:noHBand="0" w:noVBand="1"/>
      </w:tblPr>
      <w:tblGrid>
        <w:gridCol w:w="1889"/>
        <w:gridCol w:w="8911"/>
      </w:tblGrid>
      <w:tr w:rsidR="005B23E3" w:rsidRPr="0086573C" w14:paraId="4D09167C" w14:textId="77777777" w:rsidTr="0086573C">
        <w:trPr>
          <w:trHeight w:val="890"/>
        </w:trPr>
        <w:tc>
          <w:tcPr>
            <w:tcW w:w="1889" w:type="dxa"/>
            <w:vAlign w:val="center"/>
          </w:tcPr>
          <w:p w14:paraId="4D091679" w14:textId="77777777" w:rsidR="005B23E3" w:rsidRPr="0086573C" w:rsidRDefault="00A87F85">
            <w:pPr>
              <w:spacing w:after="0"/>
              <w:jc w:val="center"/>
              <w:rPr>
                <w:rFonts w:ascii="Apercu Light" w:hAnsi="Apercu Light"/>
                <w:sz w:val="24"/>
                <w:szCs w:val="24"/>
              </w:rPr>
            </w:pPr>
            <w:r w:rsidRPr="0086573C">
              <w:rPr>
                <w:rFonts w:ascii="Apercu Light" w:hAnsi="Apercu Light"/>
                <w:noProof/>
                <w:sz w:val="24"/>
                <w:szCs w:val="24"/>
              </w:rPr>
              <w:drawing>
                <wp:inline distT="0" distB="0" distL="0" distR="0" wp14:anchorId="4D0916C2" wp14:editId="4D0916C3">
                  <wp:extent cx="822960" cy="822960"/>
                  <wp:effectExtent l="0" t="0" r="0" b="0"/>
                  <wp:docPr id="1" name="image2.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Logo&#10;&#10;Description automatically generated"/>
                          <pic:cNvPicPr preferRelativeResize="0"/>
                        </pic:nvPicPr>
                        <pic:blipFill>
                          <a:blip r:embed="rId11"/>
                          <a:srcRect/>
                          <a:stretch>
                            <a:fillRect/>
                          </a:stretch>
                        </pic:blipFill>
                        <pic:spPr>
                          <a:xfrm>
                            <a:off x="0" y="0"/>
                            <a:ext cx="822960" cy="822960"/>
                          </a:xfrm>
                          <a:prstGeom prst="rect">
                            <a:avLst/>
                          </a:prstGeom>
                          <a:ln/>
                        </pic:spPr>
                      </pic:pic>
                    </a:graphicData>
                  </a:graphic>
                </wp:inline>
              </w:drawing>
            </w:r>
          </w:p>
        </w:tc>
        <w:tc>
          <w:tcPr>
            <w:tcW w:w="8911" w:type="dxa"/>
            <w:vAlign w:val="center"/>
          </w:tcPr>
          <w:p w14:paraId="4D09167A" w14:textId="534D7B53" w:rsidR="005B23E3" w:rsidRPr="0086573C" w:rsidRDefault="001C0DAF">
            <w:pPr>
              <w:spacing w:after="0"/>
              <w:jc w:val="center"/>
              <w:rPr>
                <w:rFonts w:ascii="Apercu Light" w:hAnsi="Apercu Light"/>
                <w:b/>
                <w:sz w:val="24"/>
                <w:szCs w:val="24"/>
              </w:rPr>
            </w:pPr>
            <w:r>
              <w:rPr>
                <w:rFonts w:ascii="Apercu Light" w:hAnsi="Apercu Light"/>
                <w:b/>
                <w:sz w:val="24"/>
                <w:szCs w:val="24"/>
              </w:rPr>
              <w:t>SAMPLE</w:t>
            </w:r>
          </w:p>
          <w:p w14:paraId="4D09167B" w14:textId="77777777" w:rsidR="005B23E3" w:rsidRPr="0086573C" w:rsidRDefault="00A87F85">
            <w:pPr>
              <w:spacing w:after="0"/>
              <w:jc w:val="center"/>
              <w:rPr>
                <w:rFonts w:ascii="Apercu Light" w:hAnsi="Apercu Light"/>
                <w:b/>
                <w:sz w:val="24"/>
                <w:szCs w:val="24"/>
              </w:rPr>
            </w:pPr>
            <w:r w:rsidRPr="0086573C">
              <w:rPr>
                <w:rFonts w:ascii="Apercu Light" w:hAnsi="Apercu Light"/>
                <w:b/>
                <w:sz w:val="24"/>
                <w:szCs w:val="24"/>
              </w:rPr>
              <w:t>MARKETING ROLE PLAY</w:t>
            </w:r>
          </w:p>
        </w:tc>
      </w:tr>
    </w:tbl>
    <w:p w14:paraId="4D09167D" w14:textId="77777777" w:rsidR="005B23E3" w:rsidRPr="0086573C" w:rsidRDefault="005B23E3">
      <w:pPr>
        <w:spacing w:after="0" w:line="240" w:lineRule="auto"/>
        <w:ind w:left="720" w:hanging="720"/>
        <w:rPr>
          <w:rFonts w:ascii="Apercu Light" w:hAnsi="Apercu Light"/>
          <w:b/>
          <w:sz w:val="24"/>
          <w:szCs w:val="24"/>
        </w:rPr>
      </w:pPr>
    </w:p>
    <w:p w14:paraId="0EC3B7F1" w14:textId="77777777" w:rsidR="001C0DAF" w:rsidRDefault="001C0DAF" w:rsidP="001C0DAF">
      <w:pPr>
        <w:spacing w:after="120"/>
        <w:jc w:val="center"/>
        <w:rPr>
          <w:rFonts w:cstheme="minorHAnsi"/>
          <w:i/>
          <w:iCs/>
          <w:sz w:val="18"/>
          <w:szCs w:val="18"/>
        </w:rPr>
      </w:pPr>
      <w:bookmarkStart w:id="0" w:name="_heading=h.gjdgxs" w:colFirst="0" w:colLast="0"/>
      <w:bookmarkEnd w:id="0"/>
      <w:r>
        <w:rPr>
          <w:rFonts w:cstheme="minorHAnsi"/>
          <w:b/>
          <w:bCs/>
          <w:i/>
          <w:iCs/>
          <w:sz w:val="24"/>
          <w:szCs w:val="24"/>
        </w:rPr>
        <w:t>Disclaimer:</w:t>
      </w:r>
      <w:r>
        <w:rPr>
          <w:rFonts w:cstheme="minorHAnsi"/>
          <w:i/>
          <w:iCs/>
          <w:sz w:val="24"/>
          <w:szCs w:val="24"/>
        </w:rPr>
        <w:t xml:space="preserve"> This is a sample topic of what a competitor will find in this competition. To view the official guidelines, visit the Competition page of the national website at </w:t>
      </w:r>
      <w:hyperlink r:id="rId12" w:history="1">
        <w:r>
          <w:rPr>
            <w:rStyle w:val="Hyperlink"/>
            <w:rFonts w:cstheme="minorHAnsi"/>
            <w:i/>
            <w:iCs/>
            <w:sz w:val="24"/>
            <w:szCs w:val="24"/>
          </w:rPr>
          <w:t>www.fbla.org</w:t>
        </w:r>
      </w:hyperlink>
      <w:r>
        <w:rPr>
          <w:rFonts w:cstheme="minorHAnsi"/>
          <w:i/>
          <w:iCs/>
          <w:sz w:val="24"/>
          <w:szCs w:val="24"/>
        </w:rPr>
        <w:t>.</w:t>
      </w:r>
    </w:p>
    <w:p w14:paraId="4D09167E" w14:textId="77777777" w:rsidR="005B23E3" w:rsidRPr="0086573C" w:rsidRDefault="00A87F85">
      <w:pPr>
        <w:spacing w:after="0" w:line="240" w:lineRule="auto"/>
        <w:ind w:left="720" w:hanging="720"/>
        <w:rPr>
          <w:rFonts w:ascii="Apercu Light" w:hAnsi="Apercu Light"/>
          <w:b/>
          <w:sz w:val="24"/>
          <w:szCs w:val="24"/>
        </w:rPr>
      </w:pPr>
      <w:r w:rsidRPr="0086573C">
        <w:rPr>
          <w:rFonts w:ascii="Apercu Light" w:hAnsi="Apercu Light"/>
          <w:b/>
          <w:sz w:val="24"/>
          <w:szCs w:val="24"/>
        </w:rPr>
        <w:t>PARTICIPANT INSTRUCTIONS</w:t>
      </w:r>
    </w:p>
    <w:p w14:paraId="4D09167F" w14:textId="77777777" w:rsidR="005B23E3" w:rsidRPr="0086573C" w:rsidRDefault="005B23E3">
      <w:pPr>
        <w:spacing w:after="0" w:line="240" w:lineRule="auto"/>
        <w:ind w:left="720" w:hanging="720"/>
        <w:rPr>
          <w:rFonts w:ascii="Apercu Light" w:hAnsi="Apercu Light"/>
          <w:b/>
          <w:sz w:val="24"/>
          <w:szCs w:val="24"/>
        </w:rPr>
      </w:pPr>
    </w:p>
    <w:p w14:paraId="4D091680" w14:textId="77777777" w:rsidR="005B23E3" w:rsidRPr="0086573C" w:rsidRDefault="00A87F85">
      <w:pPr>
        <w:numPr>
          <w:ilvl w:val="0"/>
          <w:numId w:val="3"/>
        </w:numPr>
        <w:spacing w:after="0" w:line="240" w:lineRule="auto"/>
        <w:rPr>
          <w:rFonts w:ascii="Apercu Light" w:hAnsi="Apercu Light"/>
          <w:sz w:val="24"/>
          <w:szCs w:val="24"/>
        </w:rPr>
      </w:pPr>
      <w:r w:rsidRPr="0086573C">
        <w:rPr>
          <w:rFonts w:ascii="Apercu Light" w:hAnsi="Apercu Light"/>
          <w:sz w:val="24"/>
          <w:szCs w:val="24"/>
        </w:rPr>
        <w:t xml:space="preserve">You have </w:t>
      </w:r>
      <w:r w:rsidRPr="0086573C">
        <w:rPr>
          <w:rFonts w:ascii="Apercu Light" w:hAnsi="Apercu Light"/>
          <w:b/>
          <w:sz w:val="24"/>
          <w:szCs w:val="24"/>
        </w:rPr>
        <w:t>20 minutes</w:t>
      </w:r>
      <w:r w:rsidRPr="0086573C">
        <w:rPr>
          <w:rFonts w:ascii="Apercu Light" w:hAnsi="Apercu Light"/>
          <w:sz w:val="24"/>
          <w:szCs w:val="24"/>
        </w:rPr>
        <w:t xml:space="preserve"> to review the role play scenario and prepare your presentation.</w:t>
      </w:r>
    </w:p>
    <w:p w14:paraId="4D091681" w14:textId="77777777" w:rsidR="005B23E3" w:rsidRPr="0086573C" w:rsidRDefault="00A87F85">
      <w:pPr>
        <w:numPr>
          <w:ilvl w:val="0"/>
          <w:numId w:val="3"/>
        </w:numPr>
        <w:spacing w:after="0" w:line="240" w:lineRule="auto"/>
        <w:rPr>
          <w:rFonts w:ascii="Apercu Light" w:hAnsi="Apercu Light"/>
          <w:sz w:val="24"/>
          <w:szCs w:val="24"/>
        </w:rPr>
      </w:pPr>
      <w:r w:rsidRPr="0086573C">
        <w:rPr>
          <w:rFonts w:ascii="Apercu Light" w:hAnsi="Apercu Light"/>
          <w:sz w:val="24"/>
          <w:szCs w:val="24"/>
        </w:rPr>
        <w:t xml:space="preserve">Presentation time is </w:t>
      </w:r>
      <w:r w:rsidRPr="0086573C">
        <w:rPr>
          <w:rFonts w:ascii="Apercu Light" w:hAnsi="Apercu Light"/>
          <w:b/>
          <w:sz w:val="24"/>
          <w:szCs w:val="24"/>
        </w:rPr>
        <w:t>seven minutes</w:t>
      </w:r>
      <w:r w:rsidRPr="0086573C">
        <w:rPr>
          <w:rFonts w:ascii="Apercu Light" w:hAnsi="Apercu Light"/>
          <w:sz w:val="24"/>
          <w:szCs w:val="24"/>
        </w:rPr>
        <w:t>. Competitors will be given a one-minute warning indicated by the timekeeper standing and holding up a colored card. At seven minutes the timekeeper will stand and hold up a colored card indicating time is up. Competitors must stop when time is up.</w:t>
      </w:r>
    </w:p>
    <w:p w14:paraId="4D091682" w14:textId="77777777" w:rsidR="005B23E3" w:rsidRPr="0086573C" w:rsidRDefault="00A87F85">
      <w:pPr>
        <w:numPr>
          <w:ilvl w:val="0"/>
          <w:numId w:val="3"/>
        </w:numPr>
        <w:spacing w:after="0" w:line="240" w:lineRule="auto"/>
        <w:jc w:val="both"/>
        <w:rPr>
          <w:rFonts w:ascii="Apercu Light" w:hAnsi="Apercu Light"/>
          <w:sz w:val="24"/>
          <w:szCs w:val="24"/>
        </w:rPr>
      </w:pPr>
      <w:r w:rsidRPr="0086573C">
        <w:rPr>
          <w:rFonts w:ascii="Apercu Light" w:hAnsi="Apercu Light"/>
          <w:sz w:val="24"/>
          <w:szCs w:val="24"/>
        </w:rPr>
        <w:t>The presentation is interactive with the judges who will ask questions throughout.</w:t>
      </w:r>
    </w:p>
    <w:p w14:paraId="4D091683" w14:textId="77777777" w:rsidR="005B23E3" w:rsidRPr="0086573C" w:rsidRDefault="00A87F85">
      <w:pPr>
        <w:numPr>
          <w:ilvl w:val="0"/>
          <w:numId w:val="3"/>
        </w:numPr>
        <w:spacing w:after="0" w:line="240" w:lineRule="auto"/>
        <w:jc w:val="both"/>
        <w:rPr>
          <w:rFonts w:ascii="Apercu Light" w:hAnsi="Apercu Light"/>
          <w:sz w:val="24"/>
          <w:szCs w:val="24"/>
        </w:rPr>
      </w:pPr>
      <w:r w:rsidRPr="0086573C">
        <w:rPr>
          <w:rFonts w:ascii="Apercu Light" w:hAnsi="Apercu Light"/>
          <w:sz w:val="24"/>
          <w:szCs w:val="24"/>
        </w:rPr>
        <w:t>Each competitor will be given two note cards to make notes. Note cards can be used during the presentation.  Note cards will be collected following the presentation.</w:t>
      </w:r>
    </w:p>
    <w:p w14:paraId="4D091684" w14:textId="77777777" w:rsidR="005B23E3" w:rsidRPr="0086573C" w:rsidRDefault="00A87F85">
      <w:pPr>
        <w:numPr>
          <w:ilvl w:val="0"/>
          <w:numId w:val="3"/>
        </w:numPr>
        <w:spacing w:after="0" w:line="240" w:lineRule="auto"/>
        <w:jc w:val="both"/>
        <w:rPr>
          <w:rFonts w:ascii="Apercu Light" w:hAnsi="Apercu Light"/>
          <w:sz w:val="24"/>
          <w:szCs w:val="24"/>
        </w:rPr>
      </w:pPr>
      <w:r w:rsidRPr="0086573C">
        <w:rPr>
          <w:rFonts w:ascii="Apercu Light" w:hAnsi="Apercu Light"/>
          <w:sz w:val="24"/>
          <w:szCs w:val="24"/>
        </w:rPr>
        <w:t>Cover all the points described in the scenario.</w:t>
      </w:r>
    </w:p>
    <w:p w14:paraId="4D091685" w14:textId="77777777" w:rsidR="005B23E3" w:rsidRPr="0086573C" w:rsidRDefault="00A87F85">
      <w:pPr>
        <w:numPr>
          <w:ilvl w:val="0"/>
          <w:numId w:val="3"/>
        </w:numPr>
        <w:spacing w:after="0" w:line="240" w:lineRule="auto"/>
        <w:jc w:val="both"/>
        <w:rPr>
          <w:rFonts w:ascii="Apercu Light" w:hAnsi="Apercu Light"/>
          <w:sz w:val="24"/>
          <w:szCs w:val="24"/>
        </w:rPr>
      </w:pPr>
      <w:r w:rsidRPr="0086573C">
        <w:rPr>
          <w:rFonts w:ascii="Apercu Light" w:hAnsi="Apercu Light"/>
          <w:sz w:val="24"/>
          <w:szCs w:val="24"/>
        </w:rPr>
        <w:t xml:space="preserve">If competing as a team, all competitors must participate in the presentation as well as answer the questions posed by the judges. </w:t>
      </w:r>
    </w:p>
    <w:p w14:paraId="4D091686" w14:textId="77777777" w:rsidR="005B23E3" w:rsidRPr="0086573C" w:rsidRDefault="005B23E3">
      <w:pPr>
        <w:spacing w:after="0" w:line="240" w:lineRule="auto"/>
        <w:rPr>
          <w:rFonts w:ascii="Apercu Light" w:hAnsi="Apercu Light"/>
          <w:b/>
          <w:sz w:val="24"/>
          <w:szCs w:val="24"/>
        </w:rPr>
      </w:pPr>
    </w:p>
    <w:p w14:paraId="4D091687" w14:textId="77777777" w:rsidR="005B23E3" w:rsidRPr="0086573C" w:rsidRDefault="00A87F85">
      <w:pPr>
        <w:spacing w:after="0" w:line="240" w:lineRule="auto"/>
        <w:rPr>
          <w:rFonts w:ascii="Apercu Light" w:hAnsi="Apercu Light"/>
          <w:b/>
          <w:sz w:val="24"/>
          <w:szCs w:val="24"/>
        </w:rPr>
      </w:pPr>
      <w:r w:rsidRPr="0086573C">
        <w:rPr>
          <w:rFonts w:ascii="Apercu Light" w:hAnsi="Apercu Light"/>
          <w:b/>
          <w:sz w:val="24"/>
          <w:szCs w:val="24"/>
        </w:rPr>
        <w:t>ROLE PLAY SCENARIO</w:t>
      </w:r>
    </w:p>
    <w:tbl>
      <w:tblPr>
        <w:tblStyle w:val="a0"/>
        <w:tblW w:w="10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0"/>
      </w:tblGrid>
      <w:tr w:rsidR="005B23E3" w:rsidRPr="0086573C" w14:paraId="4D09168B" w14:textId="77777777">
        <w:tc>
          <w:tcPr>
            <w:tcW w:w="10770" w:type="dxa"/>
          </w:tcPr>
          <w:p w14:paraId="4D091688" w14:textId="347437C6" w:rsidR="005B23E3" w:rsidRPr="0086573C" w:rsidRDefault="00A87F85">
            <w:pPr>
              <w:spacing w:after="0"/>
              <w:rPr>
                <w:rFonts w:ascii="Apercu Light" w:eastAsia="Apercu Light" w:hAnsi="Apercu Light" w:cs="Apercu Light"/>
                <w:sz w:val="24"/>
                <w:szCs w:val="24"/>
              </w:rPr>
            </w:pPr>
            <w:r w:rsidRPr="0086573C">
              <w:rPr>
                <w:rFonts w:ascii="Apercu Light" w:eastAsia="Apercu Light" w:hAnsi="Apercu Light" w:cs="Apercu Light"/>
                <w:sz w:val="24"/>
                <w:szCs w:val="24"/>
              </w:rPr>
              <w:t xml:space="preserve">You (the competitor) are marketing consultants who will meet with a client regarding marketing opportunities for their business. Your clients are a retail company with a single storefront that has been around for 20 years. The company has a strong </w:t>
            </w:r>
            <w:r w:rsidR="0086573C" w:rsidRPr="0086573C">
              <w:rPr>
                <w:rFonts w:ascii="Apercu Light" w:eastAsia="Apercu Light" w:hAnsi="Apercu Light" w:cs="Apercu Light"/>
                <w:sz w:val="24"/>
                <w:szCs w:val="24"/>
              </w:rPr>
              <w:t>walk-in</w:t>
            </w:r>
            <w:r w:rsidRPr="0086573C">
              <w:rPr>
                <w:rFonts w:ascii="Apercu Light" w:eastAsia="Apercu Light" w:hAnsi="Apercu Light" w:cs="Apercu Light"/>
                <w:sz w:val="24"/>
                <w:szCs w:val="24"/>
              </w:rPr>
              <w:t xml:space="preserve"> customer base.  The company is interested in expanding marketing strategies and selling online. You are asked to explain the factors that influence customer buying motives/decisions and describe the process for new product and service development to determine if selling online would be beneficial for the company.  You need to explain the role of promotion as a marketing function and identify the major purpose of advertising. </w:t>
            </w:r>
          </w:p>
          <w:p w14:paraId="4D091689" w14:textId="77777777" w:rsidR="005B23E3" w:rsidRPr="0086573C" w:rsidRDefault="005B23E3">
            <w:pPr>
              <w:spacing w:after="0"/>
              <w:rPr>
                <w:rFonts w:ascii="Apercu Light" w:eastAsia="Apercu Light" w:hAnsi="Apercu Light" w:cs="Apercu Light"/>
                <w:sz w:val="24"/>
                <w:szCs w:val="24"/>
                <w:u w:val="single"/>
              </w:rPr>
            </w:pPr>
          </w:p>
          <w:p w14:paraId="4D09168A" w14:textId="77777777" w:rsidR="005B23E3" w:rsidRPr="0086573C" w:rsidRDefault="00A87F85">
            <w:pPr>
              <w:spacing w:after="0"/>
              <w:rPr>
                <w:rFonts w:ascii="Apercu Light" w:eastAsia="Apercu Light" w:hAnsi="Apercu Light" w:cs="Apercu Light"/>
                <w:sz w:val="24"/>
                <w:szCs w:val="24"/>
              </w:rPr>
            </w:pPr>
            <w:r w:rsidRPr="0086573C">
              <w:rPr>
                <w:rFonts w:ascii="Apercu Light" w:eastAsia="Apercu Light" w:hAnsi="Apercu Light" w:cs="Apercu Light"/>
                <w:sz w:val="24"/>
                <w:szCs w:val="24"/>
              </w:rPr>
              <w:t>You will be meeting with the company executives (judges) to discuss the possibilities of expanding marketing strategies and selling online. You should identify ways that technology, including the Internet, impacts marketing. The company will base its decision to develop new marketing strategies and sell online based on your presentation.  The goal is to discuss the role e-commerce will play in the marketing of goods and services.</w:t>
            </w:r>
            <w:r w:rsidRPr="0086573C">
              <w:rPr>
                <w:rFonts w:ascii="Apercu Light" w:eastAsia="Apercu Light" w:hAnsi="Apercu Light" w:cs="Apercu Light"/>
                <w:sz w:val="24"/>
                <w:szCs w:val="24"/>
                <w:highlight w:val="yellow"/>
              </w:rPr>
              <w:t xml:space="preserve"> </w:t>
            </w:r>
          </w:p>
        </w:tc>
      </w:tr>
    </w:tbl>
    <w:p w14:paraId="4D09168C" w14:textId="77777777" w:rsidR="005B23E3" w:rsidRPr="0086573C" w:rsidRDefault="005B23E3">
      <w:pPr>
        <w:spacing w:after="0" w:line="240" w:lineRule="auto"/>
        <w:rPr>
          <w:rFonts w:ascii="Apercu Light" w:hAnsi="Apercu Light"/>
          <w:b/>
          <w:sz w:val="24"/>
          <w:szCs w:val="24"/>
        </w:rPr>
      </w:pPr>
    </w:p>
    <w:p w14:paraId="4D09168E" w14:textId="77777777" w:rsidR="005B23E3" w:rsidRPr="0086573C" w:rsidRDefault="00A87F85">
      <w:pPr>
        <w:shd w:val="clear" w:color="auto" w:fill="FFFFFF"/>
        <w:spacing w:after="0" w:line="240" w:lineRule="auto"/>
        <w:rPr>
          <w:rFonts w:ascii="Apercu Light" w:hAnsi="Apercu Light"/>
          <w:b/>
          <w:sz w:val="24"/>
          <w:szCs w:val="24"/>
        </w:rPr>
      </w:pPr>
      <w:r w:rsidRPr="0086573C">
        <w:rPr>
          <w:rFonts w:ascii="Apercu Light" w:hAnsi="Apercu Light"/>
          <w:b/>
          <w:sz w:val="24"/>
          <w:szCs w:val="24"/>
        </w:rPr>
        <w:t>OBJECTIVES OF THE ROLE PLAY</w:t>
      </w:r>
    </w:p>
    <w:p w14:paraId="4D09168F" w14:textId="77777777" w:rsidR="005B23E3" w:rsidRPr="0086573C" w:rsidRDefault="00A87F85">
      <w:pPr>
        <w:spacing w:after="0" w:line="240" w:lineRule="auto"/>
        <w:rPr>
          <w:rFonts w:ascii="Apercu Light" w:hAnsi="Apercu Light"/>
          <w:sz w:val="24"/>
          <w:szCs w:val="24"/>
        </w:rPr>
      </w:pPr>
      <w:r w:rsidRPr="0086573C">
        <w:rPr>
          <w:rFonts w:ascii="Apercu Light" w:hAnsi="Apercu Light"/>
          <w:color w:val="000000"/>
          <w:sz w:val="24"/>
          <w:szCs w:val="24"/>
        </w:rPr>
        <w:t>The competitor(s) must address the following during the role play:</w:t>
      </w:r>
    </w:p>
    <w:p w14:paraId="4D091690" w14:textId="77777777" w:rsidR="005B23E3" w:rsidRPr="0086573C" w:rsidRDefault="00A87F85">
      <w:pPr>
        <w:numPr>
          <w:ilvl w:val="0"/>
          <w:numId w:val="1"/>
        </w:numPr>
        <w:spacing w:after="0" w:line="240" w:lineRule="auto"/>
        <w:rPr>
          <w:rFonts w:ascii="Apercu Light" w:eastAsia="Apercu Light" w:hAnsi="Apercu Light" w:cs="Apercu Light"/>
          <w:sz w:val="24"/>
          <w:szCs w:val="24"/>
        </w:rPr>
      </w:pPr>
      <w:r w:rsidRPr="0086573C">
        <w:rPr>
          <w:rFonts w:ascii="Apercu Light" w:eastAsia="Apercu Light" w:hAnsi="Apercu Light" w:cs="Apercu Light"/>
          <w:sz w:val="24"/>
          <w:szCs w:val="24"/>
        </w:rPr>
        <w:t>Explain the factors that influence customer buying motives and decisions.</w:t>
      </w:r>
    </w:p>
    <w:p w14:paraId="4D091691" w14:textId="77777777" w:rsidR="005B23E3" w:rsidRPr="0086573C" w:rsidRDefault="00A87F85">
      <w:pPr>
        <w:numPr>
          <w:ilvl w:val="0"/>
          <w:numId w:val="1"/>
        </w:numPr>
        <w:spacing w:after="0" w:line="240" w:lineRule="auto"/>
        <w:rPr>
          <w:rFonts w:ascii="Apercu Light" w:eastAsia="Apercu Light" w:hAnsi="Apercu Light" w:cs="Apercu Light"/>
          <w:sz w:val="24"/>
          <w:szCs w:val="24"/>
        </w:rPr>
      </w:pPr>
      <w:r w:rsidRPr="0086573C">
        <w:rPr>
          <w:rFonts w:ascii="Apercu Light" w:eastAsia="Apercu Light" w:hAnsi="Apercu Light" w:cs="Apercu Light"/>
          <w:sz w:val="24"/>
          <w:szCs w:val="24"/>
        </w:rPr>
        <w:t>Describe the process for new product and service development (e.g., conception, development, and test marketing).</w:t>
      </w:r>
    </w:p>
    <w:p w14:paraId="4D091692" w14:textId="77777777" w:rsidR="005B23E3" w:rsidRPr="0086573C" w:rsidRDefault="00A87F85">
      <w:pPr>
        <w:numPr>
          <w:ilvl w:val="0"/>
          <w:numId w:val="1"/>
        </w:numPr>
        <w:spacing w:after="0" w:line="240" w:lineRule="auto"/>
        <w:rPr>
          <w:rFonts w:ascii="Apercu Light" w:eastAsia="Apercu Light" w:hAnsi="Apercu Light" w:cs="Apercu Light"/>
          <w:sz w:val="24"/>
          <w:szCs w:val="24"/>
        </w:rPr>
      </w:pPr>
      <w:r w:rsidRPr="0086573C">
        <w:rPr>
          <w:rFonts w:ascii="Apercu Light" w:eastAsia="Apercu Light" w:hAnsi="Apercu Light" w:cs="Apercu Light"/>
          <w:sz w:val="24"/>
          <w:szCs w:val="24"/>
        </w:rPr>
        <w:t>Explain the role of promotion as a marketing function and identify the major purpose of advertising.</w:t>
      </w:r>
    </w:p>
    <w:p w14:paraId="4D091693" w14:textId="77777777" w:rsidR="005B23E3" w:rsidRPr="0086573C" w:rsidRDefault="00A87F85">
      <w:pPr>
        <w:numPr>
          <w:ilvl w:val="0"/>
          <w:numId w:val="1"/>
        </w:numPr>
        <w:spacing w:after="0" w:line="240" w:lineRule="auto"/>
        <w:rPr>
          <w:rFonts w:ascii="Apercu Light" w:eastAsia="Apercu Light" w:hAnsi="Apercu Light" w:cs="Apercu Light"/>
          <w:sz w:val="24"/>
          <w:szCs w:val="24"/>
        </w:rPr>
      </w:pPr>
      <w:r w:rsidRPr="0086573C">
        <w:rPr>
          <w:rFonts w:ascii="Apercu Light" w:eastAsia="Apercu Light" w:hAnsi="Apercu Light" w:cs="Apercu Light"/>
          <w:sz w:val="24"/>
          <w:szCs w:val="24"/>
        </w:rPr>
        <w:t>Identify ways that technology, including the Internet, impacts marketing.</w:t>
      </w:r>
    </w:p>
    <w:p w14:paraId="4D091694" w14:textId="77777777" w:rsidR="005B23E3" w:rsidRPr="0086573C" w:rsidRDefault="00A87F85">
      <w:pPr>
        <w:numPr>
          <w:ilvl w:val="0"/>
          <w:numId w:val="1"/>
        </w:numPr>
        <w:spacing w:after="0" w:line="240" w:lineRule="auto"/>
        <w:rPr>
          <w:rFonts w:ascii="Apercu Light" w:eastAsia="Apercu Light" w:hAnsi="Apercu Light" w:cs="Apercu Light"/>
          <w:sz w:val="24"/>
          <w:szCs w:val="24"/>
        </w:rPr>
      </w:pPr>
      <w:r w:rsidRPr="0086573C">
        <w:rPr>
          <w:rFonts w:ascii="Apercu Light" w:eastAsia="Apercu Light" w:hAnsi="Apercu Light" w:cs="Apercu Light"/>
          <w:sz w:val="24"/>
          <w:szCs w:val="24"/>
        </w:rPr>
        <w:t>Discuss the role e-commerce will play in the marketing of goods and services.</w:t>
      </w:r>
    </w:p>
    <w:sectPr w:rsidR="005B23E3" w:rsidRPr="0086573C">
      <w:headerReference w:type="even" r:id="rId13"/>
      <w:headerReference w:type="default" r:id="rId14"/>
      <w:footerReference w:type="even" r:id="rId15"/>
      <w:footerReference w:type="default" r:id="rId16"/>
      <w:headerReference w:type="first" r:id="rId17"/>
      <w:footerReference w:type="first" r:id="rId1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916D2" w14:textId="77777777" w:rsidR="00A87F85" w:rsidRDefault="00A87F85">
      <w:pPr>
        <w:spacing w:after="0" w:line="240" w:lineRule="auto"/>
      </w:pPr>
      <w:r>
        <w:separator/>
      </w:r>
    </w:p>
  </w:endnote>
  <w:endnote w:type="continuationSeparator" w:id="0">
    <w:p w14:paraId="4D0916D4" w14:textId="77777777" w:rsidR="00A87F85" w:rsidRDefault="00A87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ercu Light">
    <w:altName w:val="Calibri"/>
    <w:panose1 w:val="02000506030000020004"/>
    <w:charset w:val="00"/>
    <w:family w:val="modern"/>
    <w:notTrueType/>
    <w:pitch w:val="variable"/>
    <w:sig w:usb0="800000AF" w:usb1="5000204B"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8237C" w14:textId="77777777" w:rsidR="001C0DAF" w:rsidRDefault="001C0D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6ACA3" w14:textId="77777777" w:rsidR="001C0DAF" w:rsidRDefault="001C0D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85B2E" w14:textId="77777777" w:rsidR="001C0DAF" w:rsidRDefault="001C0D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916CE" w14:textId="77777777" w:rsidR="00A87F85" w:rsidRDefault="00A87F85">
      <w:pPr>
        <w:spacing w:after="0" w:line="240" w:lineRule="auto"/>
      </w:pPr>
      <w:r>
        <w:separator/>
      </w:r>
    </w:p>
  </w:footnote>
  <w:footnote w:type="continuationSeparator" w:id="0">
    <w:p w14:paraId="4D0916D0" w14:textId="77777777" w:rsidR="00A87F85" w:rsidRDefault="00A87F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6E3F6" w14:textId="779511B8" w:rsidR="001C0DAF" w:rsidRDefault="001C0DAF">
    <w:pPr>
      <w:pStyle w:val="Header"/>
    </w:pPr>
    <w:r>
      <w:rPr>
        <w:noProof/>
      </w:rPr>
      <w:pict w14:anchorId="2CD5BA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632079" o:spid="_x0000_s2050" type="#_x0000_t75" style="position:absolute;margin-left:0;margin-top:0;width:539.7pt;height:698.65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916C8" w14:textId="1E6C2729" w:rsidR="005B23E3" w:rsidRDefault="001C0DAF">
    <w:pPr>
      <w:widowControl w:val="0"/>
      <w:pBdr>
        <w:top w:val="nil"/>
        <w:left w:val="nil"/>
        <w:bottom w:val="nil"/>
        <w:right w:val="nil"/>
        <w:between w:val="nil"/>
      </w:pBdr>
      <w:spacing w:after="0" w:line="276" w:lineRule="auto"/>
      <w:rPr>
        <w:b/>
        <w:color w:val="000000"/>
        <w:sz w:val="24"/>
        <w:szCs w:val="24"/>
      </w:rPr>
    </w:pPr>
    <w:r>
      <w:rPr>
        <w:b/>
        <w:noProof/>
        <w:color w:val="000000"/>
        <w:sz w:val="24"/>
        <w:szCs w:val="24"/>
      </w:rPr>
      <w:pict w14:anchorId="36271D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632080" o:spid="_x0000_s2051" type="#_x0000_t75" style="position:absolute;margin-left:0;margin-top:0;width:539.7pt;height:698.65pt;z-index:-251656192;mso-position-horizontal:center;mso-position-horizontal-relative:margin;mso-position-vertical:center;mso-position-vertical-relative:margin" o:allowincell="f">
          <v:imagedata r:id="rId1" o:title="SAMPLE" gain="19661f" blacklevel="22938f"/>
        </v:shape>
      </w:pict>
    </w:r>
  </w:p>
  <w:tbl>
    <w:tblPr>
      <w:tblStyle w:val="a3"/>
      <w:tblW w:w="1080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4140"/>
      <w:gridCol w:w="2093"/>
      <w:gridCol w:w="4567"/>
    </w:tblGrid>
    <w:tr w:rsidR="005B23E3" w14:paraId="4D0916CC" w14:textId="77777777" w:rsidTr="001C0DAF">
      <w:tc>
        <w:tcPr>
          <w:tcW w:w="4140" w:type="dxa"/>
        </w:tcPr>
        <w:p w14:paraId="4D0916C9" w14:textId="48060031" w:rsidR="005B23E3" w:rsidRDefault="00A87F85">
          <w:pPr>
            <w:pBdr>
              <w:top w:val="nil"/>
              <w:left w:val="nil"/>
              <w:bottom w:val="nil"/>
              <w:right w:val="nil"/>
              <w:between w:val="nil"/>
            </w:pBdr>
            <w:tabs>
              <w:tab w:val="center" w:pos="4680"/>
              <w:tab w:val="right" w:pos="9360"/>
            </w:tabs>
            <w:spacing w:after="0"/>
            <w:rPr>
              <w:rFonts w:ascii="Apercu Light" w:eastAsia="Apercu Light" w:hAnsi="Apercu Light" w:cs="Apercu Light"/>
              <w:color w:val="000000"/>
              <w:sz w:val="24"/>
              <w:szCs w:val="24"/>
            </w:rPr>
          </w:pPr>
          <w:r>
            <w:rPr>
              <w:rFonts w:ascii="Apercu Light" w:eastAsia="Apercu Light" w:hAnsi="Apercu Light" w:cs="Apercu Light"/>
              <w:color w:val="000000"/>
              <w:sz w:val="24"/>
              <w:szCs w:val="24"/>
            </w:rPr>
            <w:t>Marketing</w:t>
          </w:r>
          <w:r w:rsidR="001C0DAF">
            <w:rPr>
              <w:rFonts w:ascii="Apercu Light" w:eastAsia="Apercu Light" w:hAnsi="Apercu Light" w:cs="Apercu Light"/>
              <w:color w:val="000000"/>
              <w:sz w:val="24"/>
              <w:szCs w:val="24"/>
            </w:rPr>
            <w:t xml:space="preserve"> Sample Role Play</w:t>
          </w:r>
        </w:p>
      </w:tc>
      <w:tc>
        <w:tcPr>
          <w:tcW w:w="2093" w:type="dxa"/>
        </w:tcPr>
        <w:p w14:paraId="4D0916CA" w14:textId="77777777" w:rsidR="005B23E3" w:rsidRDefault="005B23E3">
          <w:pPr>
            <w:pBdr>
              <w:top w:val="nil"/>
              <w:left w:val="nil"/>
              <w:bottom w:val="nil"/>
              <w:right w:val="nil"/>
              <w:between w:val="nil"/>
            </w:pBdr>
            <w:tabs>
              <w:tab w:val="center" w:pos="4680"/>
              <w:tab w:val="right" w:pos="9360"/>
            </w:tabs>
            <w:spacing w:after="0"/>
            <w:rPr>
              <w:rFonts w:ascii="Apercu Light" w:eastAsia="Apercu Light" w:hAnsi="Apercu Light" w:cs="Apercu Light"/>
              <w:color w:val="000000"/>
              <w:sz w:val="24"/>
              <w:szCs w:val="24"/>
            </w:rPr>
          </w:pPr>
        </w:p>
      </w:tc>
      <w:tc>
        <w:tcPr>
          <w:tcW w:w="4567" w:type="dxa"/>
        </w:tcPr>
        <w:p w14:paraId="4D0916CB" w14:textId="55F52BFC" w:rsidR="005B23E3" w:rsidRDefault="005B23E3">
          <w:pPr>
            <w:pBdr>
              <w:top w:val="nil"/>
              <w:left w:val="nil"/>
              <w:bottom w:val="nil"/>
              <w:right w:val="nil"/>
              <w:between w:val="nil"/>
            </w:pBdr>
            <w:tabs>
              <w:tab w:val="center" w:pos="4680"/>
              <w:tab w:val="right" w:pos="9360"/>
            </w:tabs>
            <w:spacing w:after="0"/>
            <w:jc w:val="right"/>
            <w:rPr>
              <w:rFonts w:ascii="Apercu Light" w:eastAsia="Apercu Light" w:hAnsi="Apercu Light" w:cs="Apercu Light"/>
              <w:color w:val="000000"/>
              <w:sz w:val="24"/>
              <w:szCs w:val="24"/>
            </w:rPr>
          </w:pPr>
        </w:p>
      </w:tc>
    </w:tr>
  </w:tbl>
  <w:p w14:paraId="4D0916CD" w14:textId="77777777" w:rsidR="005B23E3" w:rsidRDefault="005B23E3">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B764F" w14:textId="348ECED3" w:rsidR="001C0DAF" w:rsidRDefault="001C0DAF">
    <w:pPr>
      <w:pStyle w:val="Header"/>
    </w:pPr>
    <w:r>
      <w:rPr>
        <w:noProof/>
      </w:rPr>
      <w:pict w14:anchorId="65A149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632078" o:spid="_x0000_s2049"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D3F39"/>
    <w:multiLevelType w:val="multilevel"/>
    <w:tmpl w:val="532E73D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59C02B3"/>
    <w:multiLevelType w:val="multilevel"/>
    <w:tmpl w:val="99E0B8C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6D5939BE"/>
    <w:multiLevelType w:val="multilevel"/>
    <w:tmpl w:val="DD9E91F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70AE250C"/>
    <w:multiLevelType w:val="multilevel"/>
    <w:tmpl w:val="EFE27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7153807">
    <w:abstractNumId w:val="3"/>
  </w:num>
  <w:num w:numId="2" w16cid:durableId="1625579005">
    <w:abstractNumId w:val="2"/>
  </w:num>
  <w:num w:numId="3" w16cid:durableId="869804641">
    <w:abstractNumId w:val="0"/>
  </w:num>
  <w:num w:numId="4" w16cid:durableId="581721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3E3"/>
    <w:rsid w:val="001C0DAF"/>
    <w:rsid w:val="005B23E3"/>
    <w:rsid w:val="005D7D4A"/>
    <w:rsid w:val="0086573C"/>
    <w:rsid w:val="00A87F85"/>
    <w:rsid w:val="00FE4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D091678"/>
  <w15:docId w15:val="{65DC4F60-74B7-401C-81C3-1AC75B692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1C0D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0DAF"/>
  </w:style>
  <w:style w:type="paragraph" w:styleId="Footer">
    <w:name w:val="footer"/>
    <w:basedOn w:val="Normal"/>
    <w:link w:val="FooterChar"/>
    <w:uiPriority w:val="99"/>
    <w:unhideWhenUsed/>
    <w:rsid w:val="001C0D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0DAF"/>
  </w:style>
  <w:style w:type="character" w:styleId="Hyperlink">
    <w:name w:val="Hyperlink"/>
    <w:basedOn w:val="DefaultParagraphFont"/>
    <w:uiPriority w:val="99"/>
    <w:semiHidden/>
    <w:unhideWhenUsed/>
    <w:rsid w:val="001C0D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267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HTNcN8dVBsQHtuS439Rr+09moQ==">CgMxLjAyCGguZ2pkZ3hzMgloLjMwajB6bGw4AHIhMTRZY1RZeVVBYW5UQmxqSFhBME9LUVZqLWJfelV2RFll</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7c8e3a4-491b-44e4-abba-b8b660351478">
      <Terms xmlns="http://schemas.microsoft.com/office/infopath/2007/PartnerControls"/>
    </lcf76f155ced4ddcb4097134ff3c332f>
    <TaxCatchAll xmlns="13afcb6c-c96f-4a23-98da-13f2d6da8f40" xsi:nil="true"/>
  </documentManagement>
</p:properties>
</file>

<file path=customXml/itemProps1.xml><?xml version="1.0" encoding="utf-8"?>
<ds:datastoreItem xmlns:ds="http://schemas.openxmlformats.org/officeDocument/2006/customXml" ds:itemID="{7E23DAA5-DCB1-455D-A36E-0E0558552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229D1A-1AED-48C2-B535-6DCE305888E8}">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D9B05015-0590-42EF-A784-8629697A735E}">
  <ds:schemaRefs>
    <ds:schemaRef ds:uri="http://schemas.microsoft.com/office/2006/metadata/properties"/>
    <ds:schemaRef ds:uri="http://schemas.microsoft.com/office/infopath/2007/PartnerControls"/>
    <ds:schemaRef ds:uri="17c8e3a4-491b-44e4-abba-b8b660351478"/>
    <ds:schemaRef ds:uri="13afcb6c-c96f-4a23-98da-13f2d6da8f4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411</Words>
  <Characters>2345</Characters>
  <Application>Microsoft Office Word</Application>
  <DocSecurity>0</DocSecurity>
  <Lines>19</Lines>
  <Paragraphs>5</Paragraphs>
  <ScaleCrop>false</ScaleCrop>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Peggy Wild</dc:creator>
  <cp:lastModifiedBy>Jen Staley</cp:lastModifiedBy>
  <cp:revision>3</cp:revision>
  <dcterms:created xsi:type="dcterms:W3CDTF">2024-05-07T04:06:00Z</dcterms:created>
  <dcterms:modified xsi:type="dcterms:W3CDTF">2024-05-07T04:07:00Z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2782800.0</vt:lpwstr>
  </property>
  <property fmtid="{D5CDD505-2E9C-101B-9397-08002B2CF9AE}" pid="3" name="MediaServiceImageTags">
    <vt:lpwstr/>
  </property>
  <property fmtid="{D5CDD505-2E9C-101B-9397-08002B2CF9AE}" pid="4" name="ContentTypeId">
    <vt:lpwstr>0x0101003E05501A449E3044A6A396DB8AC23D5C</vt:lpwstr>
  </property>
</Properties>
</file>