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10800" w:type="dxa"/>
        <w:tblBorders>
          <w:top w:val="nil"/>
          <w:left w:val="nil"/>
          <w:bottom w:val="nil"/>
          <w:right w:val="nil"/>
          <w:insideH w:val="nil"/>
          <w:insideV w:val="nil"/>
        </w:tblBorders>
        <w:tblLayout w:type="fixed"/>
        <w:tblLook w:val="0400" w:firstRow="0" w:lastRow="0" w:firstColumn="0" w:lastColumn="0" w:noHBand="0" w:noVBand="1"/>
      </w:tblPr>
      <w:tblGrid>
        <w:gridCol w:w="1889"/>
        <w:gridCol w:w="8911"/>
      </w:tblGrid>
      <w:tr w:rsidR="0083584C" w:rsidRPr="00362EF5" w14:paraId="53543853" w14:textId="77777777" w:rsidTr="00837846">
        <w:trPr>
          <w:trHeight w:val="890"/>
        </w:trPr>
        <w:tc>
          <w:tcPr>
            <w:tcW w:w="1889" w:type="dxa"/>
            <w:vAlign w:val="center"/>
          </w:tcPr>
          <w:p w14:paraId="2BAC454D" w14:textId="77777777" w:rsidR="0083584C" w:rsidRPr="00362EF5" w:rsidRDefault="0083584C">
            <w:pPr>
              <w:spacing w:after="0"/>
              <w:jc w:val="center"/>
              <w:rPr>
                <w:rFonts w:ascii="Apercu Light" w:eastAsia="Apercu Light" w:hAnsi="Apercu Light" w:cstheme="minorHAnsi"/>
                <w:sz w:val="24"/>
                <w:szCs w:val="24"/>
              </w:rPr>
            </w:pPr>
            <w:r w:rsidRPr="00362EF5">
              <w:rPr>
                <w:rFonts w:ascii="Apercu Light" w:eastAsia="Apercu Light" w:hAnsi="Apercu Light" w:cstheme="minorHAnsi"/>
                <w:noProof/>
                <w:sz w:val="24"/>
                <w:szCs w:val="24"/>
              </w:rPr>
              <w:drawing>
                <wp:inline distT="0" distB="0" distL="0" distR="0" wp14:anchorId="32C391CC" wp14:editId="61269918">
                  <wp:extent cx="822960" cy="822960"/>
                  <wp:effectExtent l="0" t="0" r="0" b="0"/>
                  <wp:docPr id="248060543" name="image2.png"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Logo&#10;&#10;Description automatically generated"/>
                          <pic:cNvPicPr preferRelativeResize="0"/>
                        </pic:nvPicPr>
                        <pic:blipFill>
                          <a:blip r:embed="rId10"/>
                          <a:srcRect/>
                          <a:stretch>
                            <a:fillRect/>
                          </a:stretch>
                        </pic:blipFill>
                        <pic:spPr>
                          <a:xfrm>
                            <a:off x="0" y="0"/>
                            <a:ext cx="822960" cy="822960"/>
                          </a:xfrm>
                          <a:prstGeom prst="rect">
                            <a:avLst/>
                          </a:prstGeom>
                          <a:ln/>
                        </pic:spPr>
                      </pic:pic>
                    </a:graphicData>
                  </a:graphic>
                </wp:inline>
              </w:drawing>
            </w:r>
          </w:p>
        </w:tc>
        <w:tc>
          <w:tcPr>
            <w:tcW w:w="8911" w:type="dxa"/>
            <w:vAlign w:val="center"/>
          </w:tcPr>
          <w:p w14:paraId="0AEB768A" w14:textId="2392058D" w:rsidR="0083584C" w:rsidRPr="00362EF5" w:rsidRDefault="00A17B0F">
            <w:pPr>
              <w:spacing w:after="0"/>
              <w:jc w:val="center"/>
              <w:rPr>
                <w:rFonts w:ascii="Apercu Light" w:eastAsia="Apercu Light" w:hAnsi="Apercu Light" w:cstheme="minorHAnsi"/>
                <w:b/>
                <w:sz w:val="24"/>
                <w:szCs w:val="24"/>
              </w:rPr>
            </w:pPr>
            <w:r>
              <w:rPr>
                <w:rFonts w:ascii="Apercu Light" w:eastAsia="Apercu Light" w:hAnsi="Apercu Light" w:cstheme="minorHAnsi"/>
                <w:b/>
                <w:sz w:val="24"/>
                <w:szCs w:val="24"/>
              </w:rPr>
              <w:t>SAMPLE</w:t>
            </w:r>
          </w:p>
          <w:p w14:paraId="062F3E44" w14:textId="0C77A12B" w:rsidR="0083584C" w:rsidRPr="00362EF5" w:rsidRDefault="0083584C">
            <w:pPr>
              <w:spacing w:after="0"/>
              <w:jc w:val="center"/>
              <w:rPr>
                <w:rFonts w:ascii="Apercu Light" w:eastAsia="Apercu Light" w:hAnsi="Apercu Light" w:cstheme="minorHAnsi"/>
                <w:b/>
                <w:sz w:val="24"/>
                <w:szCs w:val="24"/>
              </w:rPr>
            </w:pPr>
            <w:r w:rsidRPr="00362EF5">
              <w:rPr>
                <w:rFonts w:ascii="Apercu Light" w:eastAsia="Apercu Light" w:hAnsi="Apercu Light" w:cstheme="minorHAnsi"/>
                <w:b/>
                <w:sz w:val="24"/>
                <w:szCs w:val="24"/>
              </w:rPr>
              <w:t xml:space="preserve">NETWORK DESIGN </w:t>
            </w:r>
            <w:r w:rsidR="00020654" w:rsidRPr="00362EF5">
              <w:rPr>
                <w:rFonts w:ascii="Apercu Light" w:eastAsia="Apercu Light" w:hAnsi="Apercu Light" w:cstheme="minorHAnsi"/>
                <w:b/>
                <w:sz w:val="24"/>
                <w:szCs w:val="24"/>
              </w:rPr>
              <w:t>ROLE PLAY</w:t>
            </w:r>
          </w:p>
        </w:tc>
      </w:tr>
    </w:tbl>
    <w:p w14:paraId="6101B5FF" w14:textId="77777777" w:rsidR="00177301" w:rsidRPr="00362EF5" w:rsidRDefault="00177301">
      <w:pPr>
        <w:spacing w:after="0" w:line="240" w:lineRule="auto"/>
        <w:ind w:left="720" w:hanging="720"/>
        <w:rPr>
          <w:rFonts w:ascii="Apercu Light" w:eastAsia="Apercu Light" w:hAnsi="Apercu Light" w:cstheme="minorHAnsi"/>
          <w:b/>
          <w:sz w:val="24"/>
          <w:szCs w:val="24"/>
        </w:rPr>
      </w:pPr>
    </w:p>
    <w:p w14:paraId="124F4EED" w14:textId="77777777" w:rsidR="00A17B0F" w:rsidRDefault="00A17B0F" w:rsidP="00A17B0F">
      <w:pPr>
        <w:spacing w:after="120"/>
        <w:jc w:val="center"/>
        <w:rPr>
          <w:rFonts w:cstheme="minorHAnsi"/>
          <w:i/>
          <w:iCs/>
          <w:sz w:val="18"/>
          <w:szCs w:val="18"/>
        </w:rPr>
      </w:pPr>
      <w:bookmarkStart w:id="0" w:name="_heading=h.gjdgxs" w:colFirst="0" w:colLast="0"/>
      <w:bookmarkStart w:id="1" w:name="_Hlk500859318"/>
      <w:bookmarkEnd w:id="0"/>
      <w:r>
        <w:rPr>
          <w:rFonts w:cstheme="minorHAnsi"/>
          <w:b/>
          <w:bCs/>
          <w:i/>
          <w:iCs/>
          <w:sz w:val="24"/>
          <w:szCs w:val="24"/>
        </w:rPr>
        <w:t>Disclaimer:</w:t>
      </w:r>
      <w:r>
        <w:rPr>
          <w:rFonts w:cstheme="minorHAnsi"/>
          <w:i/>
          <w:iCs/>
          <w:sz w:val="24"/>
          <w:szCs w:val="24"/>
        </w:rPr>
        <w:t xml:space="preserve"> This is a sample topic of what a competitor will find in this competition. To view the official guidelines, visit the Competition page of the national website at </w:t>
      </w:r>
      <w:hyperlink r:id="rId11" w:history="1">
        <w:r>
          <w:rPr>
            <w:rStyle w:val="Hyperlink"/>
            <w:rFonts w:cstheme="minorHAnsi"/>
            <w:i/>
            <w:iCs/>
            <w:sz w:val="24"/>
            <w:szCs w:val="24"/>
          </w:rPr>
          <w:t>www.fbla.org</w:t>
        </w:r>
      </w:hyperlink>
      <w:r>
        <w:rPr>
          <w:rFonts w:cstheme="minorHAnsi"/>
          <w:i/>
          <w:iCs/>
          <w:sz w:val="24"/>
          <w:szCs w:val="24"/>
        </w:rPr>
        <w:t>.</w:t>
      </w:r>
    </w:p>
    <w:p w14:paraId="54E63D57" w14:textId="77777777" w:rsidR="0049696E" w:rsidRPr="00362EF5" w:rsidRDefault="0049696E" w:rsidP="0049696E">
      <w:pPr>
        <w:spacing w:after="0" w:line="240" w:lineRule="auto"/>
        <w:ind w:left="720" w:hanging="720"/>
        <w:rPr>
          <w:rFonts w:ascii="Apercu Light" w:hAnsi="Apercu Light" w:cstheme="minorHAnsi"/>
          <w:b/>
          <w:bCs/>
          <w:sz w:val="24"/>
          <w:szCs w:val="24"/>
        </w:rPr>
      </w:pPr>
      <w:r w:rsidRPr="00362EF5">
        <w:rPr>
          <w:rFonts w:ascii="Apercu Light" w:hAnsi="Apercu Light" w:cstheme="minorHAnsi"/>
          <w:b/>
          <w:bCs/>
          <w:sz w:val="24"/>
          <w:szCs w:val="24"/>
        </w:rPr>
        <w:t>PARTICIPANT INSTRUCTIONS</w:t>
      </w:r>
    </w:p>
    <w:bookmarkEnd w:id="1"/>
    <w:p w14:paraId="75A3D971" w14:textId="77777777" w:rsidR="0049696E" w:rsidRPr="00362EF5" w:rsidRDefault="0049696E" w:rsidP="0049696E">
      <w:pPr>
        <w:numPr>
          <w:ilvl w:val="0"/>
          <w:numId w:val="6"/>
        </w:numPr>
        <w:spacing w:after="0" w:line="240" w:lineRule="auto"/>
        <w:rPr>
          <w:rFonts w:ascii="Apercu Light" w:hAnsi="Apercu Light" w:cstheme="minorHAnsi"/>
          <w:sz w:val="24"/>
          <w:szCs w:val="24"/>
        </w:rPr>
      </w:pPr>
      <w:r w:rsidRPr="00362EF5">
        <w:rPr>
          <w:rFonts w:ascii="Apercu Light" w:hAnsi="Apercu Light" w:cstheme="minorHAnsi"/>
          <w:sz w:val="24"/>
          <w:szCs w:val="24"/>
        </w:rPr>
        <w:t xml:space="preserve">You have </w:t>
      </w:r>
      <w:r w:rsidRPr="00362EF5">
        <w:rPr>
          <w:rFonts w:ascii="Apercu Light" w:hAnsi="Apercu Light" w:cstheme="minorHAnsi"/>
          <w:b/>
          <w:bCs/>
          <w:sz w:val="24"/>
          <w:szCs w:val="24"/>
        </w:rPr>
        <w:t>20 minutes</w:t>
      </w:r>
      <w:r w:rsidRPr="00362EF5">
        <w:rPr>
          <w:rFonts w:ascii="Apercu Light" w:hAnsi="Apercu Light" w:cstheme="minorHAnsi"/>
          <w:sz w:val="24"/>
          <w:szCs w:val="24"/>
        </w:rPr>
        <w:t xml:space="preserve"> to review the role play scenario and prepare your presentation.</w:t>
      </w:r>
    </w:p>
    <w:p w14:paraId="29D9AD2D" w14:textId="77777777" w:rsidR="0049696E" w:rsidRPr="00362EF5" w:rsidRDefault="0049696E" w:rsidP="0049696E">
      <w:pPr>
        <w:numPr>
          <w:ilvl w:val="0"/>
          <w:numId w:val="6"/>
        </w:numPr>
        <w:spacing w:after="0" w:line="240" w:lineRule="auto"/>
        <w:rPr>
          <w:rFonts w:ascii="Apercu Light" w:hAnsi="Apercu Light" w:cstheme="minorHAnsi"/>
          <w:sz w:val="24"/>
          <w:szCs w:val="24"/>
        </w:rPr>
      </w:pPr>
      <w:r w:rsidRPr="00362EF5">
        <w:rPr>
          <w:rFonts w:ascii="Apercu Light" w:hAnsi="Apercu Light" w:cstheme="minorHAnsi"/>
          <w:sz w:val="24"/>
          <w:szCs w:val="24"/>
        </w:rPr>
        <w:t xml:space="preserve">Presentation time is </w:t>
      </w:r>
      <w:r w:rsidRPr="00362EF5">
        <w:rPr>
          <w:rFonts w:ascii="Apercu Light" w:hAnsi="Apercu Light" w:cstheme="minorHAnsi"/>
          <w:b/>
          <w:bCs/>
          <w:sz w:val="24"/>
          <w:szCs w:val="24"/>
        </w:rPr>
        <w:t>seven minutes</w:t>
      </w:r>
      <w:r w:rsidRPr="00362EF5">
        <w:rPr>
          <w:rFonts w:ascii="Apercu Light" w:hAnsi="Apercu Light" w:cstheme="minorHAnsi"/>
          <w:sz w:val="24"/>
          <w:szCs w:val="24"/>
        </w:rPr>
        <w:t>. Competitors will be given a one-minute warning indicated by the timekeeper standing and holding up a colored card. At seven minutes the timekeeper will stand and hold up a colored card indicating time is up. Competitors must stop when time is up.</w:t>
      </w:r>
    </w:p>
    <w:p w14:paraId="1ED56B32" w14:textId="77777777" w:rsidR="0049696E" w:rsidRPr="00362EF5" w:rsidRDefault="0049696E" w:rsidP="0049696E">
      <w:pPr>
        <w:numPr>
          <w:ilvl w:val="0"/>
          <w:numId w:val="6"/>
        </w:numPr>
        <w:spacing w:after="0" w:line="240" w:lineRule="auto"/>
        <w:jc w:val="both"/>
        <w:rPr>
          <w:rFonts w:ascii="Apercu Light" w:hAnsi="Apercu Light" w:cstheme="minorHAnsi"/>
          <w:sz w:val="24"/>
          <w:szCs w:val="24"/>
        </w:rPr>
      </w:pPr>
      <w:r w:rsidRPr="00362EF5">
        <w:rPr>
          <w:rFonts w:ascii="Apercu Light" w:hAnsi="Apercu Light" w:cstheme="minorHAnsi"/>
          <w:spacing w:val="-1"/>
          <w:sz w:val="24"/>
          <w:szCs w:val="24"/>
        </w:rPr>
        <w:t>The</w:t>
      </w:r>
      <w:r w:rsidRPr="00362EF5">
        <w:rPr>
          <w:rFonts w:ascii="Apercu Light" w:hAnsi="Apercu Light" w:cstheme="minorHAnsi"/>
          <w:sz w:val="24"/>
          <w:szCs w:val="24"/>
        </w:rPr>
        <w:t xml:space="preserve"> </w:t>
      </w:r>
      <w:r w:rsidRPr="00362EF5">
        <w:rPr>
          <w:rFonts w:ascii="Apercu Light" w:hAnsi="Apercu Light" w:cstheme="minorHAnsi"/>
          <w:spacing w:val="-1"/>
          <w:sz w:val="24"/>
          <w:szCs w:val="24"/>
        </w:rPr>
        <w:t>presentation</w:t>
      </w:r>
      <w:r w:rsidRPr="00362EF5">
        <w:rPr>
          <w:rFonts w:ascii="Apercu Light" w:hAnsi="Apercu Light" w:cstheme="minorHAnsi"/>
          <w:spacing w:val="-2"/>
          <w:sz w:val="24"/>
          <w:szCs w:val="24"/>
        </w:rPr>
        <w:t xml:space="preserve"> </w:t>
      </w:r>
      <w:r w:rsidRPr="00362EF5">
        <w:rPr>
          <w:rFonts w:ascii="Apercu Light" w:hAnsi="Apercu Light" w:cstheme="minorHAnsi"/>
          <w:sz w:val="24"/>
          <w:szCs w:val="24"/>
        </w:rPr>
        <w:t xml:space="preserve">is </w:t>
      </w:r>
      <w:r w:rsidRPr="00362EF5">
        <w:rPr>
          <w:rFonts w:ascii="Apercu Light" w:hAnsi="Apercu Light" w:cstheme="minorHAnsi"/>
          <w:spacing w:val="-1"/>
          <w:sz w:val="24"/>
          <w:szCs w:val="24"/>
        </w:rPr>
        <w:t>interactive</w:t>
      </w:r>
      <w:r w:rsidRPr="00362EF5">
        <w:rPr>
          <w:rFonts w:ascii="Apercu Light" w:hAnsi="Apercu Light" w:cstheme="minorHAnsi"/>
          <w:sz w:val="24"/>
          <w:szCs w:val="24"/>
        </w:rPr>
        <w:t xml:space="preserve"> </w:t>
      </w:r>
      <w:r w:rsidRPr="00362EF5">
        <w:rPr>
          <w:rFonts w:ascii="Apercu Light" w:hAnsi="Apercu Light" w:cstheme="minorHAnsi"/>
          <w:spacing w:val="-1"/>
          <w:sz w:val="24"/>
          <w:szCs w:val="24"/>
        </w:rPr>
        <w:t>with</w:t>
      </w:r>
      <w:r w:rsidRPr="00362EF5">
        <w:rPr>
          <w:rFonts w:ascii="Apercu Light" w:hAnsi="Apercu Light" w:cstheme="minorHAnsi"/>
          <w:sz w:val="24"/>
          <w:szCs w:val="24"/>
        </w:rPr>
        <w:t xml:space="preserve"> the </w:t>
      </w:r>
      <w:r w:rsidRPr="00362EF5">
        <w:rPr>
          <w:rFonts w:ascii="Apercu Light" w:hAnsi="Apercu Light" w:cstheme="minorHAnsi"/>
          <w:spacing w:val="-1"/>
          <w:sz w:val="24"/>
          <w:szCs w:val="24"/>
        </w:rPr>
        <w:t>judges</w:t>
      </w:r>
      <w:r w:rsidRPr="00362EF5">
        <w:rPr>
          <w:rFonts w:ascii="Apercu Light" w:hAnsi="Apercu Light" w:cstheme="minorHAnsi"/>
          <w:sz w:val="24"/>
          <w:szCs w:val="24"/>
        </w:rPr>
        <w:t xml:space="preserve"> </w:t>
      </w:r>
      <w:r w:rsidRPr="00362EF5">
        <w:rPr>
          <w:rFonts w:ascii="Apercu Light" w:hAnsi="Apercu Light" w:cstheme="minorHAnsi"/>
          <w:spacing w:val="-1"/>
          <w:sz w:val="24"/>
          <w:szCs w:val="24"/>
        </w:rPr>
        <w:t>who</w:t>
      </w:r>
      <w:r w:rsidRPr="00362EF5">
        <w:rPr>
          <w:rFonts w:ascii="Apercu Light" w:hAnsi="Apercu Light" w:cstheme="minorHAnsi"/>
          <w:sz w:val="24"/>
          <w:szCs w:val="24"/>
        </w:rPr>
        <w:t xml:space="preserve"> </w:t>
      </w:r>
      <w:r w:rsidRPr="00362EF5">
        <w:rPr>
          <w:rFonts w:ascii="Apercu Light" w:hAnsi="Apercu Light" w:cstheme="minorHAnsi"/>
          <w:spacing w:val="-1"/>
          <w:sz w:val="24"/>
          <w:szCs w:val="24"/>
        </w:rPr>
        <w:t xml:space="preserve">will </w:t>
      </w:r>
      <w:r w:rsidRPr="00362EF5">
        <w:rPr>
          <w:rFonts w:ascii="Apercu Light" w:hAnsi="Apercu Light" w:cstheme="minorHAnsi"/>
          <w:sz w:val="24"/>
          <w:szCs w:val="24"/>
        </w:rPr>
        <w:t xml:space="preserve">ask </w:t>
      </w:r>
      <w:r w:rsidRPr="00362EF5">
        <w:rPr>
          <w:rFonts w:ascii="Apercu Light" w:hAnsi="Apercu Light" w:cstheme="minorHAnsi"/>
          <w:spacing w:val="-1"/>
          <w:sz w:val="24"/>
          <w:szCs w:val="24"/>
        </w:rPr>
        <w:t>questions</w:t>
      </w:r>
      <w:r w:rsidRPr="00362EF5">
        <w:rPr>
          <w:rFonts w:ascii="Apercu Light" w:hAnsi="Apercu Light" w:cstheme="minorHAnsi"/>
          <w:sz w:val="24"/>
          <w:szCs w:val="24"/>
        </w:rPr>
        <w:t xml:space="preserve"> </w:t>
      </w:r>
      <w:r w:rsidRPr="00362EF5">
        <w:rPr>
          <w:rFonts w:ascii="Apercu Light" w:hAnsi="Apercu Light" w:cstheme="minorHAnsi"/>
          <w:spacing w:val="-1"/>
          <w:sz w:val="24"/>
          <w:szCs w:val="24"/>
        </w:rPr>
        <w:t>throughout.</w:t>
      </w:r>
    </w:p>
    <w:p w14:paraId="7C7E1A74" w14:textId="77777777" w:rsidR="0049696E" w:rsidRPr="00362EF5" w:rsidRDefault="0049696E" w:rsidP="0049696E">
      <w:pPr>
        <w:numPr>
          <w:ilvl w:val="0"/>
          <w:numId w:val="6"/>
        </w:numPr>
        <w:spacing w:after="0" w:line="240" w:lineRule="auto"/>
        <w:jc w:val="both"/>
        <w:rPr>
          <w:rFonts w:ascii="Apercu Light" w:hAnsi="Apercu Light" w:cstheme="minorHAnsi"/>
          <w:sz w:val="24"/>
          <w:szCs w:val="24"/>
        </w:rPr>
      </w:pPr>
      <w:r w:rsidRPr="00362EF5">
        <w:rPr>
          <w:rFonts w:ascii="Apercu Light" w:hAnsi="Apercu Light" w:cstheme="minorHAnsi"/>
          <w:sz w:val="24"/>
          <w:szCs w:val="24"/>
        </w:rPr>
        <w:t>Each competitor will be given two note cards to make notes. Note cards can be used during the presentation.  Note cards will be collected following the presentation.</w:t>
      </w:r>
    </w:p>
    <w:p w14:paraId="0CC9C450" w14:textId="77777777" w:rsidR="0049696E" w:rsidRPr="00362EF5" w:rsidRDefault="0049696E" w:rsidP="0049696E">
      <w:pPr>
        <w:numPr>
          <w:ilvl w:val="0"/>
          <w:numId w:val="6"/>
        </w:numPr>
        <w:spacing w:after="0" w:line="240" w:lineRule="auto"/>
        <w:jc w:val="both"/>
        <w:rPr>
          <w:rFonts w:ascii="Apercu Light" w:hAnsi="Apercu Light" w:cstheme="minorHAnsi"/>
          <w:sz w:val="24"/>
          <w:szCs w:val="24"/>
        </w:rPr>
      </w:pPr>
      <w:r w:rsidRPr="00362EF5">
        <w:rPr>
          <w:rFonts w:ascii="Apercu Light" w:hAnsi="Apercu Light" w:cstheme="minorHAnsi"/>
          <w:sz w:val="24"/>
          <w:szCs w:val="24"/>
        </w:rPr>
        <w:t>Cover all the points described in the scenario.</w:t>
      </w:r>
    </w:p>
    <w:p w14:paraId="337CE164" w14:textId="77777777" w:rsidR="0049696E" w:rsidRPr="00362EF5" w:rsidRDefault="0049696E" w:rsidP="0049696E">
      <w:pPr>
        <w:numPr>
          <w:ilvl w:val="0"/>
          <w:numId w:val="6"/>
        </w:numPr>
        <w:spacing w:after="0" w:line="240" w:lineRule="auto"/>
        <w:jc w:val="both"/>
        <w:rPr>
          <w:rFonts w:ascii="Apercu Light" w:hAnsi="Apercu Light" w:cstheme="minorHAnsi"/>
          <w:sz w:val="24"/>
          <w:szCs w:val="24"/>
        </w:rPr>
      </w:pPr>
      <w:r w:rsidRPr="00362EF5">
        <w:rPr>
          <w:rFonts w:ascii="Apercu Light" w:hAnsi="Apercu Light" w:cstheme="minorHAnsi"/>
          <w:sz w:val="24"/>
          <w:szCs w:val="24"/>
        </w:rPr>
        <w:t xml:space="preserve">If competing as a team, all competitors must participate in the presentation as well as answer the questions posed by the judges. </w:t>
      </w:r>
    </w:p>
    <w:p w14:paraId="734CB0F7" w14:textId="77777777" w:rsidR="0049696E" w:rsidRPr="00362EF5" w:rsidRDefault="0049696E">
      <w:pPr>
        <w:spacing w:after="0" w:line="240" w:lineRule="auto"/>
        <w:rPr>
          <w:rFonts w:ascii="Apercu Light" w:eastAsia="Apercu Light" w:hAnsi="Apercu Light" w:cstheme="minorHAnsi"/>
          <w:b/>
          <w:sz w:val="24"/>
          <w:szCs w:val="24"/>
        </w:rPr>
      </w:pPr>
    </w:p>
    <w:p w14:paraId="032EB15B" w14:textId="77777777" w:rsidR="0049696E" w:rsidRPr="00362EF5" w:rsidRDefault="0049696E" w:rsidP="0049696E">
      <w:pPr>
        <w:spacing w:after="0" w:line="240" w:lineRule="auto"/>
        <w:rPr>
          <w:rFonts w:ascii="Apercu Light" w:hAnsi="Apercu Light" w:cstheme="minorHAnsi"/>
          <w:b/>
          <w:bCs/>
          <w:sz w:val="24"/>
          <w:szCs w:val="24"/>
        </w:rPr>
      </w:pPr>
      <w:r w:rsidRPr="00362EF5">
        <w:rPr>
          <w:rFonts w:ascii="Apercu Light" w:hAnsi="Apercu Light" w:cstheme="minorHAnsi"/>
          <w:b/>
          <w:bCs/>
          <w:sz w:val="24"/>
          <w:szCs w:val="24"/>
        </w:rPr>
        <w:t>ROLE PLAY SCENARIO</w:t>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770"/>
      </w:tblGrid>
      <w:tr w:rsidR="0049696E" w:rsidRPr="00362EF5" w14:paraId="20C963E1" w14:textId="77777777" w:rsidTr="0088365C">
        <w:tc>
          <w:tcPr>
            <w:tcW w:w="10790" w:type="dxa"/>
          </w:tcPr>
          <w:p w14:paraId="2A19AAA0" w14:textId="77777777" w:rsidR="0049696E" w:rsidRPr="00362EF5" w:rsidRDefault="0049696E" w:rsidP="0049696E">
            <w:pPr>
              <w:spacing w:after="0"/>
              <w:rPr>
                <w:rFonts w:ascii="Apercu Light" w:eastAsia="Apercu Light" w:hAnsi="Apercu Light" w:cstheme="minorHAnsi"/>
                <w:sz w:val="24"/>
                <w:szCs w:val="24"/>
              </w:rPr>
            </w:pPr>
            <w:r w:rsidRPr="00362EF5">
              <w:rPr>
                <w:rFonts w:ascii="Apercu Light" w:eastAsia="Apercu Light" w:hAnsi="Apercu Light" w:cstheme="minorHAnsi"/>
                <w:sz w:val="24"/>
                <w:szCs w:val="24"/>
              </w:rPr>
              <w:t>You will establish a network for a restaurant that requires 5 point-of-sale systems for waitstaff to enter menu orders as well as print customer tickets and receipts. The network should also include a monitor to display orders to the kitchen as well as three laptop devices for management.</w:t>
            </w:r>
          </w:p>
          <w:p w14:paraId="35B395BD" w14:textId="77777777" w:rsidR="0049696E" w:rsidRPr="00362EF5" w:rsidRDefault="0049696E" w:rsidP="0049696E">
            <w:pPr>
              <w:spacing w:after="0"/>
              <w:rPr>
                <w:rFonts w:ascii="Apercu Light" w:eastAsia="Apercu Light" w:hAnsi="Apercu Light" w:cstheme="minorHAnsi"/>
                <w:sz w:val="24"/>
                <w:szCs w:val="24"/>
              </w:rPr>
            </w:pPr>
          </w:p>
          <w:p w14:paraId="1C0FAF6B" w14:textId="3367331C" w:rsidR="0049696E" w:rsidRPr="00362EF5" w:rsidRDefault="0049696E" w:rsidP="0049696E">
            <w:pPr>
              <w:spacing w:after="0"/>
              <w:rPr>
                <w:rFonts w:ascii="Apercu Light" w:hAnsi="Apercu Light" w:cstheme="minorHAnsi"/>
                <w:sz w:val="24"/>
                <w:szCs w:val="24"/>
              </w:rPr>
            </w:pPr>
            <w:r w:rsidRPr="00362EF5">
              <w:rPr>
                <w:rFonts w:ascii="Apercu Light" w:eastAsia="Apercu Light" w:hAnsi="Apercu Light" w:cstheme="minorHAnsi"/>
                <w:sz w:val="24"/>
                <w:szCs w:val="24"/>
              </w:rPr>
              <w:t>You will determine the procedures for managing network assets (e.g., users, groups, and printers), methods for segmenting and balancing the network load, including the number of servers needed, and methods for increasing performance (e.g., segmenting and balancing the network load, resolving channel, and cable bottlenecks). You need to explain the planning, configuration, and topology for network installation to the owners (judges).</w:t>
            </w:r>
          </w:p>
        </w:tc>
      </w:tr>
    </w:tbl>
    <w:p w14:paraId="5E8B2CFF" w14:textId="77777777" w:rsidR="00177301" w:rsidRPr="00362EF5" w:rsidRDefault="00177301">
      <w:pPr>
        <w:spacing w:after="0" w:line="240" w:lineRule="auto"/>
        <w:rPr>
          <w:rFonts w:ascii="Apercu Light" w:eastAsia="Apercu Light" w:hAnsi="Apercu Light" w:cstheme="minorHAnsi"/>
          <w:sz w:val="24"/>
          <w:szCs w:val="24"/>
          <w:u w:val="single"/>
        </w:rPr>
      </w:pPr>
    </w:p>
    <w:p w14:paraId="0054EC64" w14:textId="77777777" w:rsidR="00020654" w:rsidRPr="00362EF5" w:rsidRDefault="00020654" w:rsidP="00020654">
      <w:pPr>
        <w:shd w:val="clear" w:color="auto" w:fill="FFFFFF"/>
        <w:spacing w:after="0" w:line="240" w:lineRule="auto"/>
        <w:rPr>
          <w:rFonts w:ascii="Apercu Light" w:hAnsi="Apercu Light" w:cstheme="minorHAnsi"/>
          <w:b/>
          <w:bCs/>
          <w:sz w:val="24"/>
          <w:szCs w:val="24"/>
        </w:rPr>
      </w:pPr>
      <w:r w:rsidRPr="00362EF5">
        <w:rPr>
          <w:rFonts w:ascii="Apercu Light" w:hAnsi="Apercu Light" w:cstheme="minorHAnsi"/>
          <w:b/>
          <w:bCs/>
          <w:sz w:val="24"/>
          <w:szCs w:val="24"/>
        </w:rPr>
        <w:t>OBJECTIVES OF THE ROLE PLAY</w:t>
      </w:r>
    </w:p>
    <w:p w14:paraId="54FD7ACA" w14:textId="77777777" w:rsidR="00020654" w:rsidRPr="00362EF5" w:rsidRDefault="00020654" w:rsidP="00020654">
      <w:pPr>
        <w:spacing w:after="0" w:line="240" w:lineRule="auto"/>
        <w:rPr>
          <w:rFonts w:ascii="Apercu Light" w:hAnsi="Apercu Light" w:cstheme="minorHAnsi"/>
          <w:sz w:val="24"/>
          <w:szCs w:val="24"/>
        </w:rPr>
      </w:pPr>
      <w:r w:rsidRPr="00362EF5">
        <w:rPr>
          <w:rFonts w:ascii="Apercu Light" w:hAnsi="Apercu Light" w:cstheme="minorHAnsi"/>
          <w:color w:val="000000"/>
          <w:sz w:val="24"/>
          <w:szCs w:val="24"/>
        </w:rPr>
        <w:t>The competitor(s) must address the following during the role play:</w:t>
      </w:r>
    </w:p>
    <w:p w14:paraId="6779BC05" w14:textId="77777777" w:rsidR="00177301" w:rsidRPr="00362EF5" w:rsidRDefault="00A032B5" w:rsidP="00020654">
      <w:pPr>
        <w:pStyle w:val="ListParagraph"/>
        <w:numPr>
          <w:ilvl w:val="0"/>
          <w:numId w:val="7"/>
        </w:numPr>
        <w:ind w:left="900"/>
        <w:rPr>
          <w:rFonts w:ascii="Apercu Light" w:eastAsia="Apercu Light" w:hAnsi="Apercu Light" w:cstheme="minorHAnsi"/>
        </w:rPr>
      </w:pPr>
      <w:r w:rsidRPr="00362EF5">
        <w:rPr>
          <w:rFonts w:ascii="Apercu Light" w:eastAsia="Apercu Light" w:hAnsi="Apercu Light" w:cstheme="minorHAnsi"/>
        </w:rPr>
        <w:t>Be prepared to recommend a network solution to address issues raised and understand the complexity and uniqueness of any small business.</w:t>
      </w:r>
    </w:p>
    <w:p w14:paraId="2FC90777" w14:textId="77777777" w:rsidR="00177301" w:rsidRPr="00362EF5" w:rsidRDefault="00A032B5" w:rsidP="00020654">
      <w:pPr>
        <w:pStyle w:val="ListParagraph"/>
        <w:numPr>
          <w:ilvl w:val="0"/>
          <w:numId w:val="7"/>
        </w:numPr>
        <w:ind w:left="900"/>
        <w:rPr>
          <w:rFonts w:ascii="Apercu Light" w:eastAsia="Apercu Light" w:hAnsi="Apercu Light" w:cstheme="minorHAnsi"/>
        </w:rPr>
      </w:pPr>
      <w:r w:rsidRPr="00362EF5">
        <w:rPr>
          <w:rFonts w:ascii="Apercu Light" w:eastAsia="Apercu Light" w:hAnsi="Apercu Light" w:cstheme="minorHAnsi"/>
        </w:rPr>
        <w:t>Explain the planning, configuration, and topology for network installation.</w:t>
      </w:r>
    </w:p>
    <w:p w14:paraId="4E301C66" w14:textId="77777777" w:rsidR="00177301" w:rsidRPr="00362EF5" w:rsidRDefault="00A032B5" w:rsidP="00020654">
      <w:pPr>
        <w:pStyle w:val="ListParagraph"/>
        <w:numPr>
          <w:ilvl w:val="0"/>
          <w:numId w:val="7"/>
        </w:numPr>
        <w:ind w:left="900"/>
        <w:rPr>
          <w:rFonts w:ascii="Apercu Light" w:eastAsia="Apercu Light" w:hAnsi="Apercu Light" w:cstheme="minorHAnsi"/>
        </w:rPr>
      </w:pPr>
      <w:r w:rsidRPr="00362EF5">
        <w:rPr>
          <w:rFonts w:ascii="Apercu Light" w:eastAsia="Apercu Light" w:hAnsi="Apercu Light" w:cstheme="minorHAnsi"/>
        </w:rPr>
        <w:t>Describe security systems to protect computer networks.</w:t>
      </w:r>
    </w:p>
    <w:p w14:paraId="26BE496D" w14:textId="77777777" w:rsidR="00177301" w:rsidRPr="00362EF5" w:rsidRDefault="00A032B5" w:rsidP="00020654">
      <w:pPr>
        <w:pStyle w:val="ListParagraph"/>
        <w:numPr>
          <w:ilvl w:val="0"/>
          <w:numId w:val="7"/>
        </w:numPr>
        <w:ind w:left="900"/>
        <w:rPr>
          <w:rFonts w:ascii="Apercu Light" w:eastAsia="Apercu Light" w:hAnsi="Apercu Light" w:cstheme="minorHAnsi"/>
        </w:rPr>
      </w:pPr>
      <w:r w:rsidRPr="00362EF5">
        <w:rPr>
          <w:rFonts w:ascii="Apercu Light" w:eastAsia="Apercu Light" w:hAnsi="Apercu Light" w:cstheme="minorHAnsi"/>
        </w:rPr>
        <w:t>Determine procedures for managing network assets (e.g., users, groups, and printers).</w:t>
      </w:r>
    </w:p>
    <w:p w14:paraId="6D13A24D" w14:textId="77777777" w:rsidR="00177301" w:rsidRPr="00362EF5" w:rsidRDefault="00A032B5" w:rsidP="00020654">
      <w:pPr>
        <w:pStyle w:val="ListParagraph"/>
        <w:numPr>
          <w:ilvl w:val="0"/>
          <w:numId w:val="7"/>
        </w:numPr>
        <w:ind w:left="900"/>
        <w:rPr>
          <w:rFonts w:ascii="Apercu Light" w:eastAsia="Apercu Light" w:hAnsi="Apercu Light" w:cstheme="minorHAnsi"/>
        </w:rPr>
      </w:pPr>
      <w:r w:rsidRPr="00362EF5">
        <w:rPr>
          <w:rFonts w:ascii="Apercu Light" w:eastAsia="Apercu Light" w:hAnsi="Apercu Light" w:cstheme="minorHAnsi"/>
        </w:rPr>
        <w:t>Determine methods for segmenting and balancing the network load including the number of servers needed.</w:t>
      </w:r>
    </w:p>
    <w:p w14:paraId="1783CF46" w14:textId="77777777" w:rsidR="00177301" w:rsidRPr="00362EF5" w:rsidRDefault="00A032B5">
      <w:pPr>
        <w:spacing w:after="0" w:line="240" w:lineRule="auto"/>
        <w:rPr>
          <w:rFonts w:ascii="Apercu Light" w:eastAsia="Apercu Light" w:hAnsi="Apercu Light" w:cstheme="minorHAnsi"/>
          <w:sz w:val="24"/>
          <w:szCs w:val="24"/>
        </w:rPr>
      </w:pPr>
      <w:r w:rsidRPr="00362EF5">
        <w:rPr>
          <w:rFonts w:ascii="Apercu Light" w:eastAsia="Apercu Light" w:hAnsi="Apercu Light" w:cstheme="minorHAnsi"/>
          <w:sz w:val="24"/>
          <w:szCs w:val="24"/>
        </w:rPr>
        <w:t>Optional items to address:</w:t>
      </w:r>
    </w:p>
    <w:p w14:paraId="36B370B8" w14:textId="77777777" w:rsidR="00177301" w:rsidRPr="00362EF5" w:rsidRDefault="00A032B5" w:rsidP="00020654">
      <w:pPr>
        <w:pStyle w:val="ListParagraph"/>
        <w:numPr>
          <w:ilvl w:val="0"/>
          <w:numId w:val="8"/>
        </w:numPr>
        <w:pBdr>
          <w:top w:val="nil"/>
          <w:left w:val="nil"/>
          <w:bottom w:val="nil"/>
          <w:right w:val="nil"/>
          <w:between w:val="nil"/>
        </w:pBdr>
        <w:ind w:left="900"/>
        <w:rPr>
          <w:rFonts w:ascii="Apercu Light" w:eastAsia="Apercu Light" w:hAnsi="Apercu Light" w:cstheme="minorHAnsi"/>
          <w:color w:val="000000"/>
        </w:rPr>
      </w:pPr>
      <w:r w:rsidRPr="00362EF5">
        <w:rPr>
          <w:rFonts w:ascii="Apercu Light" w:eastAsia="Apercu Light" w:hAnsi="Apercu Light" w:cstheme="minorHAnsi"/>
          <w:color w:val="000000"/>
        </w:rPr>
        <w:t>Distinguish between different port numbers.</w:t>
      </w:r>
    </w:p>
    <w:p w14:paraId="1CF816D7" w14:textId="77777777" w:rsidR="00177301" w:rsidRPr="00362EF5" w:rsidRDefault="00A032B5" w:rsidP="00020654">
      <w:pPr>
        <w:pStyle w:val="ListParagraph"/>
        <w:numPr>
          <w:ilvl w:val="0"/>
          <w:numId w:val="8"/>
        </w:numPr>
        <w:pBdr>
          <w:top w:val="nil"/>
          <w:left w:val="nil"/>
          <w:bottom w:val="nil"/>
          <w:right w:val="nil"/>
          <w:between w:val="nil"/>
        </w:pBdr>
        <w:ind w:left="900"/>
        <w:rPr>
          <w:rFonts w:ascii="Apercu Light" w:eastAsia="Apercu Light" w:hAnsi="Apercu Light" w:cstheme="minorHAnsi"/>
          <w:color w:val="000000"/>
        </w:rPr>
      </w:pPr>
      <w:r w:rsidRPr="00362EF5">
        <w:rPr>
          <w:rFonts w:ascii="Apercu Light" w:eastAsia="Apercu Light" w:hAnsi="Apercu Light" w:cstheme="minorHAnsi"/>
          <w:color w:val="000000"/>
        </w:rPr>
        <w:t>Explain backup and disaster recovery for computer systems.</w:t>
      </w:r>
    </w:p>
    <w:p w14:paraId="6ACF63BB" w14:textId="77777777" w:rsidR="00177301" w:rsidRPr="00362EF5" w:rsidRDefault="00A032B5" w:rsidP="00020654">
      <w:pPr>
        <w:pStyle w:val="ListParagraph"/>
        <w:numPr>
          <w:ilvl w:val="0"/>
          <w:numId w:val="8"/>
        </w:numPr>
        <w:pBdr>
          <w:top w:val="nil"/>
          <w:left w:val="nil"/>
          <w:bottom w:val="nil"/>
          <w:right w:val="nil"/>
          <w:between w:val="nil"/>
        </w:pBdr>
        <w:ind w:left="900"/>
        <w:rPr>
          <w:rFonts w:ascii="Apercu Light" w:eastAsia="Apercu Light" w:hAnsi="Apercu Light" w:cstheme="minorHAnsi"/>
          <w:color w:val="000000"/>
        </w:rPr>
      </w:pPr>
      <w:r w:rsidRPr="00362EF5">
        <w:rPr>
          <w:rFonts w:ascii="Apercu Light" w:eastAsia="Apercu Light" w:hAnsi="Apercu Light" w:cstheme="minorHAnsi"/>
          <w:color w:val="000000"/>
        </w:rPr>
        <w:t>Define the types of network architecture: work group (e.g., peer to peer) and server based (e.g., domain controlled) and explain how to determine what to use.</w:t>
      </w:r>
    </w:p>
    <w:p w14:paraId="3F423B80" w14:textId="770114C5" w:rsidR="0049696E" w:rsidRPr="00A17B0F" w:rsidRDefault="00A032B5" w:rsidP="008B1AFF">
      <w:pPr>
        <w:pStyle w:val="ListParagraph"/>
        <w:numPr>
          <w:ilvl w:val="0"/>
          <w:numId w:val="8"/>
        </w:numPr>
        <w:pBdr>
          <w:top w:val="nil"/>
          <w:left w:val="nil"/>
          <w:bottom w:val="nil"/>
          <w:right w:val="nil"/>
          <w:between w:val="nil"/>
        </w:pBdr>
        <w:ind w:left="900"/>
        <w:rPr>
          <w:rFonts w:ascii="Apercu Light" w:eastAsia="Apercu Light" w:hAnsi="Apercu Light" w:cstheme="minorHAnsi"/>
          <w:b/>
          <w:color w:val="000000"/>
        </w:rPr>
      </w:pPr>
      <w:r w:rsidRPr="00A17B0F">
        <w:rPr>
          <w:rFonts w:ascii="Apercu Light" w:eastAsia="Apercu Light" w:hAnsi="Apercu Light" w:cstheme="minorHAnsi"/>
          <w:color w:val="000000"/>
        </w:rPr>
        <w:lastRenderedPageBreak/>
        <w:t>Configure VLAN to map an IP network.</w:t>
      </w:r>
    </w:p>
    <w:sectPr w:rsidR="0049696E" w:rsidRPr="00A17B0F">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AC382" w14:textId="77777777" w:rsidR="00D057F5" w:rsidRDefault="00D057F5">
      <w:pPr>
        <w:spacing w:after="0" w:line="240" w:lineRule="auto"/>
      </w:pPr>
      <w:r>
        <w:separator/>
      </w:r>
    </w:p>
  </w:endnote>
  <w:endnote w:type="continuationSeparator" w:id="0">
    <w:p w14:paraId="5746E0A1" w14:textId="77777777" w:rsidR="00D057F5" w:rsidRDefault="00D05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ercu Light">
    <w:altName w:val="Calibri"/>
    <w:panose1 w:val="02000506030000020004"/>
    <w:charset w:val="00"/>
    <w:family w:val="modern"/>
    <w:notTrueType/>
    <w:pitch w:val="variable"/>
    <w:sig w:usb0="800000AF" w:usb1="5000204B"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F656F" w14:textId="77777777" w:rsidR="00A17B0F" w:rsidRDefault="00A17B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0484C" w14:textId="77777777" w:rsidR="00A17B0F" w:rsidRDefault="00A17B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A802C" w14:textId="77777777" w:rsidR="00A17B0F" w:rsidRDefault="00A17B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4F50E2" w14:textId="77777777" w:rsidR="00D057F5" w:rsidRDefault="00D057F5">
      <w:pPr>
        <w:spacing w:after="0" w:line="240" w:lineRule="auto"/>
      </w:pPr>
      <w:r>
        <w:separator/>
      </w:r>
    </w:p>
  </w:footnote>
  <w:footnote w:type="continuationSeparator" w:id="0">
    <w:p w14:paraId="37CC9239" w14:textId="77777777" w:rsidR="00D057F5" w:rsidRDefault="00D05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85E98" w14:textId="6D08248B" w:rsidR="00A17B0F" w:rsidRDefault="00A17B0F">
    <w:pPr>
      <w:pStyle w:val="Header"/>
    </w:pPr>
    <w:r>
      <w:rPr>
        <w:noProof/>
      </w:rPr>
      <w:pict w14:anchorId="6C6EE6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9372985" o:spid="_x0000_s2050" type="#_x0000_t75" style="position:absolute;margin-left:0;margin-top:0;width:539.7pt;height:698.65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EAE1F" w14:textId="75945BBA" w:rsidR="00177301" w:rsidRDefault="00A17B0F">
    <w:pPr>
      <w:widowControl w:val="0"/>
      <w:pBdr>
        <w:top w:val="nil"/>
        <w:left w:val="nil"/>
        <w:bottom w:val="nil"/>
        <w:right w:val="nil"/>
        <w:between w:val="nil"/>
      </w:pBdr>
      <w:spacing w:after="0" w:line="276" w:lineRule="auto"/>
      <w:rPr>
        <w:rFonts w:ascii="Apercu Light" w:eastAsia="Apercu Light" w:hAnsi="Apercu Light" w:cs="Apercu Light"/>
        <w:b/>
        <w:color w:val="000000"/>
      </w:rPr>
    </w:pPr>
    <w:r>
      <w:rPr>
        <w:rFonts w:ascii="Apercu Light" w:eastAsia="Apercu Light" w:hAnsi="Apercu Light" w:cs="Apercu Light"/>
        <w:b/>
        <w:noProof/>
        <w:color w:val="000000"/>
      </w:rPr>
      <w:pict w14:anchorId="578FE9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9372986" o:spid="_x0000_s2051" type="#_x0000_t75" style="position:absolute;margin-left:0;margin-top:0;width:539.7pt;height:698.65pt;z-index:-251656192;mso-position-horizontal:center;mso-position-horizontal-relative:margin;mso-position-vertical:center;mso-position-vertical-relative:margin" o:allowincell="f">
          <v:imagedata r:id="rId1" o:title="SAMPLE" gain="19661f" blacklevel="22938f"/>
        </v:shape>
      </w:pict>
    </w:r>
  </w:p>
  <w:tbl>
    <w:tblPr>
      <w:tblStyle w:val="a1"/>
      <w:tblW w:w="1080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4140"/>
      <w:gridCol w:w="2093"/>
      <w:gridCol w:w="4567"/>
    </w:tblGrid>
    <w:tr w:rsidR="00177301" w:rsidRPr="00362EF5" w14:paraId="4F86B321" w14:textId="77777777" w:rsidTr="00A17B0F">
      <w:tc>
        <w:tcPr>
          <w:tcW w:w="4140" w:type="dxa"/>
        </w:tcPr>
        <w:p w14:paraId="43BADFF6" w14:textId="663EC8F5" w:rsidR="00177301" w:rsidRPr="00362EF5" w:rsidRDefault="00A032B5">
          <w:pPr>
            <w:pBdr>
              <w:top w:val="nil"/>
              <w:left w:val="nil"/>
              <w:bottom w:val="nil"/>
              <w:right w:val="nil"/>
              <w:between w:val="nil"/>
            </w:pBdr>
            <w:tabs>
              <w:tab w:val="center" w:pos="4680"/>
              <w:tab w:val="right" w:pos="9360"/>
            </w:tabs>
            <w:spacing w:after="0"/>
            <w:rPr>
              <w:rFonts w:ascii="Apercu Light" w:hAnsi="Apercu Light"/>
              <w:color w:val="000000"/>
              <w:sz w:val="24"/>
              <w:szCs w:val="24"/>
            </w:rPr>
          </w:pPr>
          <w:r w:rsidRPr="00362EF5">
            <w:rPr>
              <w:rFonts w:ascii="Apercu Light" w:hAnsi="Apercu Light"/>
              <w:color w:val="000000"/>
              <w:sz w:val="24"/>
              <w:szCs w:val="24"/>
            </w:rPr>
            <w:t>Network Design</w:t>
          </w:r>
          <w:r w:rsidR="00A17B0F">
            <w:rPr>
              <w:rFonts w:ascii="Apercu Light" w:hAnsi="Apercu Light"/>
              <w:color w:val="000000"/>
              <w:sz w:val="24"/>
              <w:szCs w:val="24"/>
            </w:rPr>
            <w:t xml:space="preserve"> Sample Role Play</w:t>
          </w:r>
        </w:p>
      </w:tc>
      <w:tc>
        <w:tcPr>
          <w:tcW w:w="2093" w:type="dxa"/>
        </w:tcPr>
        <w:p w14:paraId="732EAE37" w14:textId="77777777" w:rsidR="00177301" w:rsidRPr="00362EF5" w:rsidRDefault="00177301">
          <w:pPr>
            <w:pBdr>
              <w:top w:val="nil"/>
              <w:left w:val="nil"/>
              <w:bottom w:val="nil"/>
              <w:right w:val="nil"/>
              <w:between w:val="nil"/>
            </w:pBdr>
            <w:tabs>
              <w:tab w:val="center" w:pos="4680"/>
              <w:tab w:val="right" w:pos="9360"/>
            </w:tabs>
            <w:spacing w:after="0"/>
            <w:rPr>
              <w:rFonts w:ascii="Apercu Light" w:hAnsi="Apercu Light"/>
              <w:color w:val="000000"/>
              <w:sz w:val="24"/>
              <w:szCs w:val="24"/>
            </w:rPr>
          </w:pPr>
        </w:p>
      </w:tc>
      <w:tc>
        <w:tcPr>
          <w:tcW w:w="4567" w:type="dxa"/>
        </w:tcPr>
        <w:p w14:paraId="60DE699E" w14:textId="36D95581" w:rsidR="00177301" w:rsidRPr="00362EF5" w:rsidRDefault="00177301">
          <w:pPr>
            <w:pBdr>
              <w:top w:val="nil"/>
              <w:left w:val="nil"/>
              <w:bottom w:val="nil"/>
              <w:right w:val="nil"/>
              <w:between w:val="nil"/>
            </w:pBdr>
            <w:tabs>
              <w:tab w:val="center" w:pos="4680"/>
              <w:tab w:val="right" w:pos="9360"/>
            </w:tabs>
            <w:spacing w:after="0"/>
            <w:jc w:val="right"/>
            <w:rPr>
              <w:rFonts w:ascii="Apercu Light" w:hAnsi="Apercu Light"/>
              <w:color w:val="000000"/>
              <w:sz w:val="24"/>
              <w:szCs w:val="24"/>
            </w:rPr>
          </w:pPr>
        </w:p>
      </w:tc>
    </w:tr>
  </w:tbl>
  <w:p w14:paraId="7D92E5EE" w14:textId="77777777" w:rsidR="00177301" w:rsidRPr="00362EF5" w:rsidRDefault="00177301">
    <w:pPr>
      <w:pBdr>
        <w:top w:val="nil"/>
        <w:left w:val="nil"/>
        <w:bottom w:val="nil"/>
        <w:right w:val="nil"/>
        <w:between w:val="nil"/>
      </w:pBdr>
      <w:tabs>
        <w:tab w:val="center" w:pos="4680"/>
        <w:tab w:val="right" w:pos="9360"/>
      </w:tabs>
      <w:spacing w:after="0" w:line="240" w:lineRule="auto"/>
      <w:rPr>
        <w:rFonts w:ascii="Apercu Light" w:hAnsi="Apercu Light"/>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F70A1" w14:textId="5473FB6A" w:rsidR="00A17B0F" w:rsidRDefault="00A17B0F">
    <w:pPr>
      <w:pStyle w:val="Header"/>
    </w:pPr>
    <w:r>
      <w:rPr>
        <w:noProof/>
      </w:rPr>
      <w:pict w14:anchorId="0080EC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59372984" o:spid="_x0000_s2049" type="#_x0000_t75" style="position:absolute;margin-left:0;margin-top:0;width:539.7pt;height:698.65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E578F"/>
    <w:multiLevelType w:val="hybridMultilevel"/>
    <w:tmpl w:val="931049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106077F5"/>
    <w:multiLevelType w:val="hybridMultilevel"/>
    <w:tmpl w:val="640EC8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4D0732E"/>
    <w:multiLevelType w:val="multilevel"/>
    <w:tmpl w:val="FE5CBB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EFA60AA"/>
    <w:multiLevelType w:val="multilevel"/>
    <w:tmpl w:val="581A724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4BED1AED"/>
    <w:multiLevelType w:val="hybridMultilevel"/>
    <w:tmpl w:val="6C66D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F9204A"/>
    <w:multiLevelType w:val="multilevel"/>
    <w:tmpl w:val="BF7C69C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536F156A"/>
    <w:multiLevelType w:val="multilevel"/>
    <w:tmpl w:val="52EA52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F32418E"/>
    <w:multiLevelType w:val="multilevel"/>
    <w:tmpl w:val="499AF4B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6F055B42"/>
    <w:multiLevelType w:val="hybridMultilevel"/>
    <w:tmpl w:val="B052D6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 w15:restartNumberingAfterBreak="0">
    <w:nsid w:val="758E13EC"/>
    <w:multiLevelType w:val="hybridMultilevel"/>
    <w:tmpl w:val="0BBC91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80658058">
    <w:abstractNumId w:val="2"/>
  </w:num>
  <w:num w:numId="2" w16cid:durableId="1424648823">
    <w:abstractNumId w:val="6"/>
  </w:num>
  <w:num w:numId="3" w16cid:durableId="365838529">
    <w:abstractNumId w:val="3"/>
  </w:num>
  <w:num w:numId="4" w16cid:durableId="1029644236">
    <w:abstractNumId w:val="7"/>
  </w:num>
  <w:num w:numId="5" w16cid:durableId="550312238">
    <w:abstractNumId w:val="5"/>
  </w:num>
  <w:num w:numId="6" w16cid:durableId="839351866">
    <w:abstractNumId w:val="8"/>
  </w:num>
  <w:num w:numId="7" w16cid:durableId="2053074914">
    <w:abstractNumId w:val="1"/>
  </w:num>
  <w:num w:numId="8" w16cid:durableId="1762411230">
    <w:abstractNumId w:val="9"/>
  </w:num>
  <w:num w:numId="9" w16cid:durableId="1094517634">
    <w:abstractNumId w:val="0"/>
  </w:num>
  <w:num w:numId="10" w16cid:durableId="18753807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301"/>
    <w:rsid w:val="00020654"/>
    <w:rsid w:val="00177301"/>
    <w:rsid w:val="0028749F"/>
    <w:rsid w:val="00362EF5"/>
    <w:rsid w:val="0037651F"/>
    <w:rsid w:val="0049696E"/>
    <w:rsid w:val="0083584C"/>
    <w:rsid w:val="00837846"/>
    <w:rsid w:val="00A032B5"/>
    <w:rsid w:val="00A17B0F"/>
    <w:rsid w:val="00D057F5"/>
    <w:rsid w:val="00D413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02AAC2"/>
  <w15:docId w15:val="{8C917E3B-3D78-4BDB-B955-8CC361F35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09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36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B04"/>
    <w:rPr>
      <w:rFonts w:ascii="Tahoma" w:hAnsi="Tahoma" w:cs="Tahoma"/>
      <w:sz w:val="16"/>
      <w:szCs w:val="16"/>
    </w:rPr>
  </w:style>
  <w:style w:type="paragraph" w:styleId="NormalWeb">
    <w:name w:val="Normal (Web)"/>
    <w:basedOn w:val="Normal"/>
    <w:uiPriority w:val="99"/>
    <w:unhideWhenUsed/>
    <w:rsid w:val="00341972"/>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A000AD"/>
  </w:style>
  <w:style w:type="character" w:customStyle="1" w:styleId="il">
    <w:name w:val="il"/>
    <w:basedOn w:val="DefaultParagraphFont"/>
    <w:rsid w:val="00A000A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character" w:styleId="Hyperlink">
    <w:name w:val="Hyperlink"/>
    <w:basedOn w:val="DefaultParagraphFont"/>
    <w:uiPriority w:val="99"/>
    <w:semiHidden/>
    <w:unhideWhenUsed/>
    <w:rsid w:val="00A17B0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19746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bla.org"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28yahiSwGVz/F4XfPTfWLjEqlaA==">AMUW2mXTDbUikj0ZCM8Cd25+pUtDwwghJhQKMXGw6PnfQJbJq9Bvr0y6KLDs2zmLQ+3QQ69X207H7oqhOAc8QxubqLGU6Ni9geJKN8GAK/RYhlU69O13rvNJZtK1CPahWClZr/gyXdLLAjQ0sRrpyt4mmLQZlQRPkw==</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d4af6e46fd9c7bcb8cf6ee0ed8b938e1">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b9afe531aa4d41b97bbd88bb3b9d610c"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DA661D9-9131-4B90-88D2-682FFD76BACC}">
  <ds:schemaRefs>
    <ds:schemaRef ds:uri="http://schemas.microsoft.com/sharepoint/v3/contenttype/forms"/>
  </ds:schemaRefs>
</ds:datastoreItem>
</file>

<file path=customXml/itemProps3.xml><?xml version="1.0" encoding="utf-8"?>
<ds:datastoreItem xmlns:ds="http://schemas.openxmlformats.org/officeDocument/2006/customXml" ds:itemID="{80E4B828-D4AD-49D0-AAC3-30F9D673980F}"/>
</file>

<file path=customXml/itemProps4.xml><?xml version="1.0" encoding="utf-8"?>
<ds:datastoreItem xmlns:ds="http://schemas.openxmlformats.org/officeDocument/2006/customXml" ds:itemID="{355C97AD-5B77-4548-86A9-2326D3C78214}"/>
</file>

<file path=docProps/app.xml><?xml version="1.0" encoding="utf-8"?>
<Properties xmlns="http://schemas.openxmlformats.org/officeDocument/2006/extended-properties" xmlns:vt="http://schemas.openxmlformats.org/officeDocument/2006/docPropsVTypes">
  <Template>Normal.dotm</Template>
  <TotalTime>2</TotalTime>
  <Pages>2</Pages>
  <Words>404</Words>
  <Characters>2305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Jen Staley</cp:lastModifiedBy>
  <cp:revision>3</cp:revision>
  <dcterms:created xsi:type="dcterms:W3CDTF">2024-05-07T03:45:00Z</dcterms:created>
  <dcterms:modified xsi:type="dcterms:W3CDTF">2024-05-07T03:46:00Z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r8>2779000</vt:r8>
  </property>
  <property fmtid="{D5CDD505-2E9C-101B-9397-08002B2CF9AE}" pid="4" name="MediaServiceImageTags">
    <vt:lpwstr/>
  </property>
</Properties>
</file>