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9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89"/>
        <w:gridCol w:w="7651"/>
      </w:tblGrid>
      <w:tr w:rsidR="002A130B" w:rsidRPr="006E7345" w14:paraId="588C6BC7" w14:textId="77777777">
        <w:trPr>
          <w:trHeight w:val="890"/>
        </w:trPr>
        <w:tc>
          <w:tcPr>
            <w:tcW w:w="1889" w:type="dxa"/>
            <w:vAlign w:val="center"/>
          </w:tcPr>
          <w:p w14:paraId="588C6BC4" w14:textId="6B21D494" w:rsidR="002A130B" w:rsidRPr="006E7345" w:rsidRDefault="00B553C3">
            <w:pPr>
              <w:spacing w:after="0"/>
              <w:jc w:val="center"/>
              <w:rPr>
                <w:rFonts w:ascii="Apercu Light" w:hAnsi="Apercu Light"/>
                <w:sz w:val="24"/>
                <w:szCs w:val="24"/>
              </w:rPr>
            </w:pPr>
            <w:r w:rsidRPr="00F04233">
              <w:rPr>
                <w:rFonts w:ascii="Apercu Light" w:hAnsi="Apercu Light"/>
                <w:noProof/>
                <w:sz w:val="24"/>
                <w:szCs w:val="24"/>
              </w:rPr>
              <w:drawing>
                <wp:inline distT="0" distB="0" distL="0" distR="0" wp14:anchorId="0BE51546" wp14:editId="6E6DDA4B">
                  <wp:extent cx="876300" cy="822960"/>
                  <wp:effectExtent l="0" t="0" r="0" b="0"/>
                  <wp:docPr id="1554062182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jpg"/>
                          <pic:cNvPicPr preferRelativeResize="0"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229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1" w:type="dxa"/>
            <w:vAlign w:val="center"/>
          </w:tcPr>
          <w:p w14:paraId="588C6BC5" w14:textId="0EB23AD7" w:rsidR="002A130B" w:rsidRPr="006E7345" w:rsidRDefault="00585055">
            <w:pPr>
              <w:spacing w:after="0"/>
              <w:jc w:val="center"/>
              <w:rPr>
                <w:rFonts w:ascii="Apercu Light" w:hAnsi="Apercu Light"/>
                <w:b/>
                <w:sz w:val="24"/>
                <w:szCs w:val="24"/>
              </w:rPr>
            </w:pPr>
            <w:r>
              <w:rPr>
                <w:rFonts w:ascii="Apercu Light" w:hAnsi="Apercu Light"/>
                <w:b/>
                <w:sz w:val="24"/>
                <w:szCs w:val="24"/>
              </w:rPr>
              <w:t>SAMPLE</w:t>
            </w:r>
          </w:p>
          <w:p w14:paraId="588C6BC6" w14:textId="69D55B13" w:rsidR="002A130B" w:rsidRPr="006E7345" w:rsidRDefault="00256811" w:rsidP="00585055">
            <w:pPr>
              <w:spacing w:after="0"/>
              <w:jc w:val="center"/>
              <w:rPr>
                <w:rFonts w:ascii="Apercu Light" w:hAnsi="Apercu Light"/>
                <w:b/>
                <w:sz w:val="24"/>
                <w:szCs w:val="24"/>
              </w:rPr>
            </w:pPr>
            <w:r w:rsidRPr="006E7345">
              <w:rPr>
                <w:rFonts w:ascii="Apercu Light" w:hAnsi="Apercu Light"/>
                <w:b/>
                <w:sz w:val="24"/>
                <w:szCs w:val="24"/>
              </w:rPr>
              <w:t>NETWORK DESIGN ROLE PLAY</w:t>
            </w:r>
          </w:p>
        </w:tc>
      </w:tr>
    </w:tbl>
    <w:p w14:paraId="3913EA21" w14:textId="77777777" w:rsidR="00585055" w:rsidRPr="008D33CC" w:rsidRDefault="00585055" w:rsidP="00585055">
      <w:pPr>
        <w:spacing w:after="120" w:line="240" w:lineRule="auto"/>
        <w:jc w:val="center"/>
        <w:rPr>
          <w:i/>
          <w:iCs/>
          <w:sz w:val="18"/>
          <w:szCs w:val="18"/>
        </w:rPr>
      </w:pPr>
      <w:bookmarkStart w:id="0" w:name="_heading=h.30j0zll" w:colFirst="0" w:colLast="0"/>
      <w:bookmarkEnd w:id="0"/>
      <w:r w:rsidRPr="008D33CC">
        <w:rPr>
          <w:rFonts w:cstheme="minorHAnsi"/>
          <w:b/>
          <w:bCs/>
          <w:i/>
          <w:iCs/>
          <w:sz w:val="24"/>
          <w:szCs w:val="24"/>
        </w:rPr>
        <w:t>Disclaimer:</w:t>
      </w:r>
      <w:r w:rsidRPr="008D33CC">
        <w:rPr>
          <w:rFonts w:cstheme="minorHAnsi"/>
          <w:i/>
          <w:iCs/>
          <w:sz w:val="24"/>
          <w:szCs w:val="24"/>
        </w:rPr>
        <w:t xml:space="preserve"> This is a sample role play of what a competitor will find in this competition. To view the official guidelines, visit the Competition page of the national website at </w:t>
      </w:r>
      <w:hyperlink r:id="rId12" w:history="1">
        <w:r w:rsidRPr="008D33CC">
          <w:rPr>
            <w:rStyle w:val="Hyperlink"/>
            <w:rFonts w:cstheme="minorHAnsi"/>
            <w:i/>
            <w:iCs/>
            <w:sz w:val="24"/>
            <w:szCs w:val="24"/>
          </w:rPr>
          <w:t>www.fbla.org</w:t>
        </w:r>
      </w:hyperlink>
      <w:r w:rsidRPr="008D33CC">
        <w:rPr>
          <w:rFonts w:cstheme="minorHAnsi"/>
          <w:i/>
          <w:iCs/>
          <w:sz w:val="24"/>
          <w:szCs w:val="24"/>
        </w:rPr>
        <w:t>.</w:t>
      </w:r>
    </w:p>
    <w:p w14:paraId="029A7D2B" w14:textId="77777777" w:rsidR="00256811" w:rsidRPr="00256811" w:rsidRDefault="00256811" w:rsidP="00256811">
      <w:pPr>
        <w:spacing w:after="0" w:line="240" w:lineRule="auto"/>
        <w:ind w:left="720" w:hanging="720"/>
        <w:rPr>
          <w:rFonts w:ascii="Apercu Light" w:hAnsi="Apercu Light"/>
          <w:b/>
        </w:rPr>
      </w:pPr>
      <w:r w:rsidRPr="00256811">
        <w:rPr>
          <w:rFonts w:ascii="Apercu Light" w:hAnsi="Apercu Light"/>
          <w:b/>
        </w:rPr>
        <w:t>COMPETITOR INSTRUCTIONS</w:t>
      </w:r>
    </w:p>
    <w:p w14:paraId="7BC08B52" w14:textId="77777777" w:rsidR="00256811" w:rsidRPr="00256811" w:rsidRDefault="00256811" w:rsidP="00256811">
      <w:pPr>
        <w:numPr>
          <w:ilvl w:val="0"/>
          <w:numId w:val="5"/>
        </w:numPr>
        <w:spacing w:after="0" w:line="240" w:lineRule="auto"/>
        <w:rPr>
          <w:rFonts w:ascii="Apercu Light" w:hAnsi="Apercu Light"/>
        </w:rPr>
      </w:pPr>
      <w:r w:rsidRPr="00256811">
        <w:rPr>
          <w:rFonts w:ascii="Apercu Light" w:hAnsi="Apercu Light"/>
        </w:rPr>
        <w:t>This is an interactive, role-playing event.</w:t>
      </w:r>
    </w:p>
    <w:p w14:paraId="24ADCB8B" w14:textId="77777777" w:rsidR="00256811" w:rsidRPr="00256811" w:rsidRDefault="00256811" w:rsidP="00256811">
      <w:pPr>
        <w:numPr>
          <w:ilvl w:val="0"/>
          <w:numId w:val="5"/>
        </w:numPr>
        <w:spacing w:after="0" w:line="240" w:lineRule="auto"/>
        <w:rPr>
          <w:rFonts w:ascii="Apercu Light" w:hAnsi="Apercu Light"/>
        </w:rPr>
      </w:pPr>
      <w:r w:rsidRPr="00256811">
        <w:rPr>
          <w:rFonts w:ascii="Apercu Light" w:hAnsi="Apercu Light"/>
        </w:rPr>
        <w:t xml:space="preserve">You have </w:t>
      </w:r>
      <w:r w:rsidRPr="00256811">
        <w:rPr>
          <w:rFonts w:ascii="Apercu Light" w:hAnsi="Apercu Light"/>
          <w:b/>
        </w:rPr>
        <w:t>20 minutes</w:t>
      </w:r>
      <w:r w:rsidRPr="00256811">
        <w:rPr>
          <w:rFonts w:ascii="Apercu Light" w:hAnsi="Apercu Light"/>
        </w:rPr>
        <w:t xml:space="preserve"> to review the role play scenario and prepare for the role play.</w:t>
      </w:r>
    </w:p>
    <w:p w14:paraId="3A665C8D" w14:textId="77777777" w:rsidR="00256811" w:rsidRPr="00256811" w:rsidRDefault="00256811" w:rsidP="00256811">
      <w:pPr>
        <w:numPr>
          <w:ilvl w:val="0"/>
          <w:numId w:val="5"/>
        </w:numPr>
        <w:spacing w:after="0" w:line="240" w:lineRule="auto"/>
        <w:rPr>
          <w:rFonts w:ascii="Apercu Light" w:hAnsi="Apercu Light"/>
        </w:rPr>
      </w:pPr>
      <w:proofErr w:type="gramStart"/>
      <w:r w:rsidRPr="00256811">
        <w:rPr>
          <w:rFonts w:ascii="Apercu Light" w:hAnsi="Apercu Light"/>
        </w:rPr>
        <w:t>Presentation</w:t>
      </w:r>
      <w:proofErr w:type="gramEnd"/>
      <w:r w:rsidRPr="00256811">
        <w:rPr>
          <w:rFonts w:ascii="Apercu Light" w:hAnsi="Apercu Light"/>
        </w:rPr>
        <w:t xml:space="preserve"> time is </w:t>
      </w:r>
      <w:r w:rsidRPr="00256811">
        <w:rPr>
          <w:rFonts w:ascii="Apercu Light" w:hAnsi="Apercu Light"/>
          <w:b/>
        </w:rPr>
        <w:t>seven minutes</w:t>
      </w:r>
      <w:r w:rsidRPr="00256811">
        <w:rPr>
          <w:rFonts w:ascii="Apercu Light" w:hAnsi="Apercu Light"/>
        </w:rPr>
        <w:t>. Competitors will be given a one-minute warning indicated by the timekeeper standing and holding up a colored card. At seven minutes the timekeeper will stand and hold up a colored card indicating time is up. Competitors must stop when time is up.</w:t>
      </w:r>
    </w:p>
    <w:p w14:paraId="03F96AE3" w14:textId="77777777" w:rsidR="00256811" w:rsidRPr="00256811" w:rsidRDefault="00256811" w:rsidP="00256811">
      <w:pPr>
        <w:numPr>
          <w:ilvl w:val="0"/>
          <w:numId w:val="5"/>
        </w:numPr>
        <w:spacing w:after="0" w:line="240" w:lineRule="auto"/>
        <w:jc w:val="both"/>
        <w:rPr>
          <w:rFonts w:ascii="Apercu Light" w:hAnsi="Apercu Light"/>
        </w:rPr>
      </w:pPr>
      <w:r w:rsidRPr="00256811">
        <w:rPr>
          <w:rFonts w:ascii="Apercu Light" w:hAnsi="Apercu Light"/>
        </w:rPr>
        <w:t xml:space="preserve">The presentation is an interactive role play with the judges who may ask questions during the seven minutes. </w:t>
      </w:r>
    </w:p>
    <w:p w14:paraId="12863BE4" w14:textId="77777777" w:rsidR="00256811" w:rsidRPr="00256811" w:rsidRDefault="00256811" w:rsidP="00256811">
      <w:pPr>
        <w:numPr>
          <w:ilvl w:val="0"/>
          <w:numId w:val="5"/>
        </w:numPr>
        <w:spacing w:after="0" w:line="240" w:lineRule="auto"/>
        <w:jc w:val="both"/>
        <w:rPr>
          <w:rFonts w:ascii="Apercu Light" w:hAnsi="Apercu Light"/>
        </w:rPr>
      </w:pPr>
      <w:r w:rsidRPr="00256811">
        <w:rPr>
          <w:rFonts w:ascii="Apercu Light" w:hAnsi="Apercu Light"/>
        </w:rPr>
        <w:t>Each competitor will be given two note cards to make notes. Note cards can be used during the role play.  Note cards will be collected following the role play.</w:t>
      </w:r>
    </w:p>
    <w:p w14:paraId="42B460DC" w14:textId="77777777" w:rsidR="00256811" w:rsidRPr="00256811" w:rsidRDefault="00256811" w:rsidP="00256811">
      <w:pPr>
        <w:numPr>
          <w:ilvl w:val="0"/>
          <w:numId w:val="5"/>
        </w:numPr>
        <w:spacing w:after="0" w:line="240" w:lineRule="auto"/>
        <w:jc w:val="both"/>
        <w:rPr>
          <w:rFonts w:ascii="Apercu Light" w:hAnsi="Apercu Light"/>
        </w:rPr>
      </w:pPr>
      <w:r w:rsidRPr="00256811">
        <w:rPr>
          <w:rFonts w:ascii="Apercu Light" w:hAnsi="Apercu Light"/>
        </w:rPr>
        <w:t xml:space="preserve">Cover all the points described in the role play. </w:t>
      </w:r>
    </w:p>
    <w:p w14:paraId="1CF4B942" w14:textId="77777777" w:rsidR="00256811" w:rsidRPr="00256811" w:rsidRDefault="00256811" w:rsidP="00256811">
      <w:pPr>
        <w:numPr>
          <w:ilvl w:val="0"/>
          <w:numId w:val="5"/>
        </w:numPr>
        <w:spacing w:after="0" w:line="240" w:lineRule="auto"/>
        <w:jc w:val="both"/>
        <w:rPr>
          <w:rFonts w:ascii="Apercu Light" w:hAnsi="Apercu Light"/>
        </w:rPr>
      </w:pPr>
      <w:r w:rsidRPr="00256811">
        <w:rPr>
          <w:rFonts w:ascii="Apercu Light" w:hAnsi="Apercu Light"/>
        </w:rPr>
        <w:t xml:space="preserve">If competing as a team, all competitors must participate in the role play as well as answer the questions posed by the judges. </w:t>
      </w:r>
    </w:p>
    <w:p w14:paraId="588C6BD1" w14:textId="77777777" w:rsidR="002A130B" w:rsidRPr="00256811" w:rsidRDefault="002A130B">
      <w:pPr>
        <w:spacing w:after="0" w:line="240" w:lineRule="auto"/>
        <w:rPr>
          <w:rFonts w:ascii="Apercu Light" w:hAnsi="Apercu Light"/>
          <w:b/>
        </w:rPr>
      </w:pPr>
    </w:p>
    <w:p w14:paraId="588C6BD2" w14:textId="77777777" w:rsidR="002A130B" w:rsidRPr="00256811" w:rsidRDefault="00256811">
      <w:pPr>
        <w:spacing w:after="0" w:line="240" w:lineRule="auto"/>
        <w:rPr>
          <w:rFonts w:ascii="Apercu Light" w:hAnsi="Apercu Light"/>
          <w:b/>
        </w:rPr>
      </w:pPr>
      <w:r w:rsidRPr="00256811">
        <w:rPr>
          <w:rFonts w:ascii="Apercu Light" w:hAnsi="Apercu Light"/>
          <w:b/>
        </w:rPr>
        <w:t>ROLE PLAY SCENARIO</w:t>
      </w:r>
    </w:p>
    <w:tbl>
      <w:tblPr>
        <w:tblStyle w:val="aa"/>
        <w:tblW w:w="9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04"/>
      </w:tblGrid>
      <w:tr w:rsidR="002A130B" w:rsidRPr="00256811" w14:paraId="588C6BD8" w14:textId="77777777">
        <w:tc>
          <w:tcPr>
            <w:tcW w:w="9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C6BD3" w14:textId="77777777" w:rsidR="002A130B" w:rsidRPr="00256811" w:rsidRDefault="00256811">
            <w:pPr>
              <w:spacing w:after="0"/>
              <w:rPr>
                <w:rFonts w:ascii="Apercu Light" w:hAnsi="Apercu Light"/>
                <w:b/>
                <w:u w:val="single"/>
              </w:rPr>
            </w:pPr>
            <w:r w:rsidRPr="00256811">
              <w:rPr>
                <w:rFonts w:ascii="Apercu Light" w:hAnsi="Apercu Light"/>
                <w:b/>
                <w:u w:val="single"/>
              </w:rPr>
              <w:t>Background</w:t>
            </w:r>
          </w:p>
          <w:p w14:paraId="588C6BD4" w14:textId="04FB8E10" w:rsidR="002A130B" w:rsidRPr="00256811" w:rsidRDefault="00256811">
            <w:pPr>
              <w:spacing w:after="0"/>
              <w:rPr>
                <w:rFonts w:ascii="Apercu Light" w:hAnsi="Apercu Light"/>
              </w:rPr>
            </w:pPr>
            <w:r w:rsidRPr="00256811">
              <w:rPr>
                <w:rFonts w:ascii="Apercu Light" w:hAnsi="Apercu Light"/>
              </w:rPr>
              <w:t xml:space="preserve">You are a network administrator at an IT consulting firm. A regional law firm with two existing offices is preparing to open a third location. They have reached out to your firm to design a secure and scalable network that will seamlessly integrate the new branch with their current systems. The firm deals with sensitive client data and needs a reliable disaster recovery plan, secure backups for legal documents, and efficient remote access for attorneys working between </w:t>
            </w:r>
            <w:r w:rsidR="00C12783">
              <w:rPr>
                <w:rFonts w:ascii="Apercu Light" w:hAnsi="Apercu Light"/>
              </w:rPr>
              <w:t>locations</w:t>
            </w:r>
            <w:r w:rsidRPr="00256811">
              <w:rPr>
                <w:rFonts w:ascii="Apercu Light" w:hAnsi="Apercu Light"/>
              </w:rPr>
              <w:t>.</w:t>
            </w:r>
          </w:p>
          <w:p w14:paraId="588C6BD5" w14:textId="77777777" w:rsidR="002A130B" w:rsidRPr="00256811" w:rsidRDefault="002A130B">
            <w:pPr>
              <w:spacing w:after="0"/>
              <w:rPr>
                <w:rFonts w:ascii="Apercu Light" w:hAnsi="Apercu Light"/>
              </w:rPr>
            </w:pPr>
          </w:p>
          <w:p w14:paraId="588C6BD6" w14:textId="77777777" w:rsidR="002A130B" w:rsidRPr="00256811" w:rsidRDefault="00256811">
            <w:pPr>
              <w:spacing w:after="0"/>
              <w:rPr>
                <w:rFonts w:ascii="Apercu Light" w:hAnsi="Apercu Light"/>
                <w:b/>
                <w:u w:val="single"/>
              </w:rPr>
            </w:pPr>
            <w:r w:rsidRPr="00256811">
              <w:rPr>
                <w:rFonts w:ascii="Apercu Light" w:hAnsi="Apercu Light"/>
                <w:b/>
                <w:u w:val="single"/>
              </w:rPr>
              <w:t>Scenario</w:t>
            </w:r>
          </w:p>
          <w:p w14:paraId="588C6BD7" w14:textId="77777777" w:rsidR="002A130B" w:rsidRPr="00256811" w:rsidRDefault="00256811">
            <w:pPr>
              <w:spacing w:after="0"/>
              <w:rPr>
                <w:rFonts w:ascii="Apercu Light" w:hAnsi="Apercu Light"/>
              </w:rPr>
            </w:pPr>
            <w:r w:rsidRPr="00256811">
              <w:rPr>
                <w:rFonts w:ascii="Apercu Light" w:hAnsi="Apercu Light"/>
              </w:rPr>
              <w:t>The law firm’s senior management team has asked you to present a proposal for the network design. They want to understand how your plan will address security, backup and recovery, internet resource configuration, and ongoing network maintenance.</w:t>
            </w:r>
          </w:p>
        </w:tc>
      </w:tr>
    </w:tbl>
    <w:p w14:paraId="588C6BD9" w14:textId="77777777" w:rsidR="002A130B" w:rsidRPr="00256811" w:rsidRDefault="002A130B">
      <w:pPr>
        <w:spacing w:after="0" w:line="240" w:lineRule="auto"/>
        <w:rPr>
          <w:rFonts w:ascii="Apercu Light" w:hAnsi="Apercu Light"/>
          <w:b/>
        </w:rPr>
      </w:pPr>
    </w:p>
    <w:p w14:paraId="588C6BDB" w14:textId="47845475" w:rsidR="002A130B" w:rsidRPr="00256811" w:rsidRDefault="00256811">
      <w:pPr>
        <w:spacing w:after="0" w:line="240" w:lineRule="auto"/>
        <w:rPr>
          <w:rFonts w:ascii="Apercu Light" w:hAnsi="Apercu Light"/>
          <w:b/>
        </w:rPr>
      </w:pPr>
      <w:r w:rsidRPr="00256811">
        <w:rPr>
          <w:rFonts w:ascii="Apercu Light" w:hAnsi="Apercu Light"/>
          <w:b/>
        </w:rPr>
        <w:t>OBJECTIVES OF ROLE PLAY</w:t>
      </w:r>
    </w:p>
    <w:p w14:paraId="588C6BDC" w14:textId="77777777" w:rsidR="002A130B" w:rsidRPr="00256811" w:rsidRDefault="00256811">
      <w:pPr>
        <w:spacing w:after="0" w:line="240" w:lineRule="auto"/>
        <w:rPr>
          <w:rFonts w:ascii="Apercu Light" w:hAnsi="Apercu Light"/>
          <w:color w:val="1F1F1F"/>
        </w:rPr>
      </w:pPr>
      <w:r w:rsidRPr="00256811">
        <w:rPr>
          <w:rFonts w:ascii="Apercu Light" w:hAnsi="Apercu Light"/>
        </w:rPr>
        <w:t>You must address the following during the role play:</w:t>
      </w:r>
    </w:p>
    <w:p w14:paraId="588C6BDD" w14:textId="77777777" w:rsidR="002A130B" w:rsidRPr="00256811" w:rsidRDefault="00256811">
      <w:pPr>
        <w:numPr>
          <w:ilvl w:val="0"/>
          <w:numId w:val="1"/>
        </w:numPr>
        <w:spacing w:after="0" w:line="240" w:lineRule="auto"/>
        <w:rPr>
          <w:rFonts w:ascii="Apercu Light" w:hAnsi="Apercu Light"/>
          <w:color w:val="1F1F1F"/>
        </w:rPr>
      </w:pPr>
      <w:r w:rsidRPr="00256811">
        <w:rPr>
          <w:rFonts w:ascii="Apercu Light" w:hAnsi="Apercu Light"/>
          <w:color w:val="1F1F1F"/>
        </w:rPr>
        <w:t>Propose a network design that ensures secure data access across all three branches.</w:t>
      </w:r>
    </w:p>
    <w:p w14:paraId="588C6BDE" w14:textId="77777777" w:rsidR="002A130B" w:rsidRPr="00256811" w:rsidRDefault="00256811">
      <w:pPr>
        <w:numPr>
          <w:ilvl w:val="0"/>
          <w:numId w:val="1"/>
        </w:numPr>
        <w:spacing w:after="0" w:line="240" w:lineRule="auto"/>
        <w:rPr>
          <w:rFonts w:ascii="Apercu Light" w:hAnsi="Apercu Light"/>
          <w:color w:val="1F1F1F"/>
        </w:rPr>
      </w:pPr>
      <w:r w:rsidRPr="00256811">
        <w:rPr>
          <w:rFonts w:ascii="Apercu Light" w:hAnsi="Apercu Light"/>
          <w:color w:val="1F1F1F"/>
        </w:rPr>
        <w:t>Explain your backup solution for safeguarding critical legal documents.</w:t>
      </w:r>
    </w:p>
    <w:p w14:paraId="588C6BDF" w14:textId="77777777" w:rsidR="002A130B" w:rsidRPr="00256811" w:rsidRDefault="00256811">
      <w:pPr>
        <w:numPr>
          <w:ilvl w:val="0"/>
          <w:numId w:val="1"/>
        </w:numPr>
        <w:spacing w:after="0" w:line="240" w:lineRule="auto"/>
        <w:rPr>
          <w:rFonts w:ascii="Apercu Light" w:hAnsi="Apercu Light"/>
          <w:color w:val="1F1F1F"/>
        </w:rPr>
      </w:pPr>
      <w:r w:rsidRPr="00256811">
        <w:rPr>
          <w:rFonts w:ascii="Apercu Light" w:hAnsi="Apercu Light"/>
          <w:color w:val="1F1F1F"/>
        </w:rPr>
        <w:t>Outline a disaster recovery plan that minimizes downtime and data loss.</w:t>
      </w:r>
    </w:p>
    <w:p w14:paraId="588C6BE0" w14:textId="77777777" w:rsidR="002A130B" w:rsidRPr="00256811" w:rsidRDefault="00256811">
      <w:pPr>
        <w:numPr>
          <w:ilvl w:val="0"/>
          <w:numId w:val="1"/>
        </w:numPr>
        <w:spacing w:after="0" w:line="240" w:lineRule="auto"/>
        <w:rPr>
          <w:rFonts w:ascii="Apercu Light" w:hAnsi="Apercu Light"/>
          <w:color w:val="1F1F1F"/>
        </w:rPr>
      </w:pPr>
      <w:r w:rsidRPr="00256811">
        <w:rPr>
          <w:rFonts w:ascii="Apercu Light" w:hAnsi="Apercu Light"/>
          <w:color w:val="1F1F1F"/>
        </w:rPr>
        <w:t>Describe how you will configure internet resources to enable seamless communication and collaboration.</w:t>
      </w:r>
    </w:p>
    <w:p w14:paraId="588C6BE1" w14:textId="77777777" w:rsidR="002A130B" w:rsidRPr="00256811" w:rsidRDefault="00256811">
      <w:pPr>
        <w:numPr>
          <w:ilvl w:val="0"/>
          <w:numId w:val="1"/>
        </w:numPr>
        <w:spacing w:after="0" w:line="240" w:lineRule="auto"/>
        <w:rPr>
          <w:rFonts w:ascii="Apercu Light" w:hAnsi="Apercu Light"/>
          <w:color w:val="1F1F1F"/>
        </w:rPr>
      </w:pPr>
      <w:r w:rsidRPr="00256811">
        <w:rPr>
          <w:rFonts w:ascii="Apercu Light" w:hAnsi="Apercu Light"/>
          <w:color w:val="1F1F1F"/>
        </w:rPr>
        <w:t>Identify the key network resources and services needed for day-to-day operations.</w:t>
      </w:r>
    </w:p>
    <w:p w14:paraId="588C6BE2" w14:textId="77777777" w:rsidR="002A130B" w:rsidRPr="00256811" w:rsidRDefault="00256811">
      <w:pPr>
        <w:numPr>
          <w:ilvl w:val="0"/>
          <w:numId w:val="1"/>
        </w:numPr>
        <w:spacing w:after="0" w:line="240" w:lineRule="auto"/>
        <w:rPr>
          <w:rFonts w:ascii="Apercu Light" w:hAnsi="Apercu Light"/>
          <w:color w:val="1F1F1F"/>
        </w:rPr>
      </w:pPr>
      <w:r w:rsidRPr="00256811">
        <w:rPr>
          <w:rFonts w:ascii="Apercu Light" w:hAnsi="Apercu Light"/>
          <w:color w:val="1F1F1F"/>
        </w:rPr>
        <w:t>Discuss how the network will accommodate future growth and increased traffic.</w:t>
      </w:r>
    </w:p>
    <w:p w14:paraId="588C6BE3" w14:textId="77777777" w:rsidR="002A130B" w:rsidRPr="00256811" w:rsidRDefault="00256811">
      <w:pPr>
        <w:numPr>
          <w:ilvl w:val="0"/>
          <w:numId w:val="1"/>
        </w:numPr>
        <w:spacing w:after="0" w:line="240" w:lineRule="auto"/>
        <w:rPr>
          <w:rFonts w:ascii="Apercu Light" w:hAnsi="Apercu Light"/>
          <w:color w:val="1F1F1F"/>
        </w:rPr>
      </w:pPr>
      <w:r w:rsidRPr="00256811">
        <w:rPr>
          <w:rFonts w:ascii="Apercu Light" w:hAnsi="Apercu Light"/>
          <w:color w:val="1F1F1F"/>
        </w:rPr>
        <w:t>Explain the role of a network administrator in maintaining and troubleshooting the network.</w:t>
      </w:r>
    </w:p>
    <w:p w14:paraId="588C6BE4" w14:textId="77777777" w:rsidR="002A130B" w:rsidRPr="006E7345" w:rsidRDefault="002A130B">
      <w:pPr>
        <w:spacing w:after="0" w:line="240" w:lineRule="auto"/>
        <w:ind w:left="360"/>
        <w:rPr>
          <w:rFonts w:ascii="Apercu Light" w:hAnsi="Apercu Light"/>
          <w:sz w:val="24"/>
          <w:szCs w:val="24"/>
        </w:rPr>
      </w:pPr>
    </w:p>
    <w:sectPr w:rsidR="002A130B" w:rsidRPr="006E7345" w:rsidSect="0058505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540" w:right="1440" w:bottom="45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0003B" w14:textId="77777777" w:rsidR="00A15148" w:rsidRDefault="00A15148">
      <w:pPr>
        <w:spacing w:after="0" w:line="240" w:lineRule="auto"/>
      </w:pPr>
      <w:r>
        <w:separator/>
      </w:r>
    </w:p>
  </w:endnote>
  <w:endnote w:type="continuationSeparator" w:id="0">
    <w:p w14:paraId="7810621B" w14:textId="77777777" w:rsidR="00A15148" w:rsidRDefault="00A15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2D599" w14:textId="77777777" w:rsidR="00585055" w:rsidRDefault="005850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E256A" w14:textId="77777777" w:rsidR="00585055" w:rsidRDefault="005850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6BF76" w14:textId="77777777" w:rsidR="00585055" w:rsidRDefault="005850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0A15F" w14:textId="77777777" w:rsidR="00A15148" w:rsidRDefault="00A15148">
      <w:pPr>
        <w:spacing w:after="0" w:line="240" w:lineRule="auto"/>
      </w:pPr>
      <w:r>
        <w:separator/>
      </w:r>
    </w:p>
  </w:footnote>
  <w:footnote w:type="continuationSeparator" w:id="0">
    <w:p w14:paraId="6220226E" w14:textId="77777777" w:rsidR="00A15148" w:rsidRDefault="00A151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B7D80" w14:textId="06908CE4" w:rsidR="00585055" w:rsidRDefault="00585055">
    <w:pPr>
      <w:pStyle w:val="Header"/>
    </w:pPr>
    <w:r>
      <w:rPr>
        <w:noProof/>
      </w:rPr>
      <w:pict w14:anchorId="7279C2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687001" o:spid="_x0000_s2050" type="#_x0000_t75" style="position:absolute;margin-left:0;margin-top:0;width:467.6pt;height:605.3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C6C1D" w14:textId="441DC64D" w:rsidR="002A130B" w:rsidRDefault="0058505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percu Light" w:eastAsia="Apercu Light" w:hAnsi="Apercu Light" w:cs="Apercu Light"/>
        <w:b/>
        <w:color w:val="000000"/>
      </w:rPr>
    </w:pPr>
    <w:r>
      <w:rPr>
        <w:rFonts w:ascii="Apercu Light" w:eastAsia="Apercu Light" w:hAnsi="Apercu Light" w:cs="Apercu Light"/>
        <w:b/>
        <w:noProof/>
        <w:color w:val="000000"/>
      </w:rPr>
      <w:pict w14:anchorId="454D42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687002" o:spid="_x0000_s2051" type="#_x0000_t75" style="position:absolute;margin-left:0;margin-top:0;width:467.6pt;height:605.3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  <w:tbl>
    <w:tblPr>
      <w:tblStyle w:val="ad"/>
      <w:tblW w:w="9545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780"/>
      <w:gridCol w:w="2453"/>
      <w:gridCol w:w="3312"/>
    </w:tblGrid>
    <w:tr w:rsidR="002A130B" w14:paraId="588C6C21" w14:textId="77777777">
      <w:tc>
        <w:tcPr>
          <w:tcW w:w="3780" w:type="dxa"/>
        </w:tcPr>
        <w:p w14:paraId="588C6C1E" w14:textId="0FBBAAC5" w:rsidR="002A130B" w:rsidRPr="006E7345" w:rsidRDefault="002568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rFonts w:ascii="Apercu Light" w:hAnsi="Apercu Light"/>
              <w:color w:val="000000"/>
              <w:sz w:val="24"/>
              <w:szCs w:val="24"/>
            </w:rPr>
          </w:pPr>
          <w:r w:rsidRPr="006E7345">
            <w:rPr>
              <w:rFonts w:ascii="Apercu Light" w:hAnsi="Apercu Light"/>
              <w:sz w:val="24"/>
              <w:szCs w:val="24"/>
            </w:rPr>
            <w:t>Network Design</w:t>
          </w:r>
          <w:r w:rsidR="00585055">
            <w:rPr>
              <w:rFonts w:ascii="Apercu Light" w:hAnsi="Apercu Light"/>
              <w:sz w:val="24"/>
              <w:szCs w:val="24"/>
            </w:rPr>
            <w:t xml:space="preserve"> Sample</w:t>
          </w:r>
        </w:p>
      </w:tc>
      <w:tc>
        <w:tcPr>
          <w:tcW w:w="2453" w:type="dxa"/>
        </w:tcPr>
        <w:p w14:paraId="588C6C1F" w14:textId="77777777" w:rsidR="002A130B" w:rsidRPr="006E7345" w:rsidRDefault="002A130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rFonts w:ascii="Apercu Light" w:hAnsi="Apercu Light"/>
              <w:color w:val="000000"/>
              <w:sz w:val="24"/>
              <w:szCs w:val="24"/>
            </w:rPr>
          </w:pPr>
        </w:p>
      </w:tc>
      <w:tc>
        <w:tcPr>
          <w:tcW w:w="3312" w:type="dxa"/>
        </w:tcPr>
        <w:p w14:paraId="588C6C20" w14:textId="2D92F101" w:rsidR="002A130B" w:rsidRPr="006E7345" w:rsidRDefault="002A130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right"/>
            <w:rPr>
              <w:rFonts w:ascii="Apercu Light" w:hAnsi="Apercu Light"/>
              <w:color w:val="000000"/>
              <w:sz w:val="24"/>
              <w:szCs w:val="24"/>
            </w:rPr>
          </w:pPr>
        </w:p>
      </w:tc>
    </w:tr>
  </w:tbl>
  <w:p w14:paraId="588C6C22" w14:textId="77777777" w:rsidR="002A130B" w:rsidRDefault="002A13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FDB30" w14:textId="0BABFEF7" w:rsidR="00585055" w:rsidRDefault="00585055">
    <w:pPr>
      <w:pStyle w:val="Header"/>
    </w:pPr>
    <w:r>
      <w:rPr>
        <w:noProof/>
      </w:rPr>
      <w:pict w14:anchorId="60610F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687000" o:spid="_x0000_s2049" type="#_x0000_t75" style="position:absolute;margin-left:0;margin-top:0;width:467.6pt;height:605.3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6EFB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9E1726"/>
    <w:multiLevelType w:val="multilevel"/>
    <w:tmpl w:val="8D90487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 w15:restartNumberingAfterBreak="0">
    <w:nsid w:val="1E0E3F1D"/>
    <w:multiLevelType w:val="multilevel"/>
    <w:tmpl w:val="F304A7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8E12E8"/>
    <w:multiLevelType w:val="multilevel"/>
    <w:tmpl w:val="030C48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A854BA"/>
    <w:multiLevelType w:val="multilevel"/>
    <w:tmpl w:val="47B443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0196958"/>
    <w:multiLevelType w:val="hybridMultilevel"/>
    <w:tmpl w:val="25663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5950692">
    <w:abstractNumId w:val="2"/>
  </w:num>
  <w:num w:numId="2" w16cid:durableId="462620934">
    <w:abstractNumId w:val="3"/>
  </w:num>
  <w:num w:numId="3" w16cid:durableId="242033230">
    <w:abstractNumId w:val="1"/>
  </w:num>
  <w:num w:numId="4" w16cid:durableId="328794131">
    <w:abstractNumId w:val="4"/>
  </w:num>
  <w:num w:numId="5" w16cid:durableId="9789182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259862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30B"/>
    <w:rsid w:val="00003434"/>
    <w:rsid w:val="00256811"/>
    <w:rsid w:val="002A130B"/>
    <w:rsid w:val="002B5321"/>
    <w:rsid w:val="0036273B"/>
    <w:rsid w:val="00374F00"/>
    <w:rsid w:val="00431D64"/>
    <w:rsid w:val="00585055"/>
    <w:rsid w:val="006556EF"/>
    <w:rsid w:val="006E7345"/>
    <w:rsid w:val="00A15148"/>
    <w:rsid w:val="00B553C3"/>
    <w:rsid w:val="00B70B87"/>
    <w:rsid w:val="00BC6465"/>
    <w:rsid w:val="00C11037"/>
    <w:rsid w:val="00C115DA"/>
    <w:rsid w:val="00C12783"/>
    <w:rsid w:val="00CA52CD"/>
    <w:rsid w:val="00EF3E3E"/>
    <w:rsid w:val="00F4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88C6BC3"/>
  <w15:docId w15:val="{829A192E-47E7-46E9-833D-050BADB1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65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6B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B0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41972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A000AD"/>
  </w:style>
  <w:style w:type="character" w:customStyle="1" w:styleId="il">
    <w:name w:val="il"/>
    <w:basedOn w:val="DefaultParagraphFont"/>
    <w:rsid w:val="00A000A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6">
    <w:name w:val="6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58505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fbla.org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1kJWBUB9YwOwDRJr48Ajy0TZJg==">CgMxLjAyCWguMzBqMHpsbDIJaC4yZXQ5MnAwOAByITEzV2ZBSDZfaEhka2lDUER6bnd5R1VWdWpwWlJOSkowMw==</go:docsCustomData>
</go:gDocsCustomXmlDataStorage>
</file>

<file path=customXml/itemProps1.xml><?xml version="1.0" encoding="utf-8"?>
<ds:datastoreItem xmlns:ds="http://schemas.openxmlformats.org/officeDocument/2006/customXml" ds:itemID="{5F1D2272-6446-49CC-AC0A-F0EA0C3CA1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E088EB-759F-4431-8D03-21D7F3235593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customXml/itemProps3.xml><?xml version="1.0" encoding="utf-8"?>
<ds:datastoreItem xmlns:ds="http://schemas.openxmlformats.org/officeDocument/2006/customXml" ds:itemID="{A0E78140-B642-418E-8A15-C4192ABE32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 Wu-Rorrer</dc:creator>
  <cp:lastModifiedBy>Jen Staley</cp:lastModifiedBy>
  <cp:revision>3</cp:revision>
  <dcterms:created xsi:type="dcterms:W3CDTF">2025-05-08T19:48:00Z</dcterms:created>
  <dcterms:modified xsi:type="dcterms:W3CDTF">2025-05-08T19:49:00Z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lpwstr>2779000</vt:lpwstr>
  </property>
  <property fmtid="{D5CDD505-2E9C-101B-9397-08002B2CF9AE}" pid="4" name="MediaServiceImageTags">
    <vt:lpwstr>MediaServiceImageTags</vt:lpwstr>
  </property>
</Properties>
</file>