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471"/>
        <w:gridCol w:w="1889"/>
      </w:tblGrid>
      <w:tr w:rsidR="00316CFC" w:rsidRPr="00312FE9" w14:paraId="5F7898B1" w14:textId="77777777" w:rsidTr="00316CFC">
        <w:trPr>
          <w:trHeight w:val="890"/>
        </w:trPr>
        <w:tc>
          <w:tcPr>
            <w:tcW w:w="1889" w:type="dxa"/>
            <w:vAlign w:val="center"/>
          </w:tcPr>
          <w:p w14:paraId="29C38CFF" w14:textId="77777777" w:rsidR="00316CFC" w:rsidRPr="00312FE9" w:rsidRDefault="00316CFC" w:rsidP="005978E9">
            <w:pPr>
              <w:spacing w:after="0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312FE9"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  <w:drawing>
                <wp:inline distT="0" distB="0" distL="0" distR="0" wp14:anchorId="29CE735E" wp14:editId="3856E5B9">
                  <wp:extent cx="733425" cy="733425"/>
                  <wp:effectExtent l="0" t="0" r="9525" b="9525"/>
                  <wp:docPr id="1048399898" name="Picture 1048399898" descr="A logo of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399898" name="Picture 1048399898" descr="A logo of a compan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1" w:type="dxa"/>
            <w:vAlign w:val="center"/>
          </w:tcPr>
          <w:p w14:paraId="4E04E91A" w14:textId="77777777" w:rsidR="00316CFC" w:rsidRPr="00312FE9" w:rsidRDefault="00316CFC" w:rsidP="005978E9">
            <w:pPr>
              <w:spacing w:after="0"/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 xml:space="preserve">PARLIAMENTARY PROCEDURE </w:t>
            </w:r>
          </w:p>
          <w:p w14:paraId="2D6F7BD0" w14:textId="259B0D19" w:rsidR="00316CFC" w:rsidRPr="00312FE9" w:rsidRDefault="00316CFC" w:rsidP="005978E9">
            <w:pPr>
              <w:spacing w:after="0"/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>SAMPLE ROLE PLAY</w:t>
            </w:r>
          </w:p>
          <w:p w14:paraId="28EDAD96" w14:textId="77777777" w:rsidR="00316CFC" w:rsidRPr="00312FE9" w:rsidRDefault="00316CFC" w:rsidP="005978E9">
            <w:pPr>
              <w:spacing w:after="0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</w:p>
        </w:tc>
        <w:tc>
          <w:tcPr>
            <w:tcW w:w="1889" w:type="dxa"/>
          </w:tcPr>
          <w:p w14:paraId="412910DC" w14:textId="77777777" w:rsidR="00316CFC" w:rsidRPr="00312FE9" w:rsidRDefault="00316CFC" w:rsidP="005978E9">
            <w:pPr>
              <w:spacing w:after="0"/>
              <w:rPr>
                <w:rFonts w:ascii="Apercu Light" w:hAnsi="Apercu Light" w:cstheme="minorHAnsi"/>
                <w:sz w:val="24"/>
                <w:szCs w:val="24"/>
              </w:rPr>
            </w:pPr>
          </w:p>
        </w:tc>
      </w:tr>
    </w:tbl>
    <w:p w14:paraId="3086B729" w14:textId="77777777" w:rsidR="00316CFC" w:rsidRPr="00312FE9" w:rsidRDefault="00316CFC" w:rsidP="00316CFC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5A8FD3DF" w14:textId="77777777" w:rsidR="00316CFC" w:rsidRPr="00312FE9" w:rsidRDefault="00316CFC" w:rsidP="00316CFC">
      <w:pPr>
        <w:jc w:val="center"/>
        <w:rPr>
          <w:rFonts w:ascii="Apercu Light" w:hAnsi="Apercu Light"/>
          <w:i/>
          <w:iCs/>
          <w:noProof/>
          <w:sz w:val="20"/>
          <w:szCs w:val="20"/>
        </w:rPr>
      </w:pPr>
      <w:r w:rsidRPr="00312FE9">
        <w:rPr>
          <w:rFonts w:ascii="Apercu Light" w:hAnsi="Apercu Light"/>
          <w:b/>
          <w:bCs/>
          <w:i/>
          <w:iCs/>
          <w:noProof/>
          <w:sz w:val="20"/>
          <w:szCs w:val="20"/>
        </w:rPr>
        <w:t>Disclaimer:</w:t>
      </w:r>
      <w:r w:rsidRPr="00312FE9">
        <w:rPr>
          <w:rFonts w:ascii="Apercu Light" w:hAnsi="Apercu Light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2" w:history="1">
        <w:r w:rsidRPr="00312FE9">
          <w:rPr>
            <w:rStyle w:val="Hyperlink"/>
            <w:rFonts w:ascii="Apercu Light" w:hAnsi="Apercu Light"/>
            <w:i/>
            <w:iCs/>
            <w:noProof/>
            <w:sz w:val="20"/>
            <w:szCs w:val="20"/>
          </w:rPr>
          <w:t>www.fbla.org</w:t>
        </w:r>
      </w:hyperlink>
      <w:r w:rsidRPr="00312FE9">
        <w:rPr>
          <w:rFonts w:ascii="Apercu Light" w:hAnsi="Apercu Light"/>
          <w:i/>
          <w:iCs/>
          <w:noProof/>
          <w:sz w:val="20"/>
          <w:szCs w:val="20"/>
        </w:rPr>
        <w:t>.</w:t>
      </w:r>
    </w:p>
    <w:p w14:paraId="133CFBF8" w14:textId="77777777" w:rsidR="00316CFC" w:rsidRDefault="00316CFC" w:rsidP="00316CFC">
      <w:pPr>
        <w:spacing w:after="0" w:line="240" w:lineRule="auto"/>
        <w:ind w:left="720" w:hanging="720"/>
        <w:rPr>
          <w:rFonts w:ascii="Apercu Light" w:hAnsi="Apercu Light" w:cstheme="minorHAnsi"/>
          <w:b/>
          <w:bCs/>
        </w:rPr>
      </w:pPr>
    </w:p>
    <w:p w14:paraId="14094ADB" w14:textId="60A774E9" w:rsidR="00316CFC" w:rsidRPr="00316CFC" w:rsidRDefault="00316CFC" w:rsidP="00316CFC">
      <w:pPr>
        <w:spacing w:after="0" w:line="240" w:lineRule="auto"/>
        <w:ind w:left="720" w:hanging="720"/>
        <w:rPr>
          <w:rFonts w:ascii="Apercu Light" w:hAnsi="Apercu Light" w:cstheme="minorHAnsi"/>
          <w:b/>
          <w:bCs/>
        </w:rPr>
      </w:pPr>
      <w:r w:rsidRPr="00316CFC">
        <w:rPr>
          <w:rFonts w:ascii="Apercu Light" w:hAnsi="Apercu Light" w:cstheme="minorHAnsi"/>
          <w:b/>
          <w:bCs/>
        </w:rPr>
        <w:t>PARTICIPANT INSTRUCTIONS</w:t>
      </w:r>
    </w:p>
    <w:p w14:paraId="0AD7E3B6" w14:textId="77777777" w:rsidR="00316CFC" w:rsidRPr="00316CFC" w:rsidRDefault="00316CFC" w:rsidP="00316CFC">
      <w:pPr>
        <w:numPr>
          <w:ilvl w:val="0"/>
          <w:numId w:val="10"/>
        </w:numPr>
        <w:spacing w:after="0" w:line="240" w:lineRule="auto"/>
        <w:rPr>
          <w:rFonts w:ascii="Apercu Light" w:hAnsi="Apercu Light"/>
          <w:noProof/>
        </w:rPr>
      </w:pPr>
      <w:r w:rsidRPr="00316CFC">
        <w:rPr>
          <w:rFonts w:ascii="Apercu Light" w:hAnsi="Apercu Light"/>
          <w:noProof/>
        </w:rPr>
        <w:t xml:space="preserve">You have </w:t>
      </w:r>
      <w:r w:rsidRPr="00316CFC">
        <w:rPr>
          <w:rFonts w:ascii="Apercu Light" w:hAnsi="Apercu Light"/>
          <w:b/>
          <w:noProof/>
        </w:rPr>
        <w:t>20 minutes</w:t>
      </w:r>
      <w:r w:rsidRPr="00316CFC">
        <w:rPr>
          <w:rFonts w:ascii="Apercu Light" w:hAnsi="Apercu Light"/>
          <w:noProof/>
        </w:rPr>
        <w:t xml:space="preserve"> to review the role play scenario and prepare your presentation.</w:t>
      </w:r>
    </w:p>
    <w:p w14:paraId="17476A87" w14:textId="77777777" w:rsidR="00316CFC" w:rsidRPr="00316CFC" w:rsidRDefault="00316CFC" w:rsidP="00316CFC">
      <w:pPr>
        <w:numPr>
          <w:ilvl w:val="0"/>
          <w:numId w:val="10"/>
        </w:numPr>
        <w:spacing w:after="0" w:line="240" w:lineRule="auto"/>
        <w:rPr>
          <w:rFonts w:ascii="Apercu Light" w:hAnsi="Apercu Light"/>
          <w:noProof/>
        </w:rPr>
      </w:pPr>
      <w:r w:rsidRPr="00316CFC">
        <w:rPr>
          <w:rFonts w:ascii="Apercu Light" w:hAnsi="Apercu Light"/>
          <w:noProof/>
        </w:rPr>
        <w:t xml:space="preserve">Presentation time is </w:t>
      </w:r>
      <w:r w:rsidRPr="00316CFC">
        <w:rPr>
          <w:rFonts w:ascii="Apercu Light" w:hAnsi="Apercu Light"/>
          <w:b/>
          <w:noProof/>
        </w:rPr>
        <w:t>seven minutes</w:t>
      </w:r>
      <w:r w:rsidRPr="00316CFC">
        <w:rPr>
          <w:rFonts w:ascii="Apercu Light" w:hAnsi="Apercu Light"/>
          <w:noProof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4FAB88D5" w14:textId="77777777" w:rsidR="008C318D" w:rsidRPr="00316CFC" w:rsidRDefault="008C318D">
      <w:pPr>
        <w:spacing w:after="0" w:line="240" w:lineRule="auto"/>
        <w:rPr>
          <w:b/>
        </w:rPr>
      </w:pPr>
    </w:p>
    <w:p w14:paraId="4FAB88D6" w14:textId="77777777" w:rsidR="008C318D" w:rsidRPr="00316CFC" w:rsidRDefault="00F04233">
      <w:pPr>
        <w:spacing w:after="0" w:line="240" w:lineRule="auto"/>
        <w:rPr>
          <w:rFonts w:ascii="Apercu Light" w:hAnsi="Apercu Light"/>
          <w:b/>
        </w:rPr>
      </w:pPr>
      <w:r w:rsidRPr="00316CFC">
        <w:rPr>
          <w:rFonts w:ascii="Apercu Light" w:hAnsi="Apercu Light"/>
          <w:b/>
        </w:rPr>
        <w:t>ROLE PLAY SCENARIO</w:t>
      </w:r>
    </w:p>
    <w:tbl>
      <w:tblPr>
        <w:tblStyle w:val="a0"/>
        <w:tblW w:w="9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4"/>
      </w:tblGrid>
      <w:tr w:rsidR="008C318D" w:rsidRPr="00316CFC" w14:paraId="4FAB88DC" w14:textId="77777777">
        <w:tc>
          <w:tcPr>
            <w:tcW w:w="9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823C" w14:textId="23347153" w:rsidR="00013AD0" w:rsidRPr="00316CFC" w:rsidRDefault="00013AD0" w:rsidP="00013AD0">
            <w:pPr>
              <w:rPr>
                <w:rFonts w:ascii="Apercu Light" w:hAnsi="Apercu Light" w:cstheme="minorHAnsi"/>
              </w:rPr>
            </w:pPr>
            <w:r w:rsidRPr="00316CFC">
              <w:rPr>
                <w:rFonts w:ascii="Apercu Light" w:hAnsi="Apercu Light" w:cstheme="minorHAnsi"/>
              </w:rPr>
              <w:t>This is a regular meeting of your FBLA chapter.</w:t>
            </w:r>
          </w:p>
          <w:p w14:paraId="4C3951E8" w14:textId="38A9EE54" w:rsidR="00013AD0" w:rsidRPr="00316CFC" w:rsidRDefault="00013AD0" w:rsidP="00013AD0">
            <w:pPr>
              <w:rPr>
                <w:rFonts w:ascii="Apercu Light" w:hAnsi="Apercu Light" w:cstheme="minorHAnsi"/>
              </w:rPr>
            </w:pPr>
            <w:r w:rsidRPr="00316CFC">
              <w:rPr>
                <w:rFonts w:ascii="Apercu Light" w:hAnsi="Apercu Light" w:cstheme="minorHAnsi"/>
              </w:rPr>
              <w:t xml:space="preserve">Below is a list of parliamentary procedure motions, concepts, or principles that you are to incorporate into your performance.  Use situations typical of a </w:t>
            </w:r>
            <w:r w:rsidRPr="00316CFC">
              <w:rPr>
                <w:rFonts w:ascii="Apercu Light" w:hAnsi="Apercu Light" w:cstheme="minorHAnsi"/>
                <w:b/>
                <w:u w:val="single"/>
              </w:rPr>
              <w:t>regular</w:t>
            </w:r>
            <w:r w:rsidRPr="00316CFC">
              <w:rPr>
                <w:rFonts w:ascii="Apercu Light" w:hAnsi="Apercu Light" w:cstheme="minorHAnsi"/>
              </w:rPr>
              <w:t xml:space="preserve"> chapter meeting to illustrate </w:t>
            </w:r>
            <w:proofErr w:type="gramStart"/>
            <w:r w:rsidRPr="00316CFC">
              <w:rPr>
                <w:rFonts w:ascii="Apercu Light" w:hAnsi="Apercu Light" w:cstheme="minorHAnsi"/>
              </w:rPr>
              <w:t>all of</w:t>
            </w:r>
            <w:proofErr w:type="gramEnd"/>
            <w:r w:rsidRPr="00316CFC">
              <w:rPr>
                <w:rFonts w:ascii="Apercu Light" w:hAnsi="Apercu Light" w:cstheme="minorHAnsi"/>
              </w:rPr>
              <w:t xml:space="preserve"> the items below.</w:t>
            </w:r>
          </w:p>
          <w:p w14:paraId="28E6D02C" w14:textId="409CD26C" w:rsidR="00013AD0" w:rsidRPr="00316CFC" w:rsidRDefault="00013AD0" w:rsidP="00013AD0">
            <w:pPr>
              <w:rPr>
                <w:rFonts w:ascii="Apercu Light" w:hAnsi="Apercu Light" w:cstheme="minorHAnsi"/>
              </w:rPr>
            </w:pPr>
            <w:r w:rsidRPr="00316CFC">
              <w:rPr>
                <w:rFonts w:ascii="Apercu Light" w:hAnsi="Apercu Light" w:cstheme="minorHAnsi"/>
              </w:rPr>
              <w:t xml:space="preserve">The items are listed randomly.  You may present them in any sequence you wish </w:t>
            </w:r>
            <w:proofErr w:type="gramStart"/>
            <w:r w:rsidRPr="00316CFC">
              <w:rPr>
                <w:rFonts w:ascii="Apercu Light" w:hAnsi="Apercu Light" w:cstheme="minorHAnsi"/>
              </w:rPr>
              <w:t>as long as</w:t>
            </w:r>
            <w:proofErr w:type="gramEnd"/>
            <w:r w:rsidRPr="00316CFC">
              <w:rPr>
                <w:rFonts w:ascii="Apercu Light" w:hAnsi="Apercu Light" w:cstheme="minorHAnsi"/>
              </w:rPr>
              <w:t xml:space="preserve"> their use conforms to correct procedures.</w:t>
            </w:r>
          </w:p>
          <w:p w14:paraId="7318B982" w14:textId="07881CCD" w:rsidR="00013AD0" w:rsidRPr="00316CFC" w:rsidRDefault="00013AD0" w:rsidP="004B269E">
            <w:pPr>
              <w:rPr>
                <w:rFonts w:ascii="Apercu Light" w:hAnsi="Apercu Light" w:cstheme="minorHAnsi"/>
              </w:rPr>
            </w:pPr>
            <w:r w:rsidRPr="00316CFC">
              <w:rPr>
                <w:rFonts w:ascii="Apercu Light" w:hAnsi="Apercu Light" w:cstheme="minorHAnsi"/>
                <w:b/>
              </w:rPr>
              <w:t>Part of the evaluation by the judges will be the quality of discussion.</w:t>
            </w:r>
            <w:r w:rsidRPr="00316CFC">
              <w:rPr>
                <w:rFonts w:ascii="Apercu Light" w:hAnsi="Apercu Light" w:cstheme="minorHAnsi"/>
              </w:rPr>
              <w:t xml:space="preserve">  Motions should be clearly stated and complete.  Debate should be logical, natural, concise, germane, and enthusiastic.</w:t>
            </w:r>
          </w:p>
          <w:p w14:paraId="670304E7" w14:textId="77777777" w:rsidR="008E33C2" w:rsidRPr="00316CFC" w:rsidRDefault="008E33C2" w:rsidP="008E33C2">
            <w:pPr>
              <w:pStyle w:val="ListParagraph"/>
              <w:numPr>
                <w:ilvl w:val="0"/>
                <w:numId w:val="8"/>
              </w:numPr>
              <w:rPr>
                <w:rFonts w:ascii="Apercu Light" w:hAnsi="Apercu Light"/>
                <w:sz w:val="22"/>
                <w:szCs w:val="22"/>
              </w:rPr>
            </w:pPr>
            <w:r w:rsidRPr="00316CFC">
              <w:rPr>
                <w:rFonts w:ascii="Apercu Light" w:hAnsi="Apercu Light"/>
                <w:sz w:val="22"/>
                <w:szCs w:val="22"/>
              </w:rPr>
              <w:t xml:space="preserve">A member has an urgent question they need to raise because the temperature in the room is very cold. Have a member offer a motion to adjust the level of air conditioning in the room. </w:t>
            </w:r>
          </w:p>
          <w:p w14:paraId="79DFEF80" w14:textId="77777777" w:rsidR="008E33C2" w:rsidRPr="00316CFC" w:rsidRDefault="008E33C2" w:rsidP="008E33C2">
            <w:pPr>
              <w:pStyle w:val="ListParagraph"/>
              <w:numPr>
                <w:ilvl w:val="0"/>
                <w:numId w:val="8"/>
              </w:numPr>
              <w:rPr>
                <w:rFonts w:ascii="Apercu Light" w:hAnsi="Apercu Light"/>
                <w:sz w:val="22"/>
                <w:szCs w:val="22"/>
              </w:rPr>
            </w:pPr>
            <w:r w:rsidRPr="00316CFC">
              <w:rPr>
                <w:rFonts w:ascii="Apercu Light" w:hAnsi="Apercu Light"/>
                <w:sz w:val="22"/>
                <w:szCs w:val="22"/>
              </w:rPr>
              <w:t>The members want to hold a car wash as a fundraiser in Summer. Demonstrate how to make this motion.</w:t>
            </w:r>
          </w:p>
          <w:p w14:paraId="1EF3FCAF" w14:textId="77777777" w:rsidR="008E33C2" w:rsidRPr="00316CFC" w:rsidRDefault="008E33C2" w:rsidP="008E33C2">
            <w:pPr>
              <w:pStyle w:val="ListParagraph"/>
              <w:numPr>
                <w:ilvl w:val="0"/>
                <w:numId w:val="8"/>
              </w:numPr>
              <w:rPr>
                <w:rFonts w:ascii="Apercu Light" w:hAnsi="Apercu Light"/>
                <w:sz w:val="22"/>
                <w:szCs w:val="22"/>
              </w:rPr>
            </w:pPr>
            <w:r w:rsidRPr="00316CFC">
              <w:rPr>
                <w:rFonts w:ascii="Apercu Light" w:hAnsi="Apercu Light"/>
                <w:sz w:val="22"/>
                <w:szCs w:val="22"/>
              </w:rPr>
              <w:t xml:space="preserve">The group has been debating a </w:t>
            </w:r>
            <w:proofErr w:type="gramStart"/>
            <w:r w:rsidRPr="00316CFC">
              <w:rPr>
                <w:rFonts w:ascii="Apercu Light" w:hAnsi="Apercu Light"/>
                <w:sz w:val="22"/>
                <w:szCs w:val="22"/>
              </w:rPr>
              <w:t>motion</w:t>
            </w:r>
            <w:proofErr w:type="gramEnd"/>
            <w:r w:rsidRPr="00316CFC">
              <w:rPr>
                <w:rFonts w:ascii="Apercu Light" w:hAnsi="Apercu Light"/>
                <w:sz w:val="22"/>
                <w:szCs w:val="22"/>
              </w:rPr>
              <w:t xml:space="preserve"> and you think it is a bad idea to take any position on the motion. Demonstrate a motion you could make that avoids a direct vote on the question.</w:t>
            </w:r>
          </w:p>
          <w:p w14:paraId="113190BB" w14:textId="77777777" w:rsidR="008E33C2" w:rsidRPr="00316CFC" w:rsidRDefault="008E33C2" w:rsidP="008E33C2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316CFC">
              <w:rPr>
                <w:rFonts w:ascii="Apercu Light" w:hAnsi="Apercu Light"/>
                <w:sz w:val="22"/>
                <w:szCs w:val="22"/>
              </w:rPr>
              <w:t xml:space="preserve">Debate is proceeding </w:t>
            </w:r>
            <w:proofErr w:type="gramStart"/>
            <w:r w:rsidRPr="00316CFC">
              <w:rPr>
                <w:rFonts w:ascii="Apercu Light" w:hAnsi="Apercu Light"/>
                <w:sz w:val="22"/>
                <w:szCs w:val="22"/>
              </w:rPr>
              <w:t>on</w:t>
            </w:r>
            <w:proofErr w:type="gramEnd"/>
            <w:r w:rsidRPr="00316CFC">
              <w:rPr>
                <w:rFonts w:ascii="Apercu Light" w:hAnsi="Apercu Light"/>
                <w:sz w:val="22"/>
                <w:szCs w:val="22"/>
              </w:rPr>
              <w:t xml:space="preserve"> a motion you made and the arguments being made make you think this motion is not a very good idea. Demonstrate the motion you could make so that any further discussion of the motion would be stopped.</w:t>
            </w:r>
          </w:p>
          <w:p w14:paraId="4FAB88DB" w14:textId="358A1087" w:rsidR="008C318D" w:rsidRPr="00316CFC" w:rsidRDefault="008E33C2" w:rsidP="008E33C2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05" w:lineRule="atLeast"/>
              <w:rPr>
                <w:rFonts w:ascii="Apercu Light" w:hAnsi="Apercu Light"/>
                <w:sz w:val="22"/>
                <w:szCs w:val="22"/>
              </w:rPr>
            </w:pPr>
            <w:r w:rsidRPr="00316CFC">
              <w:rPr>
                <w:rFonts w:ascii="Apercu Light" w:hAnsi="Apercu Light"/>
                <w:sz w:val="22"/>
                <w:szCs w:val="22"/>
              </w:rPr>
              <w:t>The group adopted a motion at last month’s meeting. A week after the meeting you discover further information and, knowing this information, you now would vote against this motion. Demonstrate a motion you could make at this meeting to bring back this motion for further consideration.</w:t>
            </w:r>
          </w:p>
        </w:tc>
      </w:tr>
    </w:tbl>
    <w:p w14:paraId="4FAB88DD" w14:textId="77777777" w:rsidR="008C318D" w:rsidRPr="0082128C" w:rsidRDefault="008C318D">
      <w:pPr>
        <w:spacing w:after="0" w:line="240" w:lineRule="auto"/>
        <w:rPr>
          <w:rFonts w:ascii="Apercu Light" w:hAnsi="Apercu Light"/>
          <w:b/>
        </w:rPr>
      </w:pPr>
    </w:p>
    <w:sectPr w:rsidR="008C318D" w:rsidRPr="0082128C" w:rsidSect="004B269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1440" w:bottom="6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B8928" w14:textId="77777777" w:rsidR="00F04233" w:rsidRDefault="00F04233">
      <w:pPr>
        <w:spacing w:after="0" w:line="240" w:lineRule="auto"/>
      </w:pPr>
      <w:r>
        <w:separator/>
      </w:r>
    </w:p>
  </w:endnote>
  <w:endnote w:type="continuationSeparator" w:id="0">
    <w:p w14:paraId="4FAB892A" w14:textId="77777777" w:rsidR="00F04233" w:rsidRDefault="00F04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58B55" w14:textId="77777777" w:rsidR="004B269E" w:rsidRDefault="004B26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2DDE" w14:textId="77777777" w:rsidR="004B269E" w:rsidRDefault="004B26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4A58A" w14:textId="77777777" w:rsidR="004B269E" w:rsidRDefault="004B26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B8924" w14:textId="77777777" w:rsidR="00F04233" w:rsidRDefault="00F04233">
      <w:pPr>
        <w:spacing w:after="0" w:line="240" w:lineRule="auto"/>
      </w:pPr>
      <w:r>
        <w:separator/>
      </w:r>
    </w:p>
  </w:footnote>
  <w:footnote w:type="continuationSeparator" w:id="0">
    <w:p w14:paraId="4FAB8926" w14:textId="77777777" w:rsidR="00F04233" w:rsidRDefault="00F04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05FCA" w14:textId="6BAA9C38" w:rsidR="004B269E" w:rsidRDefault="00316CFC">
    <w:pPr>
      <w:pStyle w:val="Header"/>
    </w:pPr>
    <w:r>
      <w:rPr>
        <w:noProof/>
      </w:rPr>
      <w:pict w14:anchorId="0B37F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779657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891D" w14:textId="7DAC6189" w:rsidR="008C318D" w:rsidRDefault="00316CF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5926C3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779658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  <w:tbl>
    <w:tblPr>
      <w:tblStyle w:val="a3"/>
      <w:tblW w:w="954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780"/>
      <w:gridCol w:w="2453"/>
      <w:gridCol w:w="3312"/>
    </w:tblGrid>
    <w:tr w:rsidR="008C318D" w14:paraId="4FAB8921" w14:textId="77777777">
      <w:tc>
        <w:tcPr>
          <w:tcW w:w="3780" w:type="dxa"/>
        </w:tcPr>
        <w:p w14:paraId="4FAB891E" w14:textId="1B827297" w:rsidR="008C318D" w:rsidRPr="0082128C" w:rsidRDefault="004475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Parliamentary Procedure</w:t>
          </w:r>
          <w:r w:rsidR="004B269E">
            <w:rPr>
              <w:rFonts w:ascii="Apercu Light" w:hAnsi="Apercu Light"/>
              <w:sz w:val="24"/>
              <w:szCs w:val="24"/>
            </w:rPr>
            <w:t xml:space="preserve"> Sample</w:t>
          </w:r>
        </w:p>
      </w:tc>
      <w:tc>
        <w:tcPr>
          <w:tcW w:w="2453" w:type="dxa"/>
        </w:tcPr>
        <w:p w14:paraId="4FAB891F" w14:textId="77777777" w:rsidR="008C318D" w:rsidRPr="0082128C" w:rsidRDefault="008C31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3312" w:type="dxa"/>
        </w:tcPr>
        <w:p w14:paraId="4FAB8920" w14:textId="121CDBAD" w:rsidR="008C318D" w:rsidRPr="0082128C" w:rsidRDefault="008C318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4FAB8922" w14:textId="77777777" w:rsidR="008C318D" w:rsidRDefault="008C31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A8EE" w14:textId="03CF7707" w:rsidR="004B269E" w:rsidRDefault="00316CFC">
    <w:pPr>
      <w:pStyle w:val="Header"/>
    </w:pPr>
    <w:r>
      <w:rPr>
        <w:noProof/>
      </w:rPr>
      <w:pict w14:anchorId="4915FD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779656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962"/>
    <w:multiLevelType w:val="multilevel"/>
    <w:tmpl w:val="05A038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B5EA4"/>
    <w:multiLevelType w:val="multilevel"/>
    <w:tmpl w:val="15000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FA6F0C"/>
    <w:multiLevelType w:val="multilevel"/>
    <w:tmpl w:val="E996C7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777FBC"/>
    <w:multiLevelType w:val="hybridMultilevel"/>
    <w:tmpl w:val="487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22743"/>
    <w:multiLevelType w:val="hybridMultilevel"/>
    <w:tmpl w:val="DA5A5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C77AF"/>
    <w:multiLevelType w:val="multilevel"/>
    <w:tmpl w:val="A1A23A9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8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04090019">
      <w:start w:val="1"/>
      <w:numFmt w:val="lowerLetter"/>
      <w:lvlText w:val="%5."/>
      <w:lvlJc w:val="left"/>
      <w:pPr>
        <w:ind w:left="2520" w:hanging="360"/>
      </w:pPr>
    </w:lvl>
    <w:lvl w:ilvl="5" w:tplc="0409001B">
      <w:start w:val="1"/>
      <w:numFmt w:val="lowerRoman"/>
      <w:lvlText w:val="%6."/>
      <w:lvlJc w:val="right"/>
      <w:pPr>
        <w:ind w:left="3240" w:hanging="180"/>
      </w:pPr>
    </w:lvl>
    <w:lvl w:ilvl="6" w:tplc="0409000F">
      <w:start w:val="1"/>
      <w:numFmt w:val="decimal"/>
      <w:lvlText w:val="%7."/>
      <w:lvlJc w:val="left"/>
      <w:pPr>
        <w:ind w:left="3960" w:hanging="360"/>
      </w:pPr>
    </w:lvl>
    <w:lvl w:ilvl="7" w:tplc="04090019">
      <w:start w:val="1"/>
      <w:numFmt w:val="lowerLetter"/>
      <w:lvlText w:val="%8."/>
      <w:lvlJc w:val="left"/>
      <w:pPr>
        <w:ind w:left="4680" w:hanging="360"/>
      </w:pPr>
    </w:lvl>
    <w:lvl w:ilvl="8" w:tplc="0409001B">
      <w:start w:val="1"/>
      <w:numFmt w:val="lowerRoman"/>
      <w:lvlText w:val="%9."/>
      <w:lvlJc w:val="right"/>
      <w:pPr>
        <w:ind w:left="5400" w:hanging="180"/>
      </w:pPr>
    </w:lvl>
  </w:abstractNum>
  <w:abstractNum w:abstractNumId="9" w15:restartNumberingAfterBreak="0">
    <w:nsid w:val="75DF36AE"/>
    <w:multiLevelType w:val="hybridMultilevel"/>
    <w:tmpl w:val="034A9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954185">
    <w:abstractNumId w:val="0"/>
  </w:num>
  <w:num w:numId="2" w16cid:durableId="639529845">
    <w:abstractNumId w:val="7"/>
  </w:num>
  <w:num w:numId="3" w16cid:durableId="359598615">
    <w:abstractNumId w:val="4"/>
  </w:num>
  <w:num w:numId="4" w16cid:durableId="1250234719">
    <w:abstractNumId w:val="2"/>
  </w:num>
  <w:num w:numId="5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5518227">
    <w:abstractNumId w:val="6"/>
  </w:num>
  <w:num w:numId="7" w16cid:durableId="2031905176">
    <w:abstractNumId w:val="8"/>
  </w:num>
  <w:num w:numId="8" w16cid:durableId="702289038">
    <w:abstractNumId w:val="5"/>
  </w:num>
  <w:num w:numId="9" w16cid:durableId="806970187">
    <w:abstractNumId w:val="9"/>
  </w:num>
  <w:num w:numId="10" w16cid:durableId="13023417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18D"/>
    <w:rsid w:val="00013AD0"/>
    <w:rsid w:val="00021DAC"/>
    <w:rsid w:val="000C1431"/>
    <w:rsid w:val="000E2E26"/>
    <w:rsid w:val="00137116"/>
    <w:rsid w:val="00180C0D"/>
    <w:rsid w:val="00182266"/>
    <w:rsid w:val="001E2010"/>
    <w:rsid w:val="00287D62"/>
    <w:rsid w:val="002B5321"/>
    <w:rsid w:val="00316CFC"/>
    <w:rsid w:val="00357FF7"/>
    <w:rsid w:val="00371567"/>
    <w:rsid w:val="00374F00"/>
    <w:rsid w:val="003B0648"/>
    <w:rsid w:val="004475DA"/>
    <w:rsid w:val="00484CDB"/>
    <w:rsid w:val="004B269E"/>
    <w:rsid w:val="00500BB0"/>
    <w:rsid w:val="00504D23"/>
    <w:rsid w:val="005F6A15"/>
    <w:rsid w:val="00675D6A"/>
    <w:rsid w:val="00764914"/>
    <w:rsid w:val="00800DAB"/>
    <w:rsid w:val="0080667E"/>
    <w:rsid w:val="0082128C"/>
    <w:rsid w:val="008C318D"/>
    <w:rsid w:val="008E33C2"/>
    <w:rsid w:val="009D015F"/>
    <w:rsid w:val="009D445F"/>
    <w:rsid w:val="00B11378"/>
    <w:rsid w:val="00B409CF"/>
    <w:rsid w:val="00D975E2"/>
    <w:rsid w:val="00DA7616"/>
    <w:rsid w:val="00E07EE5"/>
    <w:rsid w:val="00E3154B"/>
    <w:rsid w:val="00E63DB3"/>
    <w:rsid w:val="00E81F7F"/>
    <w:rsid w:val="00F04233"/>
    <w:rsid w:val="00F1204B"/>
    <w:rsid w:val="00F844AF"/>
    <w:rsid w:val="00F9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FAB88C7"/>
  <w15:docId w15:val="{BE60DE0B-7B00-420E-A0BA-81063AFE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9D44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D445F"/>
  </w:style>
  <w:style w:type="character" w:styleId="Hyperlink">
    <w:name w:val="Hyperlink"/>
    <w:basedOn w:val="DefaultParagraphFont"/>
    <w:uiPriority w:val="99"/>
    <w:unhideWhenUsed/>
    <w:rsid w:val="004B26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FQoRCNyd/A2B5y99by0C3JlRQ==">CgMxLjAyCWguMzBqMHpsbDIJaC4yZXQ5MnAwOAByITFsN3hRR2VHWVV4RkE0UGVra0ZmTlZyV0VnQ0RhSWRTbQ==</go:docsCustomData>
</go:gDocsCustomXmlDataStorage>
</file>

<file path=customXml/itemProps1.xml><?xml version="1.0" encoding="utf-8"?>
<ds:datastoreItem xmlns:ds="http://schemas.openxmlformats.org/officeDocument/2006/customXml" ds:itemID="{242CC104-7954-4DF0-A549-93FB25E9D832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2.xml><?xml version="1.0" encoding="utf-8"?>
<ds:datastoreItem xmlns:ds="http://schemas.openxmlformats.org/officeDocument/2006/customXml" ds:itemID="{75ECDBBA-AF1C-431B-9A82-B23C6BD3F1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A2E263-65B0-4623-A2BB-D07CE3F54A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4</cp:revision>
  <dcterms:created xsi:type="dcterms:W3CDTF">2025-05-08T19:49:00Z</dcterms:created>
  <dcterms:modified xsi:type="dcterms:W3CDTF">2025-08-22T02:07:00Z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lpwstr>2779000</vt:lpwstr>
  </property>
  <property fmtid="{D5CDD505-2E9C-101B-9397-08002B2CF9AE}" pid="4" name="MediaServiceImageTags">
    <vt:lpwstr>MediaServiceImageTags</vt:lpwstr>
  </property>
</Properties>
</file>