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8"/>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2C1FC8" w:rsidRPr="00E031F9" w14:paraId="10A7DAA5" w14:textId="77777777" w:rsidTr="00E32784">
        <w:trPr>
          <w:trHeight w:val="720"/>
        </w:trPr>
        <w:tc>
          <w:tcPr>
            <w:tcW w:w="1889" w:type="dxa"/>
            <w:vAlign w:val="center"/>
          </w:tcPr>
          <w:p w14:paraId="10A7DAA2" w14:textId="7FB3083F" w:rsidR="002C1FC8" w:rsidRPr="00E031F9" w:rsidRDefault="00E031F9" w:rsidP="00E031F9">
            <w:pPr>
              <w:tabs>
                <w:tab w:val="left" w:pos="1250"/>
              </w:tabs>
              <w:spacing w:after="0"/>
              <w:jc w:val="center"/>
              <w:rPr>
                <w:rFonts w:ascii="Apercu Light" w:hAnsi="Apercu Light" w:cstheme="minorHAnsi"/>
                <w:sz w:val="24"/>
                <w:szCs w:val="24"/>
              </w:rPr>
            </w:pPr>
            <w:r w:rsidRPr="00E031F9">
              <w:rPr>
                <w:rFonts w:ascii="Apercu Light" w:hAnsi="Apercu Light"/>
                <w:noProof/>
                <w:sz w:val="24"/>
                <w:szCs w:val="24"/>
              </w:rPr>
              <w:drawing>
                <wp:inline distT="0" distB="0" distL="0" distR="0" wp14:anchorId="12505E1D" wp14:editId="30373083">
                  <wp:extent cx="876300" cy="822960"/>
                  <wp:effectExtent l="0" t="0" r="0" b="0"/>
                  <wp:docPr id="2001800261"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10A7DAA3" w14:textId="5E1FA8C6" w:rsidR="002C1FC8" w:rsidRPr="00E031F9" w:rsidRDefault="00DD48D9">
            <w:pPr>
              <w:spacing w:after="0"/>
              <w:jc w:val="center"/>
              <w:rPr>
                <w:rFonts w:ascii="Apercu Light" w:hAnsi="Apercu Light" w:cstheme="minorHAnsi"/>
                <w:b/>
                <w:sz w:val="24"/>
                <w:szCs w:val="24"/>
              </w:rPr>
            </w:pPr>
            <w:r>
              <w:rPr>
                <w:rFonts w:ascii="Apercu Light" w:hAnsi="Apercu Light" w:cstheme="minorHAnsi"/>
                <w:b/>
                <w:sz w:val="24"/>
                <w:szCs w:val="24"/>
              </w:rPr>
              <w:t>SAMPLE</w:t>
            </w:r>
          </w:p>
          <w:p w14:paraId="10A7DAA4" w14:textId="700CD291" w:rsidR="002C1FC8" w:rsidRPr="00E031F9" w:rsidRDefault="00F139ED">
            <w:pPr>
              <w:spacing w:after="0"/>
              <w:jc w:val="center"/>
              <w:rPr>
                <w:rFonts w:ascii="Apercu Light" w:hAnsi="Apercu Light" w:cstheme="minorHAnsi"/>
                <w:b/>
                <w:sz w:val="24"/>
                <w:szCs w:val="24"/>
              </w:rPr>
            </w:pPr>
            <w:r>
              <w:rPr>
                <w:rFonts w:ascii="Apercu Light" w:hAnsi="Apercu Light" w:cstheme="minorHAnsi"/>
                <w:b/>
                <w:sz w:val="24"/>
                <w:szCs w:val="24"/>
              </w:rPr>
              <w:t>TECHNOLOGY SUPPORT &amp; SERVICES</w:t>
            </w:r>
            <w:r w:rsidR="00847A85" w:rsidRPr="00E031F9">
              <w:rPr>
                <w:rFonts w:ascii="Apercu Light" w:hAnsi="Apercu Light" w:cstheme="minorHAnsi"/>
                <w:b/>
                <w:sz w:val="24"/>
                <w:szCs w:val="24"/>
              </w:rPr>
              <w:t xml:space="preserve"> ROLE PLAY</w:t>
            </w:r>
          </w:p>
        </w:tc>
      </w:tr>
    </w:tbl>
    <w:p w14:paraId="6EC5BB4A" w14:textId="77777777" w:rsidR="000A3240" w:rsidRPr="000A3240" w:rsidRDefault="000A3240" w:rsidP="00A54EFD">
      <w:pPr>
        <w:spacing w:after="0" w:line="240" w:lineRule="auto"/>
        <w:ind w:left="720" w:hanging="720"/>
        <w:rPr>
          <w:rFonts w:ascii="Apercu Light" w:hAnsi="Apercu Light"/>
          <w:b/>
        </w:rPr>
      </w:pPr>
      <w:bookmarkStart w:id="0" w:name="_heading=h.30j0zll" w:colFirst="0" w:colLast="0"/>
      <w:bookmarkEnd w:id="0"/>
      <w:r w:rsidRPr="000A3240">
        <w:rPr>
          <w:rFonts w:ascii="Apercu Light" w:hAnsi="Apercu Light"/>
          <w:b/>
        </w:rPr>
        <w:t>COMPETITOR INSTRUCTIONS</w:t>
      </w:r>
    </w:p>
    <w:p w14:paraId="32AF0783" w14:textId="77777777" w:rsidR="000A3240" w:rsidRPr="000A3240" w:rsidRDefault="000A3240" w:rsidP="000A3240">
      <w:pPr>
        <w:numPr>
          <w:ilvl w:val="0"/>
          <w:numId w:val="7"/>
        </w:numPr>
        <w:spacing w:after="0" w:line="240" w:lineRule="auto"/>
        <w:rPr>
          <w:rFonts w:ascii="Apercu Light" w:hAnsi="Apercu Light"/>
        </w:rPr>
      </w:pPr>
      <w:r w:rsidRPr="000A3240">
        <w:rPr>
          <w:rFonts w:ascii="Apercu Light" w:hAnsi="Apercu Light"/>
        </w:rPr>
        <w:t>This is an interactive, role-playing event.</w:t>
      </w:r>
    </w:p>
    <w:p w14:paraId="7FBFE95A" w14:textId="5FCCEC6D" w:rsidR="000A3240" w:rsidRPr="000A3240" w:rsidRDefault="000A3240" w:rsidP="000A3240">
      <w:pPr>
        <w:numPr>
          <w:ilvl w:val="0"/>
          <w:numId w:val="7"/>
        </w:numPr>
        <w:spacing w:after="0" w:line="240" w:lineRule="auto"/>
        <w:rPr>
          <w:rFonts w:ascii="Apercu Light" w:hAnsi="Apercu Light"/>
        </w:rPr>
      </w:pPr>
      <w:r w:rsidRPr="000A3240">
        <w:rPr>
          <w:rFonts w:ascii="Apercu Light" w:hAnsi="Apercu Light"/>
        </w:rPr>
        <w:t xml:space="preserve">You have </w:t>
      </w:r>
      <w:r w:rsidR="00F139ED">
        <w:rPr>
          <w:rFonts w:ascii="Apercu Light" w:hAnsi="Apercu Light"/>
          <w:b/>
        </w:rPr>
        <w:t>20</w:t>
      </w:r>
      <w:r w:rsidRPr="000A3240">
        <w:rPr>
          <w:rFonts w:ascii="Apercu Light" w:hAnsi="Apercu Light"/>
          <w:b/>
        </w:rPr>
        <w:t xml:space="preserve"> minutes</w:t>
      </w:r>
      <w:r w:rsidRPr="000A3240">
        <w:rPr>
          <w:rFonts w:ascii="Apercu Light" w:hAnsi="Apercu Light"/>
        </w:rPr>
        <w:t xml:space="preserve"> to review the role play scenario and prepare for the role play.</w:t>
      </w:r>
    </w:p>
    <w:p w14:paraId="00682DD1" w14:textId="070A02E0" w:rsidR="000A3240" w:rsidRPr="000A3240" w:rsidRDefault="000A3240" w:rsidP="000A3240">
      <w:pPr>
        <w:numPr>
          <w:ilvl w:val="0"/>
          <w:numId w:val="7"/>
        </w:numPr>
        <w:spacing w:after="0" w:line="240" w:lineRule="auto"/>
        <w:rPr>
          <w:rFonts w:ascii="Apercu Light" w:hAnsi="Apercu Light"/>
        </w:rPr>
      </w:pPr>
      <w:r w:rsidRPr="000A3240">
        <w:rPr>
          <w:rFonts w:ascii="Apercu Light" w:hAnsi="Apercu Light"/>
        </w:rPr>
        <w:t xml:space="preserve">Presentation time is </w:t>
      </w:r>
      <w:r w:rsidR="00F139ED" w:rsidRPr="00F139ED">
        <w:rPr>
          <w:rFonts w:ascii="Apercu Light" w:hAnsi="Apercu Light"/>
          <w:b/>
          <w:bCs/>
        </w:rPr>
        <w:t>seven</w:t>
      </w:r>
      <w:r w:rsidRPr="000A3240">
        <w:rPr>
          <w:rFonts w:ascii="Apercu Light" w:hAnsi="Apercu Light"/>
          <w:b/>
        </w:rPr>
        <w:t xml:space="preserve"> minutes</w:t>
      </w:r>
      <w:r w:rsidRPr="000A3240">
        <w:rPr>
          <w:rFonts w:ascii="Apercu Light" w:hAnsi="Apercu Light"/>
        </w:rPr>
        <w:t xml:space="preserve">. Competitors will be given a one-minute warning indicated by the timekeeper standing and holding up a colored card. At </w:t>
      </w:r>
      <w:r w:rsidR="00F139ED">
        <w:rPr>
          <w:rFonts w:ascii="Apercu Light" w:hAnsi="Apercu Light"/>
        </w:rPr>
        <w:t xml:space="preserve">seven </w:t>
      </w:r>
      <w:r w:rsidRPr="000A3240">
        <w:rPr>
          <w:rFonts w:ascii="Apercu Light" w:hAnsi="Apercu Light"/>
        </w:rPr>
        <w:t>minutes the timekeeper will stand and hold up a colored card indicating time is up. Competitors must stop when time is up.</w:t>
      </w:r>
    </w:p>
    <w:p w14:paraId="37B251D0" w14:textId="7D7BFC4A" w:rsidR="000A3240" w:rsidRPr="000A3240" w:rsidRDefault="000A3240" w:rsidP="000A3240">
      <w:pPr>
        <w:numPr>
          <w:ilvl w:val="0"/>
          <w:numId w:val="7"/>
        </w:numPr>
        <w:spacing w:after="0" w:line="240" w:lineRule="auto"/>
        <w:jc w:val="both"/>
        <w:rPr>
          <w:rFonts w:ascii="Apercu Light" w:hAnsi="Apercu Light"/>
        </w:rPr>
      </w:pPr>
      <w:r w:rsidRPr="000A3240">
        <w:rPr>
          <w:rFonts w:ascii="Apercu Light" w:hAnsi="Apercu Light"/>
        </w:rPr>
        <w:t xml:space="preserve">The presentation is an interactive role play with the judges who may ask questions during the five minutes. </w:t>
      </w:r>
      <w:r w:rsidR="00847A85">
        <w:rPr>
          <w:rFonts w:ascii="Apercu Light" w:hAnsi="Apercu Light"/>
        </w:rPr>
        <w:t>If there are multiple judges, they may designate one judge to lead the interaction while the others observe.</w:t>
      </w:r>
    </w:p>
    <w:p w14:paraId="4EF97CD1" w14:textId="77777777" w:rsidR="000A3240" w:rsidRPr="000A3240" w:rsidRDefault="000A3240" w:rsidP="000A3240">
      <w:pPr>
        <w:numPr>
          <w:ilvl w:val="0"/>
          <w:numId w:val="7"/>
        </w:numPr>
        <w:spacing w:after="0" w:line="240" w:lineRule="auto"/>
        <w:jc w:val="both"/>
        <w:rPr>
          <w:rFonts w:ascii="Apercu Light" w:hAnsi="Apercu Light"/>
        </w:rPr>
      </w:pPr>
      <w:r w:rsidRPr="000A3240">
        <w:rPr>
          <w:rFonts w:ascii="Apercu Light" w:hAnsi="Apercu Light"/>
        </w:rPr>
        <w:t>Each competitor will be given two note cards to make notes. Note cards can be used during the role play.  Note cards will be collected following the role play.</w:t>
      </w:r>
    </w:p>
    <w:p w14:paraId="54364780" w14:textId="77777777" w:rsidR="000A3240" w:rsidRPr="000A3240" w:rsidRDefault="000A3240" w:rsidP="000A3240">
      <w:pPr>
        <w:numPr>
          <w:ilvl w:val="0"/>
          <w:numId w:val="7"/>
        </w:numPr>
        <w:spacing w:after="0" w:line="240" w:lineRule="auto"/>
        <w:jc w:val="both"/>
        <w:rPr>
          <w:rFonts w:ascii="Apercu Light" w:hAnsi="Apercu Light"/>
        </w:rPr>
      </w:pPr>
      <w:r w:rsidRPr="000A3240">
        <w:rPr>
          <w:rFonts w:ascii="Apercu Light" w:hAnsi="Apercu Light"/>
        </w:rPr>
        <w:t xml:space="preserve">Cover all the points described in the role play. </w:t>
      </w:r>
    </w:p>
    <w:p w14:paraId="4161D0B7" w14:textId="77777777" w:rsidR="000A3240" w:rsidRPr="000A3240" w:rsidRDefault="000A3240" w:rsidP="00A54EFD">
      <w:pPr>
        <w:spacing w:after="0" w:line="240" w:lineRule="auto"/>
        <w:rPr>
          <w:rFonts w:ascii="Apercu Light" w:hAnsi="Apercu Light"/>
          <w:b/>
        </w:rPr>
      </w:pPr>
    </w:p>
    <w:p w14:paraId="6090E6CD" w14:textId="77777777" w:rsidR="000A3240" w:rsidRPr="000A3240" w:rsidRDefault="000A3240" w:rsidP="000A3240">
      <w:pPr>
        <w:spacing w:after="0" w:line="240" w:lineRule="auto"/>
        <w:rPr>
          <w:rFonts w:ascii="Apercu Light" w:hAnsi="Apercu Light"/>
          <w:b/>
        </w:rPr>
      </w:pPr>
      <w:r w:rsidRPr="000A3240">
        <w:rPr>
          <w:rFonts w:ascii="Apercu Light" w:hAnsi="Apercu Light"/>
          <w:b/>
        </w:rPr>
        <w:t>ROLE PLAY SCENARIO</w:t>
      </w:r>
    </w:p>
    <w:tbl>
      <w:tblPr>
        <w:tblStyle w:val="af9"/>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2C1FC8" w:rsidRPr="000A3240" w14:paraId="10A7DAB6" w14:textId="77777777">
        <w:tc>
          <w:tcPr>
            <w:tcW w:w="9504" w:type="dxa"/>
            <w:tcMar>
              <w:top w:w="100" w:type="dxa"/>
              <w:left w:w="100" w:type="dxa"/>
              <w:bottom w:w="100" w:type="dxa"/>
              <w:right w:w="100" w:type="dxa"/>
            </w:tcMar>
          </w:tcPr>
          <w:p w14:paraId="10A7DAB1" w14:textId="77777777" w:rsidR="002C1FC8" w:rsidRPr="000A3240" w:rsidRDefault="00847A85">
            <w:pPr>
              <w:spacing w:after="0"/>
              <w:rPr>
                <w:rFonts w:ascii="Apercu Light" w:hAnsi="Apercu Light" w:cstheme="minorHAnsi"/>
                <w:b/>
                <w:u w:val="single"/>
              </w:rPr>
            </w:pPr>
            <w:r w:rsidRPr="000A3240">
              <w:rPr>
                <w:rFonts w:ascii="Apercu Light" w:hAnsi="Apercu Light" w:cstheme="minorHAnsi"/>
                <w:b/>
                <w:u w:val="single"/>
              </w:rPr>
              <w:t>Background</w:t>
            </w:r>
          </w:p>
          <w:p w14:paraId="10A7DAB2" w14:textId="77777777" w:rsidR="002C1FC8" w:rsidRPr="000A3240" w:rsidRDefault="00847A85">
            <w:pPr>
              <w:spacing w:after="0"/>
              <w:rPr>
                <w:rFonts w:ascii="Apercu Light" w:hAnsi="Apercu Light" w:cstheme="minorHAnsi"/>
                <w:color w:val="1F1F1F"/>
              </w:rPr>
            </w:pPr>
            <w:r w:rsidRPr="000A3240">
              <w:rPr>
                <w:rFonts w:ascii="Apercu Light" w:hAnsi="Apercu Light" w:cstheme="minorHAnsi"/>
                <w:color w:val="1F1F1F"/>
              </w:rPr>
              <w:t xml:space="preserve">You are a help desk supervisor for a mid-sized financial services company. Recently, the company implemented a new online client portal for account management, but users have been reporting frequent technical issues such as login errors, missing data, and trouble navigating the interface. This has resulted in a surge of </w:t>
            </w:r>
            <w:proofErr w:type="gramStart"/>
            <w:r w:rsidRPr="000A3240">
              <w:rPr>
                <w:rFonts w:ascii="Apercu Light" w:hAnsi="Apercu Light" w:cstheme="minorHAnsi"/>
                <w:color w:val="1F1F1F"/>
              </w:rPr>
              <w:t>help</w:t>
            </w:r>
            <w:proofErr w:type="gramEnd"/>
            <w:r w:rsidRPr="000A3240">
              <w:rPr>
                <w:rFonts w:ascii="Apercu Light" w:hAnsi="Apercu Light" w:cstheme="minorHAnsi"/>
                <w:color w:val="1F1F1F"/>
              </w:rPr>
              <w:t xml:space="preserve"> desk requests, causing longer response times and customer frustration. The company wants a plan to </w:t>
            </w:r>
            <w:proofErr w:type="gramStart"/>
            <w:r w:rsidRPr="000A3240">
              <w:rPr>
                <w:rFonts w:ascii="Apercu Light" w:hAnsi="Apercu Light" w:cstheme="minorHAnsi"/>
                <w:color w:val="1F1F1F"/>
              </w:rPr>
              <w:t>improve help</w:t>
            </w:r>
            <w:proofErr w:type="gramEnd"/>
            <w:r w:rsidRPr="000A3240">
              <w:rPr>
                <w:rFonts w:ascii="Apercu Light" w:hAnsi="Apercu Light" w:cstheme="minorHAnsi"/>
                <w:color w:val="1F1F1F"/>
              </w:rPr>
              <w:t xml:space="preserve"> desk operations while ensuring customer satisfaction and maintaining professionalism.</w:t>
            </w:r>
          </w:p>
          <w:p w14:paraId="10A7DAB3" w14:textId="77777777" w:rsidR="002C1FC8" w:rsidRPr="000A3240" w:rsidRDefault="002C1FC8">
            <w:pPr>
              <w:spacing w:after="0"/>
              <w:rPr>
                <w:rFonts w:ascii="Apercu Light" w:hAnsi="Apercu Light" w:cstheme="minorHAnsi"/>
              </w:rPr>
            </w:pPr>
          </w:p>
          <w:p w14:paraId="10A7DAB4" w14:textId="77777777" w:rsidR="002C1FC8" w:rsidRPr="000A3240" w:rsidRDefault="00847A85">
            <w:pPr>
              <w:spacing w:after="0"/>
              <w:rPr>
                <w:rFonts w:ascii="Apercu Light" w:hAnsi="Apercu Light" w:cstheme="minorHAnsi"/>
                <w:b/>
                <w:u w:val="single"/>
              </w:rPr>
            </w:pPr>
            <w:r w:rsidRPr="000A3240">
              <w:rPr>
                <w:rFonts w:ascii="Apercu Light" w:hAnsi="Apercu Light" w:cstheme="minorHAnsi"/>
                <w:b/>
                <w:u w:val="single"/>
              </w:rPr>
              <w:t>Scenario</w:t>
            </w:r>
          </w:p>
          <w:p w14:paraId="10A7DAB5" w14:textId="77777777" w:rsidR="002C1FC8" w:rsidRPr="000A3240" w:rsidRDefault="00847A85">
            <w:pPr>
              <w:spacing w:after="0"/>
              <w:rPr>
                <w:rFonts w:ascii="Apercu Light" w:hAnsi="Apercu Light" w:cstheme="minorHAnsi"/>
              </w:rPr>
            </w:pPr>
            <w:r w:rsidRPr="000A3240">
              <w:rPr>
                <w:rFonts w:ascii="Apercu Light" w:hAnsi="Apercu Light" w:cstheme="minorHAnsi"/>
                <w:color w:val="1F1F1F"/>
              </w:rPr>
              <w:t>The company’s operations manager has asked you to present a plan to address these challenges. They are particularly interested in your approach to managing customer inquiries, training help desk staff, and optimizing the help desk’s tools and systems to handle increased demand effectively.</w:t>
            </w:r>
          </w:p>
        </w:tc>
      </w:tr>
    </w:tbl>
    <w:p w14:paraId="10A7DAB7" w14:textId="77777777" w:rsidR="002C1FC8" w:rsidRPr="000A3240" w:rsidRDefault="002C1FC8">
      <w:pPr>
        <w:spacing w:after="0" w:line="240" w:lineRule="auto"/>
        <w:rPr>
          <w:rFonts w:ascii="Apercu Light" w:hAnsi="Apercu Light" w:cstheme="minorHAnsi"/>
          <w:b/>
        </w:rPr>
      </w:pPr>
    </w:p>
    <w:p w14:paraId="10A7DAB8" w14:textId="7E623883" w:rsidR="002C1FC8" w:rsidRPr="000A3240" w:rsidRDefault="00847A85">
      <w:pPr>
        <w:spacing w:after="0" w:line="240" w:lineRule="auto"/>
        <w:rPr>
          <w:rFonts w:ascii="Apercu Light" w:hAnsi="Apercu Light" w:cstheme="minorHAnsi"/>
          <w:b/>
        </w:rPr>
      </w:pPr>
      <w:r w:rsidRPr="000A3240">
        <w:rPr>
          <w:rFonts w:ascii="Apercu Light" w:hAnsi="Apercu Light" w:cstheme="minorHAnsi"/>
          <w:b/>
        </w:rPr>
        <w:t xml:space="preserve">OBJECTIVES OF </w:t>
      </w:r>
      <w:r w:rsidR="000A3240" w:rsidRPr="000A3240">
        <w:rPr>
          <w:rFonts w:ascii="Apercu Light" w:hAnsi="Apercu Light" w:cstheme="minorHAnsi"/>
          <w:b/>
        </w:rPr>
        <w:t>ROLE PLAY</w:t>
      </w:r>
    </w:p>
    <w:p w14:paraId="10A7DABA" w14:textId="77777777" w:rsidR="002C1FC8" w:rsidRPr="000A3240" w:rsidRDefault="00847A85">
      <w:pPr>
        <w:spacing w:after="0" w:line="240" w:lineRule="auto"/>
        <w:rPr>
          <w:rFonts w:ascii="Apercu Light" w:hAnsi="Apercu Light" w:cstheme="minorHAnsi"/>
        </w:rPr>
      </w:pPr>
      <w:r w:rsidRPr="000A3240">
        <w:rPr>
          <w:rFonts w:ascii="Apercu Light" w:hAnsi="Apercu Light" w:cstheme="minorHAnsi"/>
        </w:rPr>
        <w:t>You must address the following during the role play:</w:t>
      </w:r>
    </w:p>
    <w:p w14:paraId="10A7DABB"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Explain how you will streamline help desk operations to manage the increased workload.</w:t>
      </w:r>
    </w:p>
    <w:p w14:paraId="10A7DABC"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Describe your communication strategies for handling frustrated customers professionally.</w:t>
      </w:r>
    </w:p>
    <w:p w14:paraId="10A7DABD"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 xml:space="preserve">Outline a plan for training </w:t>
      </w:r>
      <w:proofErr w:type="gramStart"/>
      <w:r w:rsidRPr="000A3240">
        <w:rPr>
          <w:rFonts w:ascii="Apercu Light" w:hAnsi="Apercu Light" w:cstheme="minorHAnsi"/>
          <w:color w:val="1F1F1F"/>
          <w:sz w:val="22"/>
          <w:szCs w:val="22"/>
        </w:rPr>
        <w:t>help</w:t>
      </w:r>
      <w:proofErr w:type="gramEnd"/>
      <w:r w:rsidRPr="000A3240">
        <w:rPr>
          <w:rFonts w:ascii="Apercu Light" w:hAnsi="Apercu Light" w:cstheme="minorHAnsi"/>
          <w:color w:val="1F1F1F"/>
          <w:sz w:val="22"/>
          <w:szCs w:val="22"/>
        </w:rPr>
        <w:t xml:space="preserve"> desk staff to resolve portal-related issues efficiently.</w:t>
      </w:r>
    </w:p>
    <w:p w14:paraId="10A7DABE"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Discuss how you will optimize support tools and systems to improve ticket resolution times.</w:t>
      </w:r>
    </w:p>
    <w:p w14:paraId="10A7DABF"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Explain how you will track and measure customer satisfaction.</w:t>
      </w:r>
    </w:p>
    <w:p w14:paraId="10A7DAC0"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Propose a method for collecting and analyzing feedback to improve the help desk’s service.</w:t>
      </w:r>
    </w:p>
    <w:p w14:paraId="10A7DAC1" w14:textId="77777777" w:rsidR="002C1FC8" w:rsidRPr="000A3240" w:rsidRDefault="00847A85" w:rsidP="00161922">
      <w:pPr>
        <w:pStyle w:val="ListParagraph"/>
        <w:numPr>
          <w:ilvl w:val="0"/>
          <w:numId w:val="6"/>
        </w:numPr>
        <w:rPr>
          <w:rFonts w:ascii="Apercu Light" w:eastAsia="Arial" w:hAnsi="Apercu Light" w:cstheme="minorHAnsi"/>
          <w:sz w:val="22"/>
          <w:szCs w:val="22"/>
        </w:rPr>
      </w:pPr>
      <w:r w:rsidRPr="000A3240">
        <w:rPr>
          <w:rFonts w:ascii="Apercu Light" w:hAnsi="Apercu Light" w:cstheme="minorHAnsi"/>
          <w:color w:val="1F1F1F"/>
          <w:sz w:val="22"/>
          <w:szCs w:val="22"/>
        </w:rPr>
        <w:t>Identify steps to ensure long-term improvements to help desk operations.</w:t>
      </w:r>
    </w:p>
    <w:p w14:paraId="10A7DAC5" w14:textId="4FC5FF28" w:rsidR="002C1FC8" w:rsidRPr="00E031F9" w:rsidRDefault="002C1FC8">
      <w:pPr>
        <w:rPr>
          <w:rFonts w:ascii="Apercu Light" w:hAnsi="Apercu Light" w:cstheme="minorHAnsi"/>
        </w:rPr>
      </w:pPr>
    </w:p>
    <w:sectPr w:rsidR="002C1FC8" w:rsidRPr="00E031F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25192" w14:textId="77777777" w:rsidR="009C5B8F" w:rsidRDefault="009C5B8F">
      <w:pPr>
        <w:spacing w:after="0" w:line="240" w:lineRule="auto"/>
      </w:pPr>
      <w:r>
        <w:separator/>
      </w:r>
    </w:p>
  </w:endnote>
  <w:endnote w:type="continuationSeparator" w:id="0">
    <w:p w14:paraId="64888AF8" w14:textId="77777777" w:rsidR="009C5B8F" w:rsidRDefault="009C5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AC2C" w14:textId="77777777" w:rsidR="008C6980" w:rsidRDefault="008C6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F38A" w14:textId="461B9D32" w:rsidR="001F4707" w:rsidRPr="008C6980" w:rsidRDefault="008C6980" w:rsidP="008C6980">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BBF7" w14:textId="77777777" w:rsidR="008C6980" w:rsidRDefault="008C6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C798" w14:textId="77777777" w:rsidR="009C5B8F" w:rsidRDefault="009C5B8F">
      <w:pPr>
        <w:spacing w:after="0" w:line="240" w:lineRule="auto"/>
      </w:pPr>
      <w:r>
        <w:separator/>
      </w:r>
    </w:p>
  </w:footnote>
  <w:footnote w:type="continuationSeparator" w:id="0">
    <w:p w14:paraId="41640D70" w14:textId="77777777" w:rsidR="009C5B8F" w:rsidRDefault="009C5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58E6" w14:textId="0FFAB453" w:rsidR="008C6980" w:rsidRDefault="008C6980">
    <w:pPr>
      <w:pStyle w:val="Header"/>
    </w:pPr>
    <w:r>
      <w:rPr>
        <w:noProof/>
      </w:rPr>
      <w:pict w14:anchorId="1FE49B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037360"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c"/>
      <w:tblW w:w="98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7110"/>
      <w:gridCol w:w="2453"/>
      <w:gridCol w:w="247"/>
    </w:tblGrid>
    <w:tr w:rsidR="002C1FC8" w:rsidRPr="006A53CA" w14:paraId="10A7DB00" w14:textId="77777777" w:rsidTr="00DD48D9">
      <w:tc>
        <w:tcPr>
          <w:tcW w:w="7110" w:type="dxa"/>
        </w:tcPr>
        <w:p w14:paraId="10A7DAFD" w14:textId="41B908E9" w:rsidR="002C1FC8" w:rsidRPr="006A53CA" w:rsidRDefault="00DD48D9">
          <w:pPr>
            <w:pBdr>
              <w:top w:val="nil"/>
              <w:left w:val="nil"/>
              <w:bottom w:val="nil"/>
              <w:right w:val="nil"/>
              <w:between w:val="nil"/>
            </w:pBdr>
            <w:tabs>
              <w:tab w:val="center" w:pos="4680"/>
              <w:tab w:val="right" w:pos="9360"/>
            </w:tabs>
            <w:spacing w:after="0"/>
            <w:rPr>
              <w:rFonts w:ascii="Apercu Light" w:hAnsi="Apercu Light"/>
              <w:color w:val="000000"/>
              <w:sz w:val="24"/>
              <w:szCs w:val="24"/>
            </w:rPr>
          </w:pPr>
          <w:r>
            <w:rPr>
              <w:rFonts w:ascii="Apercu Light" w:hAnsi="Apercu Light"/>
              <w:sz w:val="24"/>
              <w:szCs w:val="24"/>
            </w:rPr>
            <w:t>Technology Support &amp; Services Sample Role Play</w:t>
          </w:r>
        </w:p>
      </w:tc>
      <w:tc>
        <w:tcPr>
          <w:tcW w:w="2453" w:type="dxa"/>
        </w:tcPr>
        <w:p w14:paraId="10A7DAFE" w14:textId="77777777" w:rsidR="002C1FC8" w:rsidRPr="006A53CA" w:rsidRDefault="002C1FC8">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247" w:type="dxa"/>
        </w:tcPr>
        <w:p w14:paraId="10A7DAFF" w14:textId="73EF270D" w:rsidR="002C1FC8" w:rsidRPr="006A53CA" w:rsidRDefault="002C1FC8">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10A7DB01" w14:textId="202DBAE4" w:rsidR="002C1FC8" w:rsidRDefault="008C6980">
    <w:pPr>
      <w:pBdr>
        <w:top w:val="nil"/>
        <w:left w:val="nil"/>
        <w:bottom w:val="nil"/>
        <w:right w:val="nil"/>
        <w:between w:val="nil"/>
      </w:pBdr>
      <w:tabs>
        <w:tab w:val="center" w:pos="4680"/>
        <w:tab w:val="right" w:pos="9360"/>
      </w:tabs>
      <w:spacing w:after="0" w:line="240" w:lineRule="auto"/>
      <w:rPr>
        <w:color w:val="000000"/>
      </w:rPr>
    </w:pPr>
    <w:r>
      <w:rPr>
        <w:noProof/>
        <w:color w:val="000000"/>
      </w:rPr>
      <w:pict w14:anchorId="15678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037361"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8742" w14:textId="4B4DD2DD" w:rsidR="008C6980" w:rsidRDefault="008C6980">
    <w:pPr>
      <w:pStyle w:val="Header"/>
    </w:pPr>
    <w:r>
      <w:rPr>
        <w:noProof/>
      </w:rPr>
      <w:pict w14:anchorId="039F4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037359"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330632"/>
    <w:multiLevelType w:val="hybridMultilevel"/>
    <w:tmpl w:val="CC4E8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A1316"/>
    <w:multiLevelType w:val="multilevel"/>
    <w:tmpl w:val="DCDA13F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21C2B65"/>
    <w:multiLevelType w:val="multilevel"/>
    <w:tmpl w:val="ED84844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3BD5CFF"/>
    <w:multiLevelType w:val="hybridMultilevel"/>
    <w:tmpl w:val="CCB6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CE4883"/>
    <w:multiLevelType w:val="multilevel"/>
    <w:tmpl w:val="1082C61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6C2D3747"/>
    <w:multiLevelType w:val="multilevel"/>
    <w:tmpl w:val="A67422B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C162327"/>
    <w:multiLevelType w:val="multilevel"/>
    <w:tmpl w:val="9228A77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00559129">
    <w:abstractNumId w:val="2"/>
  </w:num>
  <w:num w:numId="2" w16cid:durableId="553350062">
    <w:abstractNumId w:val="6"/>
  </w:num>
  <w:num w:numId="3" w16cid:durableId="1581328638">
    <w:abstractNumId w:val="5"/>
  </w:num>
  <w:num w:numId="4" w16cid:durableId="886647846">
    <w:abstractNumId w:val="3"/>
  </w:num>
  <w:num w:numId="5" w16cid:durableId="705906339">
    <w:abstractNumId w:val="1"/>
  </w:num>
  <w:num w:numId="6" w16cid:durableId="157156700">
    <w:abstractNumId w:val="4"/>
  </w:num>
  <w:num w:numId="7"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7019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C8"/>
    <w:rsid w:val="000A3240"/>
    <w:rsid w:val="00155819"/>
    <w:rsid w:val="00161922"/>
    <w:rsid w:val="00192F73"/>
    <w:rsid w:val="001F4707"/>
    <w:rsid w:val="00295A57"/>
    <w:rsid w:val="002C1FC8"/>
    <w:rsid w:val="006A53CA"/>
    <w:rsid w:val="00764914"/>
    <w:rsid w:val="00780C18"/>
    <w:rsid w:val="00816816"/>
    <w:rsid w:val="00847A85"/>
    <w:rsid w:val="008A3012"/>
    <w:rsid w:val="008C6980"/>
    <w:rsid w:val="008E2937"/>
    <w:rsid w:val="009C5B8F"/>
    <w:rsid w:val="00A00B23"/>
    <w:rsid w:val="00A85874"/>
    <w:rsid w:val="00DD48D9"/>
    <w:rsid w:val="00E031F9"/>
    <w:rsid w:val="00E32784"/>
    <w:rsid w:val="00E95EB3"/>
    <w:rsid w:val="00F139ED"/>
    <w:rsid w:val="00F46034"/>
    <w:rsid w:val="68DE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0A7DAA1"/>
  <w15:docId w15:val="{005F8E92-DFE9-4D4D-9E1D-5BC896D8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C69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CBoEVsrr3j/dl7M7bor0mq7ZQ==">CgMxLjAyCWguMzBqMHpsbDIJaC4zem55c2g3MgloLjJldDkycDA4AHIhMWozc2FFcFhTZHh2TGFtVFFDeUcxTXZHTTFWSDNXcmNZ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AD1915-B385-49F2-9ED3-8E889031B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1DA675-73DC-4E44-B7DE-B1BC2B52DA3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F8A251D-AAB0-4E88-B35F-2E846521AA00}">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5</cp:revision>
  <dcterms:created xsi:type="dcterms:W3CDTF">2025-08-22T02:26:00Z</dcterms:created>
  <dcterms:modified xsi:type="dcterms:W3CDTF">2025-08-22T02:29:00Z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