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Arial" w:cs="Arial" w:eastAsia="Arial" w:hAnsi="Arial"/>
          <w:sz w:val="22"/>
          <w:szCs w:val="22"/>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-66674</wp:posOffset>
            </wp:positionH>
            <wp:positionV relativeFrom="paragraph">
              <wp:posOffset>9525</wp:posOffset>
            </wp:positionV>
            <wp:extent cx="1371600" cy="62865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71600" cy="628650"/>
                    </a:xfrm>
                    <a:prstGeom prst="rect"/>
                    <a:ln/>
                  </pic:spPr>
                </pic:pic>
              </a:graphicData>
            </a:graphic>
          </wp:anchor>
        </w:drawing>
      </w:r>
    </w:p>
    <w:p w:rsidR="00000000" w:rsidDel="00000000" w:rsidP="00000000" w:rsidRDefault="00000000" w:rsidRPr="00000000" w14:paraId="00000002">
      <w:pPr>
        <w:pageBreakBefore w:val="0"/>
        <w:ind w:left="720" w:hanging="720"/>
        <w:jc w:val="center"/>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03">
      <w:pPr>
        <w:pageBreakBefore w:val="0"/>
        <w:ind w:left="720" w:hanging="720"/>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4">
      <w:pPr>
        <w:pageBreakBefore w:val="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05">
      <w:pPr>
        <w:pageBreakBefore w:val="0"/>
        <w:ind w:left="720" w:hanging="720"/>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2009 NLC FBLA CLIENT SERVICE</w:t>
      </w:r>
      <w:r w:rsidDel="00000000" w:rsidR="00000000" w:rsidRPr="00000000">
        <w:rPr>
          <w:rtl w:val="0"/>
        </w:rPr>
      </w:r>
    </w:p>
    <w:p w:rsidR="00000000" w:rsidDel="00000000" w:rsidP="00000000" w:rsidRDefault="00000000" w:rsidRPr="00000000" w14:paraId="00000006">
      <w:pPr>
        <w:pageBreakBefore w:val="0"/>
        <w:ind w:left="720" w:hanging="720"/>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CASE STUDY PRELIMINARY ROUND</w:t>
      </w:r>
      <w:r w:rsidDel="00000000" w:rsidR="00000000" w:rsidRPr="00000000">
        <w:rPr>
          <w:rtl w:val="0"/>
        </w:rPr>
      </w:r>
    </w:p>
    <w:p w:rsidR="00000000" w:rsidDel="00000000" w:rsidP="00000000" w:rsidRDefault="00000000" w:rsidRPr="00000000" w14:paraId="00000007">
      <w:pPr>
        <w:pageBreakBefore w:val="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08">
      <w:pPr>
        <w:pageBreakBefore w:val="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09">
      <w:pPr>
        <w:pageBreakBefore w:val="0"/>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PARTICIPANT INSTRUCTIONS</w:t>
      </w:r>
      <w:r w:rsidDel="00000000" w:rsidR="00000000" w:rsidRPr="00000000">
        <w:rPr>
          <w:rtl w:val="0"/>
        </w:rPr>
      </w:r>
    </w:p>
    <w:p w:rsidR="00000000" w:rsidDel="00000000" w:rsidP="00000000" w:rsidRDefault="00000000" w:rsidRPr="00000000" w14:paraId="0000000A">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0B">
      <w:pPr>
        <w:pageBreakBefore w:val="0"/>
        <w:numPr>
          <w:ilvl w:val="0"/>
          <w:numId w:val="1"/>
        </w:numPr>
        <w:spacing w:after="120" w:lineRule="auto"/>
        <w:ind w:left="36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You have 10 minutes to review the case.</w:t>
      </w:r>
    </w:p>
    <w:p w:rsidR="00000000" w:rsidDel="00000000" w:rsidP="00000000" w:rsidRDefault="00000000" w:rsidRPr="00000000" w14:paraId="0000000C">
      <w:pPr>
        <w:pageBreakBefore w:val="0"/>
        <w:numPr>
          <w:ilvl w:val="0"/>
          <w:numId w:val="1"/>
        </w:numPr>
        <w:spacing w:after="120" w:lineRule="auto"/>
        <w:ind w:left="36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Presentation time is five minutes. At four minutes the timekeeper will stand and at five minutes the timekeeper will stand and hold up a colored card indicating time is up.</w:t>
      </w:r>
    </w:p>
    <w:p w:rsidR="00000000" w:rsidDel="00000000" w:rsidP="00000000" w:rsidRDefault="00000000" w:rsidRPr="00000000" w14:paraId="0000000D">
      <w:pPr>
        <w:pageBreakBefore w:val="0"/>
        <w:numPr>
          <w:ilvl w:val="0"/>
          <w:numId w:val="1"/>
        </w:numPr>
        <w:spacing w:after="120" w:lineRule="auto"/>
        <w:ind w:left="36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The presentation is interactive with the judges who will ask questions throughout the presentation. The judges will play the role of the customer. You will play the role of the owner of a small framing store..</w:t>
      </w:r>
    </w:p>
    <w:p w:rsidR="00000000" w:rsidDel="00000000" w:rsidP="00000000" w:rsidRDefault="00000000" w:rsidRPr="00000000" w14:paraId="0000000E">
      <w:pPr>
        <w:pageBreakBefore w:val="0"/>
        <w:numPr>
          <w:ilvl w:val="0"/>
          <w:numId w:val="1"/>
        </w:numPr>
        <w:spacing w:after="120" w:lineRule="auto"/>
        <w:ind w:left="36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Each participant will be given two note cards.</w:t>
      </w:r>
    </w:p>
    <w:p w:rsidR="00000000" w:rsidDel="00000000" w:rsidP="00000000" w:rsidRDefault="00000000" w:rsidRPr="00000000" w14:paraId="0000000F">
      <w:pPr>
        <w:pageBreakBefore w:val="0"/>
        <w:numPr>
          <w:ilvl w:val="0"/>
          <w:numId w:val="1"/>
        </w:numPr>
        <w:spacing w:after="120" w:lineRule="auto"/>
        <w:ind w:left="36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Cover all the points described in the case and be prepared to answer questions posed by the judges. </w:t>
      </w:r>
    </w:p>
    <w:p w:rsidR="00000000" w:rsidDel="00000000" w:rsidP="00000000" w:rsidRDefault="00000000" w:rsidRPr="00000000" w14:paraId="00000010">
      <w:pPr>
        <w:pageBreakBefore w:val="0"/>
        <w:numPr>
          <w:ilvl w:val="0"/>
          <w:numId w:val="1"/>
        </w:numPr>
        <w:spacing w:after="120" w:lineRule="auto"/>
        <w:ind w:left="36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All team members must participate in the presentation as well as answer the questions.</w:t>
      </w:r>
    </w:p>
    <w:p w:rsidR="00000000" w:rsidDel="00000000" w:rsidP="00000000" w:rsidRDefault="00000000" w:rsidRPr="00000000" w14:paraId="00000011">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12">
      <w:pPr>
        <w:pageBreakBefore w:val="0"/>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PERFORMANCE INDICATORS</w:t>
      </w:r>
      <w:r w:rsidDel="00000000" w:rsidR="00000000" w:rsidRPr="00000000">
        <w:rPr>
          <w:rtl w:val="0"/>
        </w:rPr>
      </w:r>
    </w:p>
    <w:p w:rsidR="00000000" w:rsidDel="00000000" w:rsidP="00000000" w:rsidRDefault="00000000" w:rsidRPr="00000000" w14:paraId="00000013">
      <w:pPr>
        <w:pageBreakBefore w:val="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14">
      <w:pPr>
        <w:pageBreakBefore w:val="0"/>
        <w:numPr>
          <w:ilvl w:val="0"/>
          <w:numId w:val="3"/>
        </w:numPr>
        <w:spacing w:after="120" w:lineRule="auto"/>
        <w:ind w:left="468" w:hanging="288"/>
        <w:rPr>
          <w:sz w:val="22"/>
          <w:szCs w:val="22"/>
        </w:rPr>
      </w:pPr>
      <w:r w:rsidDel="00000000" w:rsidR="00000000" w:rsidRPr="00000000">
        <w:rPr>
          <w:rFonts w:ascii="Arial" w:cs="Arial" w:eastAsia="Arial" w:hAnsi="Arial"/>
          <w:sz w:val="22"/>
          <w:szCs w:val="22"/>
          <w:vertAlign w:val="baseline"/>
          <w:rtl w:val="0"/>
        </w:rPr>
        <w:t xml:space="preserve">Logical solution is selected and presented with positive and negative aspects of its implementation given</w:t>
      </w:r>
    </w:p>
    <w:p w:rsidR="00000000" w:rsidDel="00000000" w:rsidP="00000000" w:rsidRDefault="00000000" w:rsidRPr="00000000" w14:paraId="00000015">
      <w:pPr>
        <w:pageBreakBefore w:val="0"/>
        <w:numPr>
          <w:ilvl w:val="0"/>
          <w:numId w:val="3"/>
        </w:numPr>
        <w:spacing w:after="120" w:lineRule="auto"/>
        <w:ind w:left="468" w:hanging="288"/>
        <w:rPr>
          <w:sz w:val="22"/>
          <w:szCs w:val="22"/>
        </w:rPr>
      </w:pPr>
      <w:r w:rsidDel="00000000" w:rsidR="00000000" w:rsidRPr="00000000">
        <w:rPr>
          <w:rFonts w:ascii="Arial" w:cs="Arial" w:eastAsia="Arial" w:hAnsi="Arial"/>
          <w:sz w:val="22"/>
          <w:szCs w:val="22"/>
          <w:vertAlign w:val="baseline"/>
          <w:rtl w:val="0"/>
        </w:rPr>
        <w:t xml:space="preserve">Alternatives are recognized with pros and cons stated and evaluated</w:t>
      </w:r>
    </w:p>
    <w:p w:rsidR="00000000" w:rsidDel="00000000" w:rsidP="00000000" w:rsidRDefault="00000000" w:rsidRPr="00000000" w14:paraId="00000016">
      <w:pPr>
        <w:pageBreakBefore w:val="0"/>
        <w:numPr>
          <w:ilvl w:val="0"/>
          <w:numId w:val="3"/>
        </w:numPr>
        <w:spacing w:after="120" w:lineRule="auto"/>
        <w:ind w:left="468" w:hanging="288"/>
        <w:rPr>
          <w:sz w:val="22"/>
          <w:szCs w:val="22"/>
        </w:rPr>
      </w:pPr>
      <w:r w:rsidDel="00000000" w:rsidR="00000000" w:rsidRPr="00000000">
        <w:rPr>
          <w:rFonts w:ascii="Arial" w:cs="Arial" w:eastAsia="Arial" w:hAnsi="Arial"/>
          <w:sz w:val="22"/>
          <w:szCs w:val="22"/>
          <w:vertAlign w:val="baseline"/>
          <w:rtl w:val="0"/>
        </w:rPr>
        <w:t xml:space="preserve">Case is translated into effective, efficient, and spontaneous action</w:t>
      </w:r>
    </w:p>
    <w:p w:rsidR="00000000" w:rsidDel="00000000" w:rsidP="00000000" w:rsidRDefault="00000000" w:rsidRPr="00000000" w14:paraId="00000017">
      <w:pPr>
        <w:pageBreakBefore w:val="0"/>
        <w:numPr>
          <w:ilvl w:val="0"/>
          <w:numId w:val="3"/>
        </w:numPr>
        <w:spacing w:after="120" w:lineRule="auto"/>
        <w:ind w:left="468" w:hanging="288"/>
        <w:rPr>
          <w:sz w:val="22"/>
          <w:szCs w:val="22"/>
        </w:rPr>
      </w:pPr>
      <w:r w:rsidDel="00000000" w:rsidR="00000000" w:rsidRPr="00000000">
        <w:rPr>
          <w:rFonts w:ascii="Arial" w:cs="Arial" w:eastAsia="Arial" w:hAnsi="Arial"/>
          <w:sz w:val="22"/>
          <w:szCs w:val="22"/>
          <w:vertAlign w:val="baseline"/>
          <w:rtl w:val="0"/>
        </w:rPr>
        <w:t xml:space="preserve">Exhibits good decision-making and problem-solving skills</w:t>
      </w:r>
    </w:p>
    <w:p w:rsidR="00000000" w:rsidDel="00000000" w:rsidP="00000000" w:rsidRDefault="00000000" w:rsidRPr="00000000" w14:paraId="00000018">
      <w:pPr>
        <w:pageBreakBefore w:val="0"/>
        <w:numPr>
          <w:ilvl w:val="0"/>
          <w:numId w:val="3"/>
        </w:numPr>
        <w:spacing w:after="120" w:lineRule="auto"/>
        <w:ind w:left="468" w:hanging="288"/>
        <w:rPr>
          <w:sz w:val="22"/>
          <w:szCs w:val="22"/>
        </w:rPr>
      </w:pPr>
      <w:r w:rsidDel="00000000" w:rsidR="00000000" w:rsidRPr="00000000">
        <w:rPr>
          <w:rFonts w:ascii="Arial" w:cs="Arial" w:eastAsia="Arial" w:hAnsi="Arial"/>
          <w:sz w:val="22"/>
          <w:szCs w:val="22"/>
          <w:vertAlign w:val="baseline"/>
          <w:rtl w:val="0"/>
        </w:rPr>
        <w:t xml:space="preserve">Thoughts and statements are well organized and clearly stated; appropriate business language is used</w:t>
      </w:r>
    </w:p>
    <w:p w:rsidR="00000000" w:rsidDel="00000000" w:rsidP="00000000" w:rsidRDefault="00000000" w:rsidRPr="00000000" w14:paraId="00000019">
      <w:pPr>
        <w:pageBreakBefore w:val="0"/>
        <w:numPr>
          <w:ilvl w:val="0"/>
          <w:numId w:val="3"/>
        </w:numPr>
        <w:spacing w:after="120" w:lineRule="auto"/>
        <w:ind w:left="468" w:hanging="288"/>
        <w:rPr>
          <w:sz w:val="22"/>
          <w:szCs w:val="22"/>
        </w:rPr>
      </w:pPr>
      <w:r w:rsidDel="00000000" w:rsidR="00000000" w:rsidRPr="00000000">
        <w:rPr>
          <w:rFonts w:ascii="Arial" w:cs="Arial" w:eastAsia="Arial" w:hAnsi="Arial"/>
          <w:sz w:val="22"/>
          <w:szCs w:val="22"/>
          <w:vertAlign w:val="baseline"/>
          <w:rtl w:val="0"/>
        </w:rPr>
        <w:t xml:space="preserve">Demonstrates ability to effectively communicate with client</w:t>
      </w:r>
    </w:p>
    <w:p w:rsidR="00000000" w:rsidDel="00000000" w:rsidP="00000000" w:rsidRDefault="00000000" w:rsidRPr="00000000" w14:paraId="0000001A">
      <w:pPr>
        <w:pageBreakBefore w:val="0"/>
        <w:ind w:left="720" w:hanging="720"/>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1B">
      <w:pPr>
        <w:pageBreakBefore w:val="0"/>
        <w:ind w:left="720" w:hanging="720"/>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1C">
      <w:pPr>
        <w:pageBreakBefore w:val="0"/>
        <w:ind w:left="720" w:hanging="720"/>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CASE STUDY SITUATION</w:t>
      </w:r>
      <w:r w:rsidDel="00000000" w:rsidR="00000000" w:rsidRPr="00000000">
        <w:rPr>
          <w:rtl w:val="0"/>
        </w:rPr>
      </w:r>
    </w:p>
    <w:p w:rsidR="00000000" w:rsidDel="00000000" w:rsidP="00000000" w:rsidRDefault="00000000" w:rsidRPr="00000000" w14:paraId="0000001D">
      <w:pPr>
        <w:pageBreakBefore w:val="0"/>
        <w:ind w:left="720" w:hanging="72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owner of a small custom frame store called Off the Wall Custom Framing and Art. You have owned your store for more than 10 years. You are well-known in the community and have a large number of repeat customers.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of your challenges as a business owner is that more than 60 percent of your customers leave their framed artwork at your store for several weeks after the completion date, despite repeated calls from you to come pick up the orders. Late pickups prohibit you from collecting money, they strap your cash flow, and they keep you from being able to pay your bills promptly. One of your major suppliers of matte board offers you a 10 percent discount if you pay in Net 10 days. Unfortunately, without cash on hand, you can’t take advantage of that extra discount.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help improve your cash flow, you have decided to change your store policy and ask for a deposit of 50 percent of the order at the time of order. Getting this money up front will allow you the cash needed to get the discount and also keep a more steady cash flow. You also hope that by having the customer pay a deposit on the order he/she will pick up his/her orders in a more timely fashion. As people come in to the store, you tell them the new policy. This keeps your costs down since you don’t have to mail a notice to your customer base. Most people don’t care that the policy was changed, but there are always exceptions.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existing, repeat business customer (one of the judges) has just come into your store with a large painting to have framed. The cost for the framing is $580. The customer agrees to the price. You now need to explain the new policy and collect the money. You take cash, check, or credit card.</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introductions, you should welcome the customer to the store.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28">
      <w:pPr>
        <w:pageBreakBefore w:val="0"/>
        <w:ind w:left="720" w:hanging="720"/>
        <w:rPr>
          <w:rFonts w:ascii="Arial" w:cs="Arial" w:eastAsia="Arial" w:hAnsi="Arial"/>
          <w:sz w:val="22"/>
          <w:szCs w:val="22"/>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133350</wp:posOffset>
            </wp:positionH>
            <wp:positionV relativeFrom="paragraph">
              <wp:posOffset>-353694</wp:posOffset>
            </wp:positionV>
            <wp:extent cx="1371600" cy="62865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71600" cy="628650"/>
                    </a:xfrm>
                    <a:prstGeom prst="rect"/>
                    <a:ln/>
                  </pic:spPr>
                </pic:pic>
              </a:graphicData>
            </a:graphic>
          </wp:anchor>
        </w:drawing>
      </w:r>
    </w:p>
    <w:p w:rsidR="00000000" w:rsidDel="00000000" w:rsidP="00000000" w:rsidRDefault="00000000" w:rsidRPr="00000000" w14:paraId="00000029">
      <w:pPr>
        <w:pageBreakBefore w:val="0"/>
        <w:ind w:left="720" w:hanging="72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2A">
      <w:pPr>
        <w:pageBreakBefore w:val="0"/>
        <w:ind w:left="720" w:hanging="720"/>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2009 NLC FBLA CLIENT SERVICE </w:t>
      </w:r>
      <w:r w:rsidDel="00000000" w:rsidR="00000000" w:rsidRPr="00000000">
        <w:rPr>
          <w:rtl w:val="0"/>
        </w:rPr>
      </w:r>
    </w:p>
    <w:p w:rsidR="00000000" w:rsidDel="00000000" w:rsidP="00000000" w:rsidRDefault="00000000" w:rsidRPr="00000000" w14:paraId="0000002B">
      <w:pPr>
        <w:pageBreakBefore w:val="0"/>
        <w:ind w:left="720" w:hanging="720"/>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CASE STUDYPRELIMINARY</w:t>
      </w:r>
      <w:r w:rsidDel="00000000" w:rsidR="00000000" w:rsidRPr="00000000">
        <w:rPr>
          <w:rtl w:val="0"/>
        </w:rPr>
      </w:r>
    </w:p>
    <w:p w:rsidR="00000000" w:rsidDel="00000000" w:rsidP="00000000" w:rsidRDefault="00000000" w:rsidRPr="00000000" w14:paraId="0000002C">
      <w:pPr>
        <w:pageBreakBefore w:val="0"/>
        <w:ind w:left="720" w:hanging="720"/>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JUDGES’ NOTES</w:t>
      </w:r>
      <w:r w:rsidDel="00000000" w:rsidR="00000000" w:rsidRPr="00000000">
        <w:rPr>
          <w:rtl w:val="0"/>
        </w:rPr>
      </w:r>
    </w:p>
    <w:p w:rsidR="00000000" w:rsidDel="00000000" w:rsidP="00000000" w:rsidRDefault="00000000" w:rsidRPr="00000000" w14:paraId="0000002D">
      <w:pPr>
        <w:pageBreakBefore w:val="0"/>
        <w:ind w:left="720" w:hanging="720"/>
        <w:jc w:val="center"/>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2E">
      <w:pPr>
        <w:pageBreakBefore w:val="0"/>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JUDGING THE PRESENTATION</w:t>
      </w:r>
      <w:r w:rsidDel="00000000" w:rsidR="00000000" w:rsidRPr="00000000">
        <w:rPr>
          <w:rtl w:val="0"/>
        </w:rPr>
      </w:r>
    </w:p>
    <w:p w:rsidR="00000000" w:rsidDel="00000000" w:rsidP="00000000" w:rsidRDefault="00000000" w:rsidRPr="00000000" w14:paraId="0000002F">
      <w:pPr>
        <w:pageBreakBefore w:val="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30">
      <w:pPr>
        <w:pageBreakBefore w:val="0"/>
        <w:numPr>
          <w:ilvl w:val="0"/>
          <w:numId w:val="2"/>
        </w:numPr>
        <w:ind w:lef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This is a role-playing event with you acting as a regular customer who is unhappy with a policy change.</w:t>
      </w:r>
    </w:p>
    <w:p w:rsidR="00000000" w:rsidDel="00000000" w:rsidP="00000000" w:rsidRDefault="00000000" w:rsidRPr="00000000" w14:paraId="00000031">
      <w:pPr>
        <w:pageBreakBefore w:val="0"/>
        <w:numPr>
          <w:ilvl w:val="0"/>
          <w:numId w:val="2"/>
        </w:numPr>
        <w:spacing w:before="120" w:lineRule="auto"/>
        <w:ind w:lef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Review the “Judges’ Instructions” and the “Case Study Situation.”</w:t>
      </w:r>
    </w:p>
    <w:p w:rsidR="00000000" w:rsidDel="00000000" w:rsidP="00000000" w:rsidRDefault="00000000" w:rsidRPr="00000000" w14:paraId="00000032">
      <w:pPr>
        <w:pageBreakBefore w:val="0"/>
        <w:numPr>
          <w:ilvl w:val="0"/>
          <w:numId w:val="2"/>
        </w:numPr>
        <w:spacing w:before="120" w:lineRule="auto"/>
        <w:ind w:lef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After introductions, the participant will begin by welcoming you to the store.</w:t>
      </w:r>
    </w:p>
    <w:p w:rsidR="00000000" w:rsidDel="00000000" w:rsidP="00000000" w:rsidRDefault="00000000" w:rsidRPr="00000000" w14:paraId="00000033">
      <w:pPr>
        <w:pageBreakBefore w:val="0"/>
        <w:numPr>
          <w:ilvl w:val="0"/>
          <w:numId w:val="2"/>
        </w:numPr>
        <w:spacing w:after="120" w:before="120" w:lineRule="auto"/>
        <w:ind w:lef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This is an interactive problem, so treat the presentation as a conversation. Each of the members of the team should respond to at least one question or issue. The time allowed is five minutes.</w:t>
      </w:r>
    </w:p>
    <w:p w:rsidR="00000000" w:rsidDel="00000000" w:rsidP="00000000" w:rsidRDefault="00000000" w:rsidRPr="00000000" w14:paraId="00000034">
      <w:pPr>
        <w:pageBreakBefore w:val="0"/>
        <w:numPr>
          <w:ilvl w:val="0"/>
          <w:numId w:val="2"/>
        </w:numPr>
        <w:spacing w:after="120" w:lineRule="auto"/>
        <w:ind w:lef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After asking the standard questions listed below, you may ask other questions specific to the current participant. However, if you do this for one participant, you must ask additional questions to all participants.</w:t>
      </w:r>
    </w:p>
    <w:p w:rsidR="00000000" w:rsidDel="00000000" w:rsidP="00000000" w:rsidRDefault="00000000" w:rsidRPr="00000000" w14:paraId="00000035">
      <w:pPr>
        <w:pageBreakBefore w:val="0"/>
        <w:numPr>
          <w:ilvl w:val="0"/>
          <w:numId w:val="2"/>
        </w:numPr>
        <w:spacing w:after="120" w:lineRule="auto"/>
        <w:ind w:lef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You will close the event by thanking the participant for his/her input.</w:t>
      </w:r>
    </w:p>
    <w:p w:rsidR="00000000" w:rsidDel="00000000" w:rsidP="00000000" w:rsidRDefault="00000000" w:rsidRPr="00000000" w14:paraId="00000036">
      <w:pPr>
        <w:pageBreakBefore w:val="0"/>
        <w:numPr>
          <w:ilvl w:val="0"/>
          <w:numId w:val="2"/>
        </w:numPr>
        <w:spacing w:after="120" w:lineRule="auto"/>
        <w:ind w:lef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Complete the rating sheet.</w:t>
      </w:r>
    </w:p>
    <w:p w:rsidR="00000000" w:rsidDel="00000000" w:rsidP="00000000" w:rsidRDefault="00000000" w:rsidRPr="00000000" w14:paraId="00000037">
      <w:pPr>
        <w:pageBreakBefore w:val="0"/>
        <w:ind w:left="720" w:hanging="72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38">
      <w:pPr>
        <w:pageBreakBefore w:val="0"/>
        <w:ind w:left="720" w:hanging="72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39">
      <w:pPr>
        <w:pageBreakBefore w:val="0"/>
        <w:ind w:left="720" w:hanging="720"/>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JUDGES’ INSTRUCTIONS</w:t>
      </w:r>
      <w:r w:rsidDel="00000000" w:rsidR="00000000" w:rsidRPr="00000000">
        <w:rPr>
          <w:rtl w:val="0"/>
        </w:rPr>
      </w:r>
    </w:p>
    <w:p w:rsidR="00000000" w:rsidDel="00000000" w:rsidP="00000000" w:rsidRDefault="00000000" w:rsidRPr="00000000" w14:paraId="0000003A">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3B">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In this performance, one of the judges will assume the role of a customer entering the framing store. After hearing the new policy on needing a 50 percent down payment on your order, you are not happy. Deep down, you are embarrassed because you know that you are one of the customers who consistently leaves framed goods at the store for several weeks after the completion date, but you still try to convince the store owner to bend the rules for you because you are a regular customer.</w:t>
      </w:r>
    </w:p>
    <w:p w:rsidR="00000000" w:rsidDel="00000000" w:rsidP="00000000" w:rsidRDefault="00000000" w:rsidRPr="00000000" w14:paraId="0000003C">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3D">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During the role-play performance, feel free to ask any of the following questions or additional questions:</w:t>
      </w:r>
    </w:p>
    <w:p w:rsidR="00000000" w:rsidDel="00000000" w:rsidP="00000000" w:rsidRDefault="00000000" w:rsidRPr="00000000" w14:paraId="0000003E">
      <w:pPr>
        <w:pageBreakBefore w:val="0"/>
        <w:numPr>
          <w:ilvl w:val="0"/>
          <w:numId w:val="4"/>
        </w:numPr>
        <w:ind w:left="72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Why did you decide to change your policy at this time?</w:t>
      </w:r>
    </w:p>
    <w:p w:rsidR="00000000" w:rsidDel="00000000" w:rsidP="00000000" w:rsidRDefault="00000000" w:rsidRPr="00000000" w14:paraId="0000003F">
      <w:pPr>
        <w:pageBreakBefore w:val="0"/>
        <w:numPr>
          <w:ilvl w:val="0"/>
          <w:numId w:val="4"/>
        </w:numPr>
        <w:ind w:left="72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What made you decide on a 50 percent down payment?  How about 25 percent?</w:t>
      </w:r>
    </w:p>
    <w:p w:rsidR="00000000" w:rsidDel="00000000" w:rsidP="00000000" w:rsidRDefault="00000000" w:rsidRPr="00000000" w14:paraId="00000040">
      <w:pPr>
        <w:pageBreakBefore w:val="0"/>
        <w:numPr>
          <w:ilvl w:val="0"/>
          <w:numId w:val="4"/>
        </w:numPr>
        <w:ind w:left="72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How have other customers reacted to this change?</w:t>
      </w:r>
    </w:p>
    <w:p w:rsidR="00000000" w:rsidDel="00000000" w:rsidP="00000000" w:rsidRDefault="00000000" w:rsidRPr="00000000" w14:paraId="00000041">
      <w:pPr>
        <w:pageBreakBefore w:val="0"/>
        <w:numPr>
          <w:ilvl w:val="0"/>
          <w:numId w:val="4"/>
        </w:numPr>
        <w:ind w:left="72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How come I didn’t know about this change prior to bringing in my artwork?</w:t>
      </w:r>
    </w:p>
    <w:p w:rsidR="00000000" w:rsidDel="00000000" w:rsidP="00000000" w:rsidRDefault="00000000" w:rsidRPr="00000000" w14:paraId="00000042">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store owner should open the presentation by welcoming you to the store.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no right or wrong answer to the event. However, the individual’s ability to defend the policy and position based on the facts provided (and those that you care to add) should be the basis for the score. The participant should present his/her plan with clarity and conviction.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free to enhance the story as much as you want, but if you enhance it for one team, make sure you enhance it for all the teams.</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FBLA Client Service Role Play</w:t>
      <w:tab/>
      <w:t xml:space="preserve">2009 NLC</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
    <w:lvl w:ilvl="0">
      <w:start w:val="1"/>
      <w:numFmt w:val="decimal"/>
      <w:lvlText w:val="%1."/>
      <w:lvlJc w:val="left"/>
      <w:pPr>
        <w:ind w:left="720" w:hanging="72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
    <w:lvl w:ilvl="0">
      <w:start w:val="1"/>
      <w:numFmt w:val="bullet"/>
      <w:lvlText w:val="●"/>
      <w:lvlJc w:val="left"/>
      <w:pPr>
        <w:ind w:left="468" w:hanging="288"/>
      </w:pPr>
      <w:rPr>
        <w:rFonts w:ascii="Noto Sans Symbols" w:cs="Noto Sans Symbols" w:eastAsia="Noto Sans Symbols" w:hAnsi="Noto Sans Symbols"/>
        <w:vertAlign w:val="baseline"/>
      </w:rPr>
    </w:lvl>
    <w:lvl w:ilvl="1">
      <w:start w:val="1"/>
      <w:numFmt w:val="bullet"/>
      <w:lvlText w:val="o"/>
      <w:lvlJc w:val="left"/>
      <w:pPr>
        <w:ind w:left="1548" w:hanging="360"/>
      </w:pPr>
      <w:rPr>
        <w:rFonts w:ascii="Courier New" w:cs="Courier New" w:eastAsia="Courier New" w:hAnsi="Courier New"/>
        <w:vertAlign w:val="baseline"/>
      </w:rPr>
    </w:lvl>
    <w:lvl w:ilvl="2">
      <w:start w:val="1"/>
      <w:numFmt w:val="bullet"/>
      <w:lvlText w:val="▪"/>
      <w:lvlJc w:val="left"/>
      <w:pPr>
        <w:ind w:left="2268" w:hanging="360"/>
      </w:pPr>
      <w:rPr>
        <w:rFonts w:ascii="Noto Sans Symbols" w:cs="Noto Sans Symbols" w:eastAsia="Noto Sans Symbols" w:hAnsi="Noto Sans Symbols"/>
        <w:vertAlign w:val="baseline"/>
      </w:rPr>
    </w:lvl>
    <w:lvl w:ilvl="3">
      <w:start w:val="1"/>
      <w:numFmt w:val="bullet"/>
      <w:lvlText w:val="●"/>
      <w:lvlJc w:val="left"/>
      <w:pPr>
        <w:ind w:left="2988" w:hanging="360"/>
      </w:pPr>
      <w:rPr>
        <w:rFonts w:ascii="Noto Sans Symbols" w:cs="Noto Sans Symbols" w:eastAsia="Noto Sans Symbols" w:hAnsi="Noto Sans Symbols"/>
        <w:vertAlign w:val="baseline"/>
      </w:rPr>
    </w:lvl>
    <w:lvl w:ilvl="4">
      <w:start w:val="1"/>
      <w:numFmt w:val="bullet"/>
      <w:lvlText w:val="o"/>
      <w:lvlJc w:val="left"/>
      <w:pPr>
        <w:ind w:left="3708" w:hanging="360"/>
      </w:pPr>
      <w:rPr>
        <w:rFonts w:ascii="Courier New" w:cs="Courier New" w:eastAsia="Courier New" w:hAnsi="Courier New"/>
        <w:vertAlign w:val="baseline"/>
      </w:rPr>
    </w:lvl>
    <w:lvl w:ilvl="5">
      <w:start w:val="1"/>
      <w:numFmt w:val="bullet"/>
      <w:lvlText w:val="▪"/>
      <w:lvlJc w:val="left"/>
      <w:pPr>
        <w:ind w:left="4428" w:hanging="360"/>
      </w:pPr>
      <w:rPr>
        <w:rFonts w:ascii="Noto Sans Symbols" w:cs="Noto Sans Symbols" w:eastAsia="Noto Sans Symbols" w:hAnsi="Noto Sans Symbols"/>
        <w:vertAlign w:val="baseline"/>
      </w:rPr>
    </w:lvl>
    <w:lvl w:ilvl="6">
      <w:start w:val="1"/>
      <w:numFmt w:val="bullet"/>
      <w:lvlText w:val="●"/>
      <w:lvlJc w:val="left"/>
      <w:pPr>
        <w:ind w:left="5148" w:hanging="360"/>
      </w:pPr>
      <w:rPr>
        <w:rFonts w:ascii="Noto Sans Symbols" w:cs="Noto Sans Symbols" w:eastAsia="Noto Sans Symbols" w:hAnsi="Noto Sans Symbols"/>
        <w:vertAlign w:val="baseline"/>
      </w:rPr>
    </w:lvl>
    <w:lvl w:ilvl="7">
      <w:start w:val="1"/>
      <w:numFmt w:val="bullet"/>
      <w:lvlText w:val="o"/>
      <w:lvlJc w:val="left"/>
      <w:pPr>
        <w:ind w:left="5868" w:hanging="360"/>
      </w:pPr>
      <w:rPr>
        <w:rFonts w:ascii="Courier New" w:cs="Courier New" w:eastAsia="Courier New" w:hAnsi="Courier New"/>
        <w:vertAlign w:val="baseline"/>
      </w:rPr>
    </w:lvl>
    <w:lvl w:ilvl="8">
      <w:start w:val="1"/>
      <w:numFmt w:val="bullet"/>
      <w:lvlText w:val="▪"/>
      <w:lvlJc w:val="left"/>
      <w:pPr>
        <w:ind w:left="6588" w:hanging="360"/>
      </w:pPr>
      <w:rPr>
        <w:rFonts w:ascii="Noto Sans Symbols" w:cs="Noto Sans Symbols" w:eastAsia="Noto Sans Symbols" w:hAnsi="Noto Sans Symbols"/>
        <w:vertAlign w:val="baseline"/>
      </w:rPr>
    </w:lvl>
  </w:abstractNum>
  <w:abstractNum w:abstractNumI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