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eastAsia="Calibri"/>
          <w:b/>
          <w:color w:val="000000"/>
          <w:sz w:val="33"/>
        </w:rPr>
        <w:t>Prabhraj Singh Kharbanda</w:t>
      </w:r>
    </w:p>
    <w:p>
      <w:pPr>
        <w:spacing w:before="0" w:after="80" w:line="240" w:lineRule="auto"/>
        <w:jc w:val="center"/>
      </w:pPr>
      <w:r>
        <w:rPr>
          <w:rFonts w:ascii="Calibri" w:hAnsi="Calibri" w:eastAsia="Calibri"/>
          <w:b w:val="0"/>
          <w:color w:val="000000"/>
          <w:sz w:val="19"/>
        </w:rPr>
        <w:t>Vancouver, BC | 604 726 4128 | prabhraj28@gmail.com</w:t>
      </w:r>
    </w:p>
    <w:p>
      <w:pPr>
        <w:spacing w:before="100" w:after="20" w:line="240" w:lineRule="auto"/>
        <w:pBdr>
          <w:bottom w:val="single" w:sz="6" w:space="1" w:color="B7B7B7"/>
        </w:pBdr>
      </w:pPr>
      <w:r>
        <w:rPr>
          <w:rFonts w:ascii="Calibri" w:hAnsi="Calibri" w:eastAsia="Calibri"/>
          <w:b/>
          <w:color w:val="1F4D78"/>
          <w:sz w:val="19"/>
        </w:rPr>
        <w:t>PROFESSIONAL SUMMARY</w:t>
      </w:r>
    </w:p>
    <w:p>
      <w:pPr>
        <w:spacing w:before="0" w:after="40" w:line="252" w:lineRule="auto"/>
      </w:pPr>
      <w:r>
        <w:rPr>
          <w:rFonts w:ascii="Calibri" w:hAnsi="Calibri" w:eastAsia="Calibri"/>
          <w:b w:val="0"/>
          <w:color w:val="000000"/>
          <w:sz w:val="18"/>
        </w:rPr>
        <w:t>Customer-focused finance student with experience in retail sales, customer service, POS transactions, product recommendations, and confidential customer data handling. Proven ability to understand customer needs, explain product features clearly, contribute to target-based sales environments, and support professional, friendly, and efficient service. Brings finance coursework, strong communication skills, technical adaptability, and a team-oriented approach suited to a Customer Experience Associate role in Canadian banking.</w:t>
      </w:r>
    </w:p>
    <w:p>
      <w:pPr>
        <w:spacing w:before="100" w:after="20" w:line="240" w:lineRule="auto"/>
        <w:pBdr>
          <w:bottom w:val="single" w:sz="6" w:space="1" w:color="B7B7B7"/>
        </w:pBdr>
      </w:pPr>
      <w:r>
        <w:rPr>
          <w:rFonts w:ascii="Calibri" w:hAnsi="Calibri" w:eastAsia="Calibri"/>
          <w:b/>
          <w:color w:val="1F4D78"/>
          <w:sz w:val="19"/>
        </w:rPr>
        <w:t>SKILLS</w:t>
      </w:r>
    </w:p>
    <w:p>
      <w:pPr>
        <w:spacing w:before="0" w:after="40" w:line="252" w:lineRule="auto"/>
      </w:pPr>
      <w:r>
        <w:rPr>
          <w:rFonts w:ascii="Calibri" w:hAnsi="Calibri" w:eastAsia="Calibri"/>
          <w:b w:val="0"/>
          <w:color w:val="000000"/>
          <w:sz w:val="18"/>
        </w:rPr>
        <w:t>Customer Service, Customer Needs Discovery, Relationship Building, Simple Sales, Target-Based Sales, POS Transactions, Payment Processing, Refunds, Product Recommendations, Customer Inquiries, Complaint Resolution, Confidential Customer Data Handling, Technical Learning, MS Power Apps, Team Collaboration, Communication, Rapport Building, Organization, Strategy Planning, Finance, Business Statistics, Financial Accounting, Canadian Business Environment</w:t>
      </w:r>
    </w:p>
    <w:p>
      <w:pPr>
        <w:spacing w:before="100" w:after="20" w:line="240" w:lineRule="auto"/>
        <w:pBdr>
          <w:bottom w:val="single" w:sz="6" w:space="1" w:color="B7B7B7"/>
        </w:pBdr>
      </w:pPr>
      <w:r>
        <w:rPr>
          <w:rFonts w:ascii="Calibri" w:hAnsi="Calibri" w:eastAsia="Calibri"/>
          <w:b/>
          <w:color w:val="1F4D78"/>
          <w:sz w:val="19"/>
        </w:rPr>
        <w:t>PROFESSIONAL EXPERIENCE</w:t>
      </w:r>
    </w:p>
    <w:p>
      <w:pPr>
        <w:spacing w:before="40" w:after="0" w:line="240" w:lineRule="auto"/>
      </w:pPr>
      <w:r>
        <w:rPr>
          <w:rFonts w:ascii="Calibri" w:hAnsi="Calibri" w:eastAsia="Calibri"/>
          <w:b/>
          <w:color w:val="000000"/>
          <w:sz w:val="19"/>
        </w:rPr>
        <w:t>Sales Advisor</w:t>
      </w:r>
    </w:p>
    <w:p>
      <w:pPr>
        <w:spacing w:before="0" w:after="20" w:line="240" w:lineRule="auto"/>
      </w:pPr>
      <w:r>
        <w:rPr>
          <w:rFonts w:ascii="Calibri" w:hAnsi="Calibri" w:eastAsia="Calibri"/>
          <w:b w:val="0"/>
          <w:color w:val="000000"/>
          <w:sz w:val="19"/>
        </w:rPr>
        <w:t>SportChek | Vancouver, BC | October 2023 - Present</w:t>
      </w:r>
    </w:p>
    <w:p>
      <w:pPr>
        <w:pStyle w:val="ListBullet"/>
        <w:spacing w:before="0" w:after="20" w:line="240" w:lineRule="auto"/>
        <w:ind w:left="360" w:hanging="216"/>
      </w:pPr>
      <w:r>
        <w:rPr>
          <w:rFonts w:ascii="Calibri" w:hAnsi="Calibri" w:eastAsia="Calibri"/>
          <w:b w:val="0"/>
          <w:color w:val="000000"/>
          <w:sz w:val="18"/>
        </w:rPr>
        <w:t>Exceed sales targets by promoting Mastercard products to customers, earning additional bonuses and recognition as a top-performing employee.</w:t>
      </w:r>
    </w:p>
    <w:p>
      <w:pPr>
        <w:pStyle w:val="ListBullet"/>
        <w:spacing w:before="0" w:after="20" w:line="240" w:lineRule="auto"/>
        <w:ind w:left="360" w:hanging="216"/>
      </w:pPr>
      <w:r>
        <w:rPr>
          <w:rFonts w:ascii="Calibri" w:hAnsi="Calibri" w:eastAsia="Calibri"/>
          <w:b w:val="0"/>
          <w:color w:val="000000"/>
          <w:sz w:val="18"/>
        </w:rPr>
        <w:t>Discover customer needs through active listening and provide tailored product recommendations that support a seamless customer experience.</w:t>
      </w:r>
    </w:p>
    <w:p>
      <w:pPr>
        <w:pStyle w:val="ListBullet"/>
        <w:spacing w:before="0" w:after="20" w:line="240" w:lineRule="auto"/>
        <w:ind w:left="360" w:hanging="216"/>
      </w:pPr>
      <w:r>
        <w:rPr>
          <w:rFonts w:ascii="Calibri" w:hAnsi="Calibri" w:eastAsia="Calibri"/>
          <w:b w:val="0"/>
          <w:color w:val="000000"/>
          <w:sz w:val="18"/>
        </w:rPr>
        <w:t>Explain product features and new technologies in clear, customer-friendly language to help customers make informed purchase decisions.</w:t>
      </w:r>
    </w:p>
    <w:p>
      <w:pPr>
        <w:pStyle w:val="ListBullet"/>
        <w:spacing w:before="0" w:after="20" w:line="240" w:lineRule="auto"/>
        <w:ind w:left="360" w:hanging="216"/>
      </w:pPr>
      <w:r>
        <w:rPr>
          <w:rFonts w:ascii="Calibri" w:hAnsi="Calibri" w:eastAsia="Calibri"/>
          <w:b w:val="0"/>
          <w:color w:val="000000"/>
          <w:sz w:val="18"/>
        </w:rPr>
        <w:t>Deliver professional, friendly, and responsive service by answering customer inquiries, addressing concerns promptly, and supporting customer satisfaction.</w:t>
      </w:r>
    </w:p>
    <w:p>
      <w:pPr>
        <w:pStyle w:val="ListBullet"/>
        <w:spacing w:before="0" w:after="20" w:line="240" w:lineRule="auto"/>
        <w:ind w:left="360" w:hanging="216"/>
      </w:pPr>
      <w:r>
        <w:rPr>
          <w:rFonts w:ascii="Calibri" w:hAnsi="Calibri" w:eastAsia="Calibri"/>
          <w:b w:val="0"/>
          <w:color w:val="000000"/>
          <w:sz w:val="18"/>
        </w:rPr>
        <w:t>Build rapport with customers through strong communication, relationship-focused service, and personalized support.</w:t>
      </w:r>
    </w:p>
    <w:p>
      <w:pPr>
        <w:spacing w:before="40" w:after="0" w:line="240" w:lineRule="auto"/>
      </w:pPr>
      <w:r>
        <w:rPr>
          <w:rFonts w:ascii="Calibri" w:hAnsi="Calibri" w:eastAsia="Calibri"/>
          <w:b/>
          <w:color w:val="000000"/>
          <w:sz w:val="19"/>
        </w:rPr>
        <w:t>Retail Operations Supervisor</w:t>
      </w:r>
    </w:p>
    <w:p>
      <w:pPr>
        <w:spacing w:before="0" w:after="20" w:line="240" w:lineRule="auto"/>
      </w:pPr>
      <w:r>
        <w:rPr>
          <w:rFonts w:ascii="Calibri" w:hAnsi="Calibri" w:eastAsia="Calibri"/>
          <w:b w:val="0"/>
          <w:color w:val="000000"/>
          <w:sz w:val="19"/>
        </w:rPr>
        <w:t>BC Place Stadium | Vancouver, BC | July 2023 - March 2024</w:t>
      </w:r>
    </w:p>
    <w:p>
      <w:pPr>
        <w:pStyle w:val="ListBullet"/>
        <w:spacing w:before="0" w:after="20" w:line="240" w:lineRule="auto"/>
        <w:ind w:left="360" w:hanging="216"/>
      </w:pPr>
      <w:r>
        <w:rPr>
          <w:rFonts w:ascii="Calibri" w:hAnsi="Calibri" w:eastAsia="Calibri"/>
          <w:b w:val="0"/>
          <w:color w:val="000000"/>
          <w:sz w:val="18"/>
        </w:rPr>
        <w:t>Processed day-to-day POS transactions, bill payments, SQUIRREL System entries, and refunds while following company policy, code of conduct, and ethics protocols.</w:t>
      </w:r>
    </w:p>
    <w:p>
      <w:pPr>
        <w:pStyle w:val="ListBullet"/>
        <w:spacing w:before="0" w:after="20" w:line="240" w:lineRule="auto"/>
        <w:ind w:left="360" w:hanging="216"/>
      </w:pPr>
      <w:r>
        <w:rPr>
          <w:rFonts w:ascii="Calibri" w:hAnsi="Calibri" w:eastAsia="Calibri"/>
          <w:b w:val="0"/>
          <w:color w:val="000000"/>
          <w:sz w:val="18"/>
        </w:rPr>
        <w:t>Supported customers by identifying needs, responding with relevant solutions, and maintaining a professional service experience in a fast-paced environment.</w:t>
      </w:r>
    </w:p>
    <w:p>
      <w:pPr>
        <w:pStyle w:val="ListBullet"/>
        <w:spacing w:before="0" w:after="20" w:line="240" w:lineRule="auto"/>
        <w:ind w:left="360" w:hanging="216"/>
      </w:pPr>
      <w:r>
        <w:rPr>
          <w:rFonts w:ascii="Calibri" w:hAnsi="Calibri" w:eastAsia="Calibri"/>
          <w:b w:val="0"/>
          <w:color w:val="000000"/>
          <w:sz w:val="18"/>
        </w:rPr>
        <w:t>Fostered a respectful, supportive, and diverse team environment for concession workers through clear communication and controlled working etiquette.</w:t>
      </w:r>
    </w:p>
    <w:p>
      <w:pPr>
        <w:pStyle w:val="ListBullet"/>
        <w:spacing w:before="0" w:after="20" w:line="240" w:lineRule="auto"/>
        <w:ind w:left="360" w:hanging="216"/>
      </w:pPr>
      <w:r>
        <w:rPr>
          <w:rFonts w:ascii="Calibri" w:hAnsi="Calibri" w:eastAsia="Calibri"/>
          <w:b w:val="0"/>
          <w:color w:val="000000"/>
          <w:sz w:val="18"/>
        </w:rPr>
        <w:t>Recommended equipment upgrades, inventory requirements, and operational improvements to support smoother retail operations.</w:t>
      </w:r>
    </w:p>
    <w:p>
      <w:pPr>
        <w:spacing w:before="40" w:after="0" w:line="240" w:lineRule="auto"/>
      </w:pPr>
      <w:r>
        <w:rPr>
          <w:rFonts w:ascii="Calibri" w:hAnsi="Calibri" w:eastAsia="Calibri"/>
          <w:b/>
          <w:color w:val="000000"/>
          <w:sz w:val="19"/>
        </w:rPr>
        <w:t>Assistant Administrator</w:t>
      </w:r>
    </w:p>
    <w:p>
      <w:pPr>
        <w:spacing w:before="0" w:after="20" w:line="240" w:lineRule="auto"/>
      </w:pPr>
      <w:r>
        <w:rPr>
          <w:rFonts w:ascii="Calibri" w:hAnsi="Calibri" w:eastAsia="Calibri"/>
          <w:b w:val="0"/>
          <w:color w:val="000000"/>
          <w:sz w:val="19"/>
        </w:rPr>
        <w:t>Highway Infrastructure | Indore, India | July 2021 - November 2021</w:t>
      </w:r>
    </w:p>
    <w:p>
      <w:pPr>
        <w:pStyle w:val="ListBullet"/>
        <w:spacing w:before="0" w:after="20" w:line="240" w:lineRule="auto"/>
        <w:ind w:left="360" w:hanging="216"/>
      </w:pPr>
      <w:r>
        <w:rPr>
          <w:rFonts w:ascii="Calibri" w:hAnsi="Calibri" w:eastAsia="Calibri"/>
          <w:b w:val="0"/>
          <w:color w:val="000000"/>
          <w:sz w:val="18"/>
        </w:rPr>
        <w:t>Assisted clients with account information, billing issues, and service inquiries in a fast-paced administrative environment.</w:t>
      </w:r>
    </w:p>
    <w:p>
      <w:pPr>
        <w:pStyle w:val="ListBullet"/>
        <w:spacing w:before="0" w:after="20" w:line="240" w:lineRule="auto"/>
        <w:ind w:left="360" w:hanging="216"/>
      </w:pPr>
      <w:r>
        <w:rPr>
          <w:rFonts w:ascii="Calibri" w:hAnsi="Calibri" w:eastAsia="Calibri"/>
          <w:b w:val="0"/>
          <w:color w:val="000000"/>
          <w:sz w:val="18"/>
        </w:rPr>
        <w:t>Managed confidential customer data with discretion, accuracy, and attention to detail.</w:t>
      </w:r>
    </w:p>
    <w:p>
      <w:pPr>
        <w:pStyle w:val="ListBullet"/>
        <w:spacing w:before="0" w:after="20" w:line="240" w:lineRule="auto"/>
        <w:ind w:left="360" w:hanging="216"/>
      </w:pPr>
      <w:r>
        <w:rPr>
          <w:rFonts w:ascii="Calibri" w:hAnsi="Calibri" w:eastAsia="Calibri"/>
          <w:b w:val="0"/>
          <w:color w:val="000000"/>
          <w:sz w:val="18"/>
        </w:rPr>
        <w:t>Resolved customer complaints by identifying practical solutions quickly and supporting overall client satisfaction.</w:t>
      </w:r>
    </w:p>
    <w:p>
      <w:pPr>
        <w:pStyle w:val="ListBullet"/>
        <w:spacing w:before="0" w:after="20" w:line="240" w:lineRule="auto"/>
        <w:ind w:left="360" w:hanging="216"/>
      </w:pPr>
      <w:r>
        <w:rPr>
          <w:rFonts w:ascii="Calibri" w:hAnsi="Calibri" w:eastAsia="Calibri"/>
          <w:b w:val="0"/>
          <w:color w:val="000000"/>
          <w:sz w:val="18"/>
        </w:rPr>
        <w:t>Conducted cold calls to potential customers, communicated product benefits clearly, and developed persuasion skills across diverse customer segments.</w:t>
      </w:r>
    </w:p>
    <w:p>
      <w:pPr>
        <w:spacing w:before="100" w:after="20" w:line="240" w:lineRule="auto"/>
        <w:pBdr>
          <w:bottom w:val="single" w:sz="6" w:space="1" w:color="B7B7B7"/>
        </w:pBdr>
      </w:pPr>
      <w:r>
        <w:rPr>
          <w:rFonts w:ascii="Calibri" w:hAnsi="Calibri" w:eastAsia="Calibri"/>
          <w:b/>
          <w:color w:val="1F4D78"/>
          <w:sz w:val="19"/>
        </w:rPr>
        <w:t>EDUCATION</w:t>
      </w:r>
    </w:p>
    <w:p>
      <w:pPr>
        <w:spacing w:before="40" w:after="0" w:line="240" w:lineRule="auto"/>
      </w:pPr>
      <w:r>
        <w:rPr>
          <w:rFonts w:ascii="Calibri" w:hAnsi="Calibri" w:eastAsia="Calibri"/>
          <w:b/>
          <w:color w:val="000000"/>
          <w:sz w:val="19"/>
        </w:rPr>
        <w:t>Bachelor of Business Administration, Finance</w:t>
      </w:r>
    </w:p>
    <w:p>
      <w:pPr>
        <w:spacing w:before="0" w:after="20" w:line="240" w:lineRule="auto"/>
      </w:pPr>
      <w:r>
        <w:rPr>
          <w:rFonts w:ascii="Calibri" w:hAnsi="Calibri" w:eastAsia="Calibri"/>
          <w:b w:val="0"/>
          <w:color w:val="000000"/>
          <w:sz w:val="19"/>
        </w:rPr>
        <w:t>Acsenda School of Management | Vancouver, BC | 2023 - 2026</w:t>
      </w:r>
    </w:p>
    <w:p>
      <w:pPr>
        <w:pStyle w:val="ListBullet"/>
        <w:spacing w:before="0" w:after="20" w:line="240" w:lineRule="auto"/>
        <w:ind w:left="360" w:hanging="216"/>
      </w:pPr>
      <w:r>
        <w:rPr>
          <w:rFonts w:ascii="Calibri" w:hAnsi="Calibri" w:eastAsia="Calibri"/>
          <w:b w:val="0"/>
          <w:color w:val="000000"/>
          <w:sz w:val="18"/>
        </w:rPr>
        <w:t>International Major Entrance Scholarship, 2023 - 2026</w:t>
      </w:r>
    </w:p>
    <w:p>
      <w:pPr>
        <w:pStyle w:val="ListBullet"/>
        <w:spacing w:before="0" w:after="20" w:line="240" w:lineRule="auto"/>
        <w:ind w:left="360" w:hanging="216"/>
      </w:pPr>
      <w:r>
        <w:rPr>
          <w:rFonts w:ascii="Calibri" w:hAnsi="Calibri" w:eastAsia="Calibri"/>
          <w:b w:val="0"/>
          <w:color w:val="000000"/>
          <w:sz w:val="18"/>
        </w:rPr>
        <w:t>Relevant coursework: Canadian Business Environment, Business Math, International Business Management, Business Statistics, Financial Accounting</w:t>
      </w:r>
    </w:p>
    <w:p>
      <w:pPr>
        <w:spacing w:before="40" w:after="0" w:line="240" w:lineRule="auto"/>
      </w:pPr>
      <w:r>
        <w:rPr>
          <w:rFonts w:ascii="Calibri" w:hAnsi="Calibri" w:eastAsia="Calibri"/>
          <w:b/>
          <w:color w:val="000000"/>
          <w:sz w:val="19"/>
        </w:rPr>
        <w:t>Grade 12, Business/Commerce</w:t>
      </w:r>
    </w:p>
    <w:p>
      <w:pPr>
        <w:spacing w:before="0" w:after="20" w:line="240" w:lineRule="auto"/>
      </w:pPr>
      <w:r>
        <w:rPr>
          <w:rFonts w:ascii="Calibri" w:hAnsi="Calibri" w:eastAsia="Calibri"/>
          <w:b w:val="0"/>
          <w:color w:val="000000"/>
          <w:sz w:val="19"/>
        </w:rPr>
        <w:t>The Millenium School | Indore, India</w:t>
      </w:r>
    </w:p>
    <w:p>
      <w:pPr>
        <w:spacing w:before="100" w:after="20" w:line="240" w:lineRule="auto"/>
        <w:pBdr>
          <w:bottom w:val="single" w:sz="6" w:space="1" w:color="B7B7B7"/>
        </w:pBdr>
      </w:pPr>
      <w:r>
        <w:rPr>
          <w:rFonts w:ascii="Calibri" w:hAnsi="Calibri" w:eastAsia="Calibri"/>
          <w:b/>
          <w:color w:val="1F4D78"/>
          <w:sz w:val="19"/>
        </w:rPr>
        <w:t>ADDITIONAL EXPERIENCE</w:t>
      </w:r>
    </w:p>
    <w:p>
      <w:pPr>
        <w:pStyle w:val="ListBullet"/>
        <w:spacing w:before="0" w:after="20" w:line="240" w:lineRule="auto"/>
        <w:ind w:left="360" w:hanging="216"/>
      </w:pPr>
      <w:r>
        <w:rPr>
          <w:rFonts w:ascii="Calibri" w:hAnsi="Calibri" w:eastAsia="Calibri"/>
          <w:b w:val="0"/>
          <w:color w:val="000000"/>
          <w:sz w:val="18"/>
        </w:rPr>
        <w:t>State-Level Cricket Athlete</w:t>
      </w:r>
    </w:p>
    <w:sectPr w:rsidR="00FC693F" w:rsidRPr="0006063C" w:rsidSect="00034616">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