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2.xml" ContentType="application/vnd.openxmlformats-officedocument.wordprocessingml.footer+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charts/chart4.xml" ContentType="application/vnd.openxmlformats-officedocument.drawingml.chart+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2.xml" ContentType="application/vnd.openxmlformats-officedocument.themeOverrid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3.xml" ContentType="application/vnd.openxmlformats-officedocument.themeOverrid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4.xml" ContentType="application/vnd.openxmlformats-officedocument.themeOverrid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5.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70AAE" w14:textId="77777777" w:rsidR="0058186F" w:rsidRPr="00705A03" w:rsidRDefault="0058186F" w:rsidP="0058186F">
      <w:pPr>
        <w:spacing w:line="276" w:lineRule="auto"/>
        <w:ind w:left="720"/>
        <w:jc w:val="center"/>
        <w:rPr>
          <w:rFonts w:ascii="Times New Roman" w:hAnsi="Times New Roman" w:cs="Times New Roman"/>
          <w:b/>
          <w:sz w:val="72"/>
          <w:szCs w:val="72"/>
          <w:lang w:val="en-GB"/>
        </w:rPr>
      </w:pPr>
    </w:p>
    <w:p w14:paraId="45F17E31" w14:textId="77777777" w:rsidR="0058186F" w:rsidRPr="00705A03" w:rsidRDefault="0058186F" w:rsidP="0058186F">
      <w:pPr>
        <w:spacing w:line="276" w:lineRule="auto"/>
        <w:ind w:left="720"/>
        <w:jc w:val="center"/>
        <w:rPr>
          <w:rFonts w:ascii="Times New Roman" w:hAnsi="Times New Roman" w:cs="Times New Roman"/>
          <w:b/>
          <w:sz w:val="52"/>
          <w:szCs w:val="52"/>
          <w:lang w:val="en-GB"/>
        </w:rPr>
      </w:pPr>
      <w:r w:rsidRPr="00705A03">
        <w:rPr>
          <w:rFonts w:ascii="Times New Roman" w:hAnsi="Times New Roman" w:cs="Times New Roman"/>
          <w:b/>
          <w:sz w:val="52"/>
          <w:szCs w:val="52"/>
          <w:lang w:val="en-GB"/>
        </w:rPr>
        <w:t>ZANZIBAR MALARIA ELIMINATION PROGRAMME</w:t>
      </w:r>
    </w:p>
    <w:p w14:paraId="5C82F47E" w14:textId="77777777" w:rsidR="0058186F" w:rsidRPr="00705A03" w:rsidRDefault="0058186F" w:rsidP="0058186F">
      <w:pPr>
        <w:spacing w:line="276" w:lineRule="auto"/>
        <w:ind w:left="720"/>
        <w:jc w:val="center"/>
        <w:rPr>
          <w:rFonts w:ascii="Times New Roman" w:hAnsi="Times New Roman" w:cs="Times New Roman"/>
          <w:b/>
          <w:sz w:val="72"/>
          <w:szCs w:val="72"/>
          <w:lang w:val="en-GB"/>
        </w:rPr>
      </w:pPr>
    </w:p>
    <w:p w14:paraId="26EA65AF" w14:textId="77777777" w:rsidR="0058186F" w:rsidRPr="00705A03" w:rsidRDefault="0058186F" w:rsidP="0058186F">
      <w:pPr>
        <w:spacing w:line="276" w:lineRule="auto"/>
        <w:ind w:left="720"/>
        <w:jc w:val="center"/>
        <w:rPr>
          <w:rFonts w:ascii="Times New Roman" w:hAnsi="Times New Roman" w:cs="Times New Roman"/>
          <w:b/>
          <w:sz w:val="72"/>
          <w:szCs w:val="72"/>
          <w:lang w:val="en-GB"/>
        </w:rPr>
      </w:pPr>
    </w:p>
    <w:p w14:paraId="094BB13C" w14:textId="77777777" w:rsidR="0058186F" w:rsidRPr="00705A03" w:rsidRDefault="0058186F" w:rsidP="0058186F">
      <w:pPr>
        <w:spacing w:line="276" w:lineRule="auto"/>
        <w:ind w:left="720"/>
        <w:jc w:val="center"/>
        <w:rPr>
          <w:rFonts w:ascii="Times New Roman" w:hAnsi="Times New Roman" w:cs="Times New Roman"/>
          <w:b/>
          <w:sz w:val="72"/>
          <w:szCs w:val="72"/>
          <w:lang w:val="en-GB"/>
        </w:rPr>
      </w:pPr>
    </w:p>
    <w:p w14:paraId="37DB094A" w14:textId="77777777" w:rsidR="0058186F" w:rsidRPr="00705A03" w:rsidRDefault="0058186F" w:rsidP="0058186F">
      <w:pPr>
        <w:spacing w:line="276" w:lineRule="auto"/>
        <w:ind w:left="720"/>
        <w:jc w:val="center"/>
        <w:rPr>
          <w:rFonts w:ascii="Times New Roman" w:hAnsi="Times New Roman" w:cs="Times New Roman"/>
          <w:b/>
          <w:sz w:val="52"/>
          <w:szCs w:val="52"/>
          <w:lang w:val="en-GB"/>
        </w:rPr>
      </w:pPr>
      <w:r w:rsidRPr="00705A03">
        <w:rPr>
          <w:rFonts w:ascii="Times New Roman" w:hAnsi="Times New Roman" w:cs="Times New Roman"/>
          <w:b/>
          <w:sz w:val="52"/>
          <w:szCs w:val="52"/>
          <w:lang w:val="en-GB"/>
        </w:rPr>
        <w:t>ANNUAL REPORT 2021/2022</w:t>
      </w:r>
    </w:p>
    <w:p w14:paraId="69002217" w14:textId="77777777" w:rsidR="0058186F" w:rsidRPr="00705A03" w:rsidRDefault="0058186F" w:rsidP="0058186F">
      <w:pPr>
        <w:spacing w:line="276" w:lineRule="auto"/>
        <w:ind w:left="720"/>
        <w:jc w:val="center"/>
        <w:rPr>
          <w:rFonts w:ascii="Times New Roman" w:hAnsi="Times New Roman" w:cs="Times New Roman"/>
          <w:b/>
          <w:sz w:val="52"/>
          <w:szCs w:val="52"/>
          <w:lang w:val="en-GB"/>
        </w:rPr>
      </w:pPr>
    </w:p>
    <w:p w14:paraId="4528ADC3" w14:textId="77777777" w:rsidR="0058186F" w:rsidRDefault="0058186F" w:rsidP="0058186F">
      <w:pPr>
        <w:spacing w:line="276" w:lineRule="auto"/>
        <w:ind w:left="720"/>
        <w:jc w:val="center"/>
        <w:rPr>
          <w:rFonts w:ascii="Times New Roman" w:hAnsi="Times New Roman" w:cs="Times New Roman"/>
          <w:b/>
          <w:sz w:val="52"/>
          <w:szCs w:val="52"/>
          <w:lang w:val="en-GB"/>
        </w:rPr>
      </w:pPr>
    </w:p>
    <w:p w14:paraId="7F426591" w14:textId="77777777" w:rsidR="007A1381" w:rsidRPr="00705A03" w:rsidRDefault="007A1381" w:rsidP="0058186F">
      <w:pPr>
        <w:spacing w:line="276" w:lineRule="auto"/>
        <w:ind w:left="720"/>
        <w:jc w:val="center"/>
        <w:rPr>
          <w:rFonts w:ascii="Times New Roman" w:hAnsi="Times New Roman" w:cs="Times New Roman"/>
          <w:b/>
          <w:sz w:val="52"/>
          <w:szCs w:val="52"/>
          <w:lang w:val="en-GB"/>
        </w:rPr>
      </w:pPr>
    </w:p>
    <w:p w14:paraId="449EF0C6" w14:textId="77777777" w:rsidR="0058186F" w:rsidRPr="00705A03" w:rsidRDefault="0058186F" w:rsidP="0058186F">
      <w:pPr>
        <w:spacing w:line="276" w:lineRule="auto"/>
        <w:ind w:left="720"/>
        <w:jc w:val="center"/>
        <w:rPr>
          <w:rFonts w:ascii="Times New Roman" w:hAnsi="Times New Roman" w:cs="Times New Roman"/>
          <w:b/>
          <w:sz w:val="52"/>
          <w:szCs w:val="52"/>
          <w:lang w:val="en-GB"/>
        </w:rPr>
      </w:pPr>
    </w:p>
    <w:p w14:paraId="2087BB17" w14:textId="77777777" w:rsidR="0058186F" w:rsidRPr="00705A03" w:rsidRDefault="0058186F" w:rsidP="0058186F">
      <w:pPr>
        <w:spacing w:line="276" w:lineRule="auto"/>
        <w:ind w:left="720"/>
        <w:jc w:val="center"/>
        <w:rPr>
          <w:rFonts w:ascii="Times New Roman" w:hAnsi="Times New Roman" w:cs="Times New Roman"/>
          <w:b/>
          <w:sz w:val="52"/>
          <w:szCs w:val="52"/>
          <w:lang w:val="en-GB"/>
        </w:rPr>
      </w:pPr>
      <w:r w:rsidRPr="00705A03">
        <w:rPr>
          <w:rFonts w:ascii="Times New Roman" w:hAnsi="Times New Roman" w:cs="Times New Roman"/>
          <w:b/>
          <w:sz w:val="52"/>
          <w:szCs w:val="52"/>
          <w:lang w:val="en-GB"/>
        </w:rPr>
        <w:t>September 2022</w:t>
      </w:r>
    </w:p>
    <w:p w14:paraId="12212F0F" w14:textId="77777777" w:rsidR="00CC13A4" w:rsidRDefault="00CC13A4" w:rsidP="00127B65">
      <w:pPr>
        <w:pStyle w:val="Subtitle"/>
        <w:rPr>
          <w:rFonts w:ascii="Times New Roman" w:hAnsi="Times New Roman"/>
          <w:sz w:val="52"/>
          <w:szCs w:val="52"/>
        </w:rPr>
      </w:pPr>
    </w:p>
    <w:p w14:paraId="1E1713CA" w14:textId="77777777" w:rsidR="00CC13A4" w:rsidRDefault="00CC13A4" w:rsidP="00127B65">
      <w:pPr>
        <w:pStyle w:val="Subtitle"/>
      </w:pPr>
    </w:p>
    <w:p w14:paraId="765EEED7" w14:textId="77777777" w:rsidR="00CC13A4" w:rsidRDefault="00CC13A4" w:rsidP="00CC13A4">
      <w:pPr>
        <w:pStyle w:val="Subtitle"/>
        <w:jc w:val="center"/>
        <w:sectPr w:rsidR="00CC13A4" w:rsidSect="00796495">
          <w:footerReference w:type="default" r:id="rId8"/>
          <w:pgSz w:w="12240" w:h="15840"/>
          <w:pgMar w:top="568" w:right="1440" w:bottom="142" w:left="1440" w:header="708" w:footer="708" w:gutter="0"/>
          <w:pgNumType w:fmt="lowerRoman"/>
          <w:cols w:space="708"/>
          <w:docGrid w:linePitch="360"/>
        </w:sectPr>
      </w:pPr>
    </w:p>
    <w:p w14:paraId="32FDB2BB" w14:textId="77777777" w:rsidR="00CC13A4" w:rsidRDefault="00CC13A4" w:rsidP="00127B65">
      <w:pPr>
        <w:pStyle w:val="Subtitle"/>
      </w:pPr>
    </w:p>
    <w:p w14:paraId="49BE76E4" w14:textId="77777777" w:rsidR="00D0519F" w:rsidRPr="00127B65" w:rsidRDefault="00D0519F" w:rsidP="00CC13A4">
      <w:pPr>
        <w:pStyle w:val="Subtitle"/>
        <w:tabs>
          <w:tab w:val="left" w:pos="5160"/>
        </w:tabs>
        <w:rPr>
          <w:rFonts w:ascii="Times New Roman" w:hAnsi="Times New Roman"/>
          <w:sz w:val="52"/>
          <w:szCs w:val="52"/>
        </w:rPr>
      </w:pPr>
      <w:r w:rsidRPr="00127B65">
        <w:t>TABLE OF CONTECT</w:t>
      </w:r>
    </w:p>
    <w:sdt>
      <w:sdtPr>
        <w:rPr>
          <w:rFonts w:asciiTheme="minorHAnsi" w:eastAsia="SimSun" w:hAnsiTheme="minorHAnsi" w:cstheme="minorBidi"/>
          <w:color w:val="auto"/>
          <w:sz w:val="22"/>
          <w:szCs w:val="22"/>
          <w:shd w:val="clear" w:color="auto" w:fill="auto"/>
          <w:lang w:val="en-US"/>
        </w:rPr>
        <w:id w:val="-286818088"/>
        <w:docPartObj>
          <w:docPartGallery w:val="Table of Contents"/>
          <w:docPartUnique/>
        </w:docPartObj>
      </w:sdtPr>
      <w:sdtEndPr>
        <w:rPr>
          <w:rFonts w:ascii="Garamond" w:hAnsi="Garamond"/>
          <w:b/>
          <w:bCs/>
          <w:noProof/>
          <w:sz w:val="24"/>
          <w:szCs w:val="24"/>
        </w:rPr>
      </w:sdtEndPr>
      <w:sdtContent>
        <w:p w14:paraId="2AE3E331" w14:textId="77777777" w:rsidR="00D0519F" w:rsidRPr="00127B65" w:rsidRDefault="00D0519F" w:rsidP="003E00E3">
          <w:pPr>
            <w:pStyle w:val="TOCHeading"/>
          </w:pPr>
        </w:p>
        <w:p w14:paraId="25E5531C" w14:textId="77777777" w:rsidR="00AF356A" w:rsidRDefault="00D0519F">
          <w:pPr>
            <w:pStyle w:val="TOC1"/>
            <w:tabs>
              <w:tab w:val="right" w:leader="dot" w:pos="9350"/>
            </w:tabs>
            <w:rPr>
              <w:rFonts w:eastAsiaTheme="minorEastAsia"/>
              <w:noProof/>
            </w:rPr>
          </w:pPr>
          <w:r w:rsidRPr="00127B65">
            <w:rPr>
              <w:rFonts w:ascii="Garamond" w:hAnsi="Garamond"/>
              <w:sz w:val="24"/>
              <w:szCs w:val="24"/>
            </w:rPr>
            <w:fldChar w:fldCharType="begin"/>
          </w:r>
          <w:r w:rsidRPr="00127B65">
            <w:rPr>
              <w:rFonts w:ascii="Garamond" w:hAnsi="Garamond"/>
              <w:sz w:val="24"/>
              <w:szCs w:val="24"/>
            </w:rPr>
            <w:instrText xml:space="preserve"> TOC \o "1-3" \h \z \u </w:instrText>
          </w:r>
          <w:r w:rsidRPr="00127B65">
            <w:rPr>
              <w:rFonts w:ascii="Garamond" w:hAnsi="Garamond"/>
              <w:sz w:val="24"/>
              <w:szCs w:val="24"/>
            </w:rPr>
            <w:fldChar w:fldCharType="separate"/>
          </w:r>
          <w:hyperlink w:anchor="_Toc125460026" w:history="1">
            <w:r w:rsidR="00AF356A" w:rsidRPr="00EE4874">
              <w:rPr>
                <w:rStyle w:val="Hyperlink"/>
                <w:b/>
                <w:noProof/>
                <w:lang w:eastAsia="ko-KR"/>
              </w:rPr>
              <w:t>Abbreviations and Acronyms</w:t>
            </w:r>
            <w:r w:rsidR="00AF356A">
              <w:rPr>
                <w:noProof/>
                <w:webHidden/>
              </w:rPr>
              <w:tab/>
            </w:r>
            <w:r w:rsidR="00AF356A">
              <w:rPr>
                <w:noProof/>
                <w:webHidden/>
              </w:rPr>
              <w:fldChar w:fldCharType="begin"/>
            </w:r>
            <w:r w:rsidR="00AF356A">
              <w:rPr>
                <w:noProof/>
                <w:webHidden/>
              </w:rPr>
              <w:instrText xml:space="preserve"> PAGEREF _Toc125460026 \h </w:instrText>
            </w:r>
            <w:r w:rsidR="00AF356A">
              <w:rPr>
                <w:noProof/>
                <w:webHidden/>
              </w:rPr>
            </w:r>
            <w:r w:rsidR="00AF356A">
              <w:rPr>
                <w:noProof/>
                <w:webHidden/>
              </w:rPr>
              <w:fldChar w:fldCharType="separate"/>
            </w:r>
            <w:r w:rsidR="00AF356A">
              <w:rPr>
                <w:noProof/>
                <w:webHidden/>
              </w:rPr>
              <w:t>v</w:t>
            </w:r>
            <w:r w:rsidR="00AF356A">
              <w:rPr>
                <w:noProof/>
                <w:webHidden/>
              </w:rPr>
              <w:fldChar w:fldCharType="end"/>
            </w:r>
          </w:hyperlink>
        </w:p>
        <w:p w14:paraId="69B22A51" w14:textId="77777777" w:rsidR="00AF356A" w:rsidRDefault="00000000">
          <w:pPr>
            <w:pStyle w:val="TOC1"/>
            <w:tabs>
              <w:tab w:val="right" w:leader="dot" w:pos="9350"/>
            </w:tabs>
            <w:rPr>
              <w:rFonts w:eastAsiaTheme="minorEastAsia"/>
              <w:noProof/>
            </w:rPr>
          </w:pPr>
          <w:hyperlink w:anchor="_Toc125460027" w:history="1">
            <w:r w:rsidR="00AF356A" w:rsidRPr="00EE4874">
              <w:rPr>
                <w:rStyle w:val="Hyperlink"/>
                <w:b/>
                <w:bCs/>
                <w:noProof/>
                <w:lang w:eastAsia="ko-KR"/>
              </w:rPr>
              <w:t>Acknowledgement</w:t>
            </w:r>
            <w:r w:rsidR="00AF356A">
              <w:rPr>
                <w:noProof/>
                <w:webHidden/>
              </w:rPr>
              <w:tab/>
            </w:r>
            <w:r w:rsidR="00AF356A">
              <w:rPr>
                <w:noProof/>
                <w:webHidden/>
              </w:rPr>
              <w:fldChar w:fldCharType="begin"/>
            </w:r>
            <w:r w:rsidR="00AF356A">
              <w:rPr>
                <w:noProof/>
                <w:webHidden/>
              </w:rPr>
              <w:instrText xml:space="preserve"> PAGEREF _Toc125460027 \h </w:instrText>
            </w:r>
            <w:r w:rsidR="00AF356A">
              <w:rPr>
                <w:noProof/>
                <w:webHidden/>
              </w:rPr>
            </w:r>
            <w:r w:rsidR="00AF356A">
              <w:rPr>
                <w:noProof/>
                <w:webHidden/>
              </w:rPr>
              <w:fldChar w:fldCharType="separate"/>
            </w:r>
            <w:r w:rsidR="00AF356A">
              <w:rPr>
                <w:noProof/>
                <w:webHidden/>
              </w:rPr>
              <w:t>viii</w:t>
            </w:r>
            <w:r w:rsidR="00AF356A">
              <w:rPr>
                <w:noProof/>
                <w:webHidden/>
              </w:rPr>
              <w:fldChar w:fldCharType="end"/>
            </w:r>
          </w:hyperlink>
        </w:p>
        <w:p w14:paraId="730E5AC3" w14:textId="77777777" w:rsidR="00AF356A" w:rsidRDefault="00000000">
          <w:pPr>
            <w:pStyle w:val="TOC1"/>
            <w:tabs>
              <w:tab w:val="right" w:leader="dot" w:pos="9350"/>
            </w:tabs>
            <w:rPr>
              <w:rFonts w:eastAsiaTheme="minorEastAsia"/>
              <w:noProof/>
            </w:rPr>
          </w:pPr>
          <w:hyperlink w:anchor="_Toc125460028" w:history="1">
            <w:r w:rsidR="00AF356A" w:rsidRPr="00EE4874">
              <w:rPr>
                <w:rStyle w:val="Hyperlink"/>
                <w:b/>
                <w:bCs/>
                <w:noProof/>
                <w:lang w:eastAsia="ko-KR"/>
              </w:rPr>
              <w:t>Executive Summary</w:t>
            </w:r>
            <w:r w:rsidR="00AF356A">
              <w:rPr>
                <w:noProof/>
                <w:webHidden/>
              </w:rPr>
              <w:tab/>
            </w:r>
            <w:r w:rsidR="00AF356A">
              <w:rPr>
                <w:noProof/>
                <w:webHidden/>
              </w:rPr>
              <w:fldChar w:fldCharType="begin"/>
            </w:r>
            <w:r w:rsidR="00AF356A">
              <w:rPr>
                <w:noProof/>
                <w:webHidden/>
              </w:rPr>
              <w:instrText xml:space="preserve"> PAGEREF _Toc125460028 \h </w:instrText>
            </w:r>
            <w:r w:rsidR="00AF356A">
              <w:rPr>
                <w:noProof/>
                <w:webHidden/>
              </w:rPr>
            </w:r>
            <w:r w:rsidR="00AF356A">
              <w:rPr>
                <w:noProof/>
                <w:webHidden/>
              </w:rPr>
              <w:fldChar w:fldCharType="separate"/>
            </w:r>
            <w:r w:rsidR="00AF356A">
              <w:rPr>
                <w:noProof/>
                <w:webHidden/>
              </w:rPr>
              <w:t>ix</w:t>
            </w:r>
            <w:r w:rsidR="00AF356A">
              <w:rPr>
                <w:noProof/>
                <w:webHidden/>
              </w:rPr>
              <w:fldChar w:fldCharType="end"/>
            </w:r>
          </w:hyperlink>
        </w:p>
        <w:p w14:paraId="08BCD5EB" w14:textId="77777777" w:rsidR="00AF356A" w:rsidRDefault="00000000">
          <w:pPr>
            <w:pStyle w:val="TOC1"/>
            <w:tabs>
              <w:tab w:val="right" w:leader="dot" w:pos="9350"/>
            </w:tabs>
            <w:rPr>
              <w:rFonts w:eastAsiaTheme="minorEastAsia"/>
              <w:noProof/>
            </w:rPr>
          </w:pPr>
          <w:hyperlink w:anchor="_Toc125460029" w:history="1">
            <w:r w:rsidR="00AF356A" w:rsidRPr="00EE4874">
              <w:rPr>
                <w:rStyle w:val="Hyperlink"/>
                <w:b/>
                <w:bCs/>
                <w:noProof/>
                <w:lang w:eastAsia="ko-KR"/>
              </w:rPr>
              <w:t>Introduction</w:t>
            </w:r>
            <w:r w:rsidR="00AF356A">
              <w:rPr>
                <w:noProof/>
                <w:webHidden/>
              </w:rPr>
              <w:tab/>
            </w:r>
            <w:r w:rsidR="00AF356A">
              <w:rPr>
                <w:noProof/>
                <w:webHidden/>
              </w:rPr>
              <w:fldChar w:fldCharType="begin"/>
            </w:r>
            <w:r w:rsidR="00AF356A">
              <w:rPr>
                <w:noProof/>
                <w:webHidden/>
              </w:rPr>
              <w:instrText xml:space="preserve"> PAGEREF _Toc125460029 \h </w:instrText>
            </w:r>
            <w:r w:rsidR="00AF356A">
              <w:rPr>
                <w:noProof/>
                <w:webHidden/>
              </w:rPr>
            </w:r>
            <w:r w:rsidR="00AF356A">
              <w:rPr>
                <w:noProof/>
                <w:webHidden/>
              </w:rPr>
              <w:fldChar w:fldCharType="separate"/>
            </w:r>
            <w:r w:rsidR="00AF356A">
              <w:rPr>
                <w:noProof/>
                <w:webHidden/>
              </w:rPr>
              <w:t>xi</w:t>
            </w:r>
            <w:r w:rsidR="00AF356A">
              <w:rPr>
                <w:noProof/>
                <w:webHidden/>
              </w:rPr>
              <w:fldChar w:fldCharType="end"/>
            </w:r>
          </w:hyperlink>
        </w:p>
        <w:p w14:paraId="4F673B36" w14:textId="77777777" w:rsidR="00AF356A" w:rsidRDefault="00000000">
          <w:pPr>
            <w:pStyle w:val="TOC1"/>
            <w:tabs>
              <w:tab w:val="right" w:leader="dot" w:pos="9350"/>
            </w:tabs>
            <w:rPr>
              <w:rFonts w:eastAsiaTheme="minorEastAsia"/>
              <w:noProof/>
            </w:rPr>
          </w:pPr>
          <w:hyperlink w:anchor="_Toc125460030" w:history="1">
            <w:r w:rsidR="00AF356A" w:rsidRPr="00EE4874">
              <w:rPr>
                <w:rStyle w:val="Hyperlink"/>
                <w:noProof/>
              </w:rPr>
              <w:t>Broad objective:</w:t>
            </w:r>
            <w:r w:rsidR="00AF356A">
              <w:rPr>
                <w:noProof/>
                <w:webHidden/>
              </w:rPr>
              <w:tab/>
            </w:r>
            <w:r w:rsidR="00AF356A">
              <w:rPr>
                <w:noProof/>
                <w:webHidden/>
              </w:rPr>
              <w:fldChar w:fldCharType="begin"/>
            </w:r>
            <w:r w:rsidR="00AF356A">
              <w:rPr>
                <w:noProof/>
                <w:webHidden/>
              </w:rPr>
              <w:instrText xml:space="preserve"> PAGEREF _Toc125460030 \h </w:instrText>
            </w:r>
            <w:r w:rsidR="00AF356A">
              <w:rPr>
                <w:noProof/>
                <w:webHidden/>
              </w:rPr>
            </w:r>
            <w:r w:rsidR="00AF356A">
              <w:rPr>
                <w:noProof/>
                <w:webHidden/>
              </w:rPr>
              <w:fldChar w:fldCharType="separate"/>
            </w:r>
            <w:r w:rsidR="00AF356A">
              <w:rPr>
                <w:noProof/>
                <w:webHidden/>
              </w:rPr>
              <w:t>xi</w:t>
            </w:r>
            <w:r w:rsidR="00AF356A">
              <w:rPr>
                <w:noProof/>
                <w:webHidden/>
              </w:rPr>
              <w:fldChar w:fldCharType="end"/>
            </w:r>
          </w:hyperlink>
        </w:p>
        <w:p w14:paraId="46577237" w14:textId="77777777" w:rsidR="00AF356A" w:rsidRDefault="00000000">
          <w:pPr>
            <w:pStyle w:val="TOC2"/>
            <w:tabs>
              <w:tab w:val="right" w:leader="dot" w:pos="9350"/>
            </w:tabs>
            <w:rPr>
              <w:rFonts w:eastAsiaTheme="minorEastAsia"/>
              <w:noProof/>
            </w:rPr>
          </w:pPr>
          <w:hyperlink w:anchor="_Toc125460031" w:history="1">
            <w:r w:rsidR="00AF356A" w:rsidRPr="00EE4874">
              <w:rPr>
                <w:rStyle w:val="Hyperlink"/>
                <w:noProof/>
                <w:lang w:eastAsia="ko-KR"/>
              </w:rPr>
              <w:t>Specific objectives</w:t>
            </w:r>
            <w:r w:rsidR="00AF356A">
              <w:rPr>
                <w:noProof/>
                <w:webHidden/>
              </w:rPr>
              <w:tab/>
            </w:r>
            <w:r w:rsidR="00AF356A">
              <w:rPr>
                <w:noProof/>
                <w:webHidden/>
              </w:rPr>
              <w:fldChar w:fldCharType="begin"/>
            </w:r>
            <w:r w:rsidR="00AF356A">
              <w:rPr>
                <w:noProof/>
                <w:webHidden/>
              </w:rPr>
              <w:instrText xml:space="preserve"> PAGEREF _Toc125460031 \h </w:instrText>
            </w:r>
            <w:r w:rsidR="00AF356A">
              <w:rPr>
                <w:noProof/>
                <w:webHidden/>
              </w:rPr>
            </w:r>
            <w:r w:rsidR="00AF356A">
              <w:rPr>
                <w:noProof/>
                <w:webHidden/>
              </w:rPr>
              <w:fldChar w:fldCharType="separate"/>
            </w:r>
            <w:r w:rsidR="00AF356A">
              <w:rPr>
                <w:noProof/>
                <w:webHidden/>
              </w:rPr>
              <w:t>xi</w:t>
            </w:r>
            <w:r w:rsidR="00AF356A">
              <w:rPr>
                <w:noProof/>
                <w:webHidden/>
              </w:rPr>
              <w:fldChar w:fldCharType="end"/>
            </w:r>
          </w:hyperlink>
        </w:p>
        <w:p w14:paraId="23C57B87" w14:textId="77777777" w:rsidR="00AF356A" w:rsidRDefault="00000000">
          <w:pPr>
            <w:pStyle w:val="TOC2"/>
            <w:tabs>
              <w:tab w:val="right" w:leader="dot" w:pos="9350"/>
            </w:tabs>
            <w:rPr>
              <w:rFonts w:eastAsiaTheme="minorEastAsia"/>
              <w:noProof/>
            </w:rPr>
          </w:pPr>
          <w:hyperlink w:anchor="_Toc125460032" w:history="1">
            <w:r w:rsidR="00AF356A" w:rsidRPr="00EE4874">
              <w:rPr>
                <w:rStyle w:val="Hyperlink"/>
                <w:noProof/>
                <w:lang w:eastAsia="ko-KR"/>
              </w:rPr>
              <w:t>Sources of information</w:t>
            </w:r>
            <w:r w:rsidR="00AF356A">
              <w:rPr>
                <w:noProof/>
                <w:webHidden/>
              </w:rPr>
              <w:tab/>
            </w:r>
            <w:r w:rsidR="00AF356A">
              <w:rPr>
                <w:noProof/>
                <w:webHidden/>
              </w:rPr>
              <w:fldChar w:fldCharType="begin"/>
            </w:r>
            <w:r w:rsidR="00AF356A">
              <w:rPr>
                <w:noProof/>
                <w:webHidden/>
              </w:rPr>
              <w:instrText xml:space="preserve"> PAGEREF _Toc125460032 \h </w:instrText>
            </w:r>
            <w:r w:rsidR="00AF356A">
              <w:rPr>
                <w:noProof/>
                <w:webHidden/>
              </w:rPr>
            </w:r>
            <w:r w:rsidR="00AF356A">
              <w:rPr>
                <w:noProof/>
                <w:webHidden/>
              </w:rPr>
              <w:fldChar w:fldCharType="separate"/>
            </w:r>
            <w:r w:rsidR="00AF356A">
              <w:rPr>
                <w:noProof/>
                <w:webHidden/>
              </w:rPr>
              <w:t>xi</w:t>
            </w:r>
            <w:r w:rsidR="00AF356A">
              <w:rPr>
                <w:noProof/>
                <w:webHidden/>
              </w:rPr>
              <w:fldChar w:fldCharType="end"/>
            </w:r>
          </w:hyperlink>
        </w:p>
        <w:p w14:paraId="6A20B1D2" w14:textId="77777777" w:rsidR="00AF356A" w:rsidRDefault="00000000">
          <w:pPr>
            <w:pStyle w:val="TOC2"/>
            <w:tabs>
              <w:tab w:val="right" w:leader="dot" w:pos="9350"/>
            </w:tabs>
            <w:rPr>
              <w:rFonts w:eastAsiaTheme="minorEastAsia"/>
              <w:noProof/>
            </w:rPr>
          </w:pPr>
          <w:hyperlink w:anchor="_Toc125460033" w:history="1">
            <w:r w:rsidR="00AF356A" w:rsidRPr="00EE4874">
              <w:rPr>
                <w:rStyle w:val="Hyperlink"/>
                <w:noProof/>
                <w:lang w:eastAsia="ko-KR"/>
              </w:rPr>
              <w:t>Process and methods used</w:t>
            </w:r>
            <w:r w:rsidR="00AF356A">
              <w:rPr>
                <w:noProof/>
                <w:webHidden/>
              </w:rPr>
              <w:tab/>
            </w:r>
            <w:r w:rsidR="00AF356A">
              <w:rPr>
                <w:noProof/>
                <w:webHidden/>
              </w:rPr>
              <w:fldChar w:fldCharType="begin"/>
            </w:r>
            <w:r w:rsidR="00AF356A">
              <w:rPr>
                <w:noProof/>
                <w:webHidden/>
              </w:rPr>
              <w:instrText xml:space="preserve"> PAGEREF _Toc125460033 \h </w:instrText>
            </w:r>
            <w:r w:rsidR="00AF356A">
              <w:rPr>
                <w:noProof/>
                <w:webHidden/>
              </w:rPr>
            </w:r>
            <w:r w:rsidR="00AF356A">
              <w:rPr>
                <w:noProof/>
                <w:webHidden/>
              </w:rPr>
              <w:fldChar w:fldCharType="separate"/>
            </w:r>
            <w:r w:rsidR="00AF356A">
              <w:rPr>
                <w:noProof/>
                <w:webHidden/>
              </w:rPr>
              <w:t>xii</w:t>
            </w:r>
            <w:r w:rsidR="00AF356A">
              <w:rPr>
                <w:noProof/>
                <w:webHidden/>
              </w:rPr>
              <w:fldChar w:fldCharType="end"/>
            </w:r>
          </w:hyperlink>
        </w:p>
        <w:p w14:paraId="0352C5F2" w14:textId="77777777" w:rsidR="00AF356A" w:rsidRDefault="00000000">
          <w:pPr>
            <w:pStyle w:val="TOC1"/>
            <w:tabs>
              <w:tab w:val="right" w:leader="dot" w:pos="9350"/>
            </w:tabs>
            <w:rPr>
              <w:rFonts w:eastAsiaTheme="minorEastAsia"/>
              <w:noProof/>
            </w:rPr>
          </w:pPr>
          <w:hyperlink w:anchor="_Toc125460034" w:history="1">
            <w:r w:rsidR="00AF356A" w:rsidRPr="00EE4874">
              <w:rPr>
                <w:rStyle w:val="Hyperlink"/>
                <w:b/>
                <w:noProof/>
                <w:lang w:eastAsia="ko-KR"/>
              </w:rPr>
              <w:t xml:space="preserve">Introduction to </w:t>
            </w:r>
            <w:r w:rsidR="00AF356A" w:rsidRPr="00EE4874">
              <w:rPr>
                <w:rStyle w:val="Hyperlink"/>
                <w:b/>
                <w:bCs/>
                <w:noProof/>
                <w:lang w:eastAsia="ko-KR"/>
              </w:rPr>
              <w:t>Malaria in Zanzibar</w:t>
            </w:r>
            <w:r w:rsidR="00AF356A">
              <w:rPr>
                <w:noProof/>
                <w:webHidden/>
              </w:rPr>
              <w:tab/>
            </w:r>
            <w:r w:rsidR="00AF356A">
              <w:rPr>
                <w:noProof/>
                <w:webHidden/>
              </w:rPr>
              <w:fldChar w:fldCharType="begin"/>
            </w:r>
            <w:r w:rsidR="00AF356A">
              <w:rPr>
                <w:noProof/>
                <w:webHidden/>
              </w:rPr>
              <w:instrText xml:space="preserve"> PAGEREF _Toc125460034 \h </w:instrText>
            </w:r>
            <w:r w:rsidR="00AF356A">
              <w:rPr>
                <w:noProof/>
                <w:webHidden/>
              </w:rPr>
            </w:r>
            <w:r w:rsidR="00AF356A">
              <w:rPr>
                <w:noProof/>
                <w:webHidden/>
              </w:rPr>
              <w:fldChar w:fldCharType="separate"/>
            </w:r>
            <w:r w:rsidR="00AF356A">
              <w:rPr>
                <w:noProof/>
                <w:webHidden/>
              </w:rPr>
              <w:t>xiii</w:t>
            </w:r>
            <w:r w:rsidR="00AF356A">
              <w:rPr>
                <w:noProof/>
                <w:webHidden/>
              </w:rPr>
              <w:fldChar w:fldCharType="end"/>
            </w:r>
          </w:hyperlink>
        </w:p>
        <w:p w14:paraId="198083AC" w14:textId="77777777" w:rsidR="00AF356A" w:rsidRDefault="00000000">
          <w:pPr>
            <w:pStyle w:val="TOC2"/>
            <w:tabs>
              <w:tab w:val="right" w:leader="dot" w:pos="9350"/>
            </w:tabs>
            <w:rPr>
              <w:rFonts w:eastAsiaTheme="minorEastAsia"/>
              <w:noProof/>
            </w:rPr>
          </w:pPr>
          <w:hyperlink w:anchor="_Toc125460035" w:history="1">
            <w:r w:rsidR="00AF356A" w:rsidRPr="00EE4874">
              <w:rPr>
                <w:rStyle w:val="Hyperlink"/>
                <w:noProof/>
              </w:rPr>
              <w:t>Zanzibar Malaria Vector</w:t>
            </w:r>
            <w:r w:rsidR="00AF356A">
              <w:rPr>
                <w:noProof/>
                <w:webHidden/>
              </w:rPr>
              <w:tab/>
            </w:r>
            <w:r w:rsidR="00AF356A">
              <w:rPr>
                <w:noProof/>
                <w:webHidden/>
              </w:rPr>
              <w:fldChar w:fldCharType="begin"/>
            </w:r>
            <w:r w:rsidR="00AF356A">
              <w:rPr>
                <w:noProof/>
                <w:webHidden/>
              </w:rPr>
              <w:instrText xml:space="preserve"> PAGEREF _Toc125460035 \h </w:instrText>
            </w:r>
            <w:r w:rsidR="00AF356A">
              <w:rPr>
                <w:noProof/>
                <w:webHidden/>
              </w:rPr>
            </w:r>
            <w:r w:rsidR="00AF356A">
              <w:rPr>
                <w:noProof/>
                <w:webHidden/>
              </w:rPr>
              <w:fldChar w:fldCharType="separate"/>
            </w:r>
            <w:r w:rsidR="00AF356A">
              <w:rPr>
                <w:noProof/>
                <w:webHidden/>
              </w:rPr>
              <w:t>xiv</w:t>
            </w:r>
            <w:r w:rsidR="00AF356A">
              <w:rPr>
                <w:noProof/>
                <w:webHidden/>
              </w:rPr>
              <w:fldChar w:fldCharType="end"/>
            </w:r>
          </w:hyperlink>
        </w:p>
        <w:p w14:paraId="72481E26" w14:textId="77777777" w:rsidR="00AF356A" w:rsidRDefault="00000000">
          <w:pPr>
            <w:pStyle w:val="TOC2"/>
            <w:tabs>
              <w:tab w:val="right" w:leader="dot" w:pos="9350"/>
            </w:tabs>
            <w:rPr>
              <w:rFonts w:eastAsiaTheme="minorEastAsia"/>
              <w:noProof/>
            </w:rPr>
          </w:pPr>
          <w:hyperlink w:anchor="_Toc125460036" w:history="1">
            <w:r w:rsidR="00AF356A" w:rsidRPr="00EE4874">
              <w:rPr>
                <w:rStyle w:val="Hyperlink"/>
                <w:noProof/>
              </w:rPr>
              <w:t>Trend of Key Performance Indicators</w:t>
            </w:r>
            <w:r w:rsidR="00AF356A">
              <w:rPr>
                <w:noProof/>
                <w:webHidden/>
              </w:rPr>
              <w:tab/>
            </w:r>
            <w:r w:rsidR="00AF356A">
              <w:rPr>
                <w:noProof/>
                <w:webHidden/>
              </w:rPr>
              <w:fldChar w:fldCharType="begin"/>
            </w:r>
            <w:r w:rsidR="00AF356A">
              <w:rPr>
                <w:noProof/>
                <w:webHidden/>
              </w:rPr>
              <w:instrText xml:space="preserve"> PAGEREF _Toc125460036 \h </w:instrText>
            </w:r>
            <w:r w:rsidR="00AF356A">
              <w:rPr>
                <w:noProof/>
                <w:webHidden/>
              </w:rPr>
            </w:r>
            <w:r w:rsidR="00AF356A">
              <w:rPr>
                <w:noProof/>
                <w:webHidden/>
              </w:rPr>
              <w:fldChar w:fldCharType="separate"/>
            </w:r>
            <w:r w:rsidR="00AF356A">
              <w:rPr>
                <w:noProof/>
                <w:webHidden/>
              </w:rPr>
              <w:t>xiv</w:t>
            </w:r>
            <w:r w:rsidR="00AF356A">
              <w:rPr>
                <w:noProof/>
                <w:webHidden/>
              </w:rPr>
              <w:fldChar w:fldCharType="end"/>
            </w:r>
          </w:hyperlink>
        </w:p>
        <w:p w14:paraId="53B97F48" w14:textId="77777777" w:rsidR="00AF356A" w:rsidRDefault="00000000">
          <w:pPr>
            <w:pStyle w:val="TOC1"/>
            <w:tabs>
              <w:tab w:val="right" w:leader="dot" w:pos="9350"/>
            </w:tabs>
            <w:rPr>
              <w:rFonts w:eastAsiaTheme="minorEastAsia"/>
              <w:noProof/>
            </w:rPr>
          </w:pPr>
          <w:hyperlink w:anchor="_Toc125460037" w:history="1">
            <w:r w:rsidR="00AF356A">
              <w:rPr>
                <w:rFonts w:eastAsiaTheme="minorEastAsia"/>
                <w:noProof/>
              </w:rPr>
              <w:tab/>
            </w:r>
            <w:r w:rsidR="00AF356A" w:rsidRPr="00EE4874">
              <w:rPr>
                <w:rStyle w:val="Hyperlink"/>
                <w:b/>
                <w:noProof/>
              </w:rPr>
              <w:t>P</w:t>
            </w:r>
            <w:r w:rsidR="00AF356A">
              <w:rPr>
                <w:noProof/>
                <w:webHidden/>
              </w:rPr>
              <w:tab/>
            </w:r>
            <w:r w:rsidR="00AF356A">
              <w:rPr>
                <w:noProof/>
                <w:webHidden/>
              </w:rPr>
              <w:fldChar w:fldCharType="begin"/>
            </w:r>
            <w:r w:rsidR="00AF356A">
              <w:rPr>
                <w:noProof/>
                <w:webHidden/>
              </w:rPr>
              <w:instrText xml:space="preserve"> PAGEREF _Toc125460037 \h </w:instrText>
            </w:r>
            <w:r w:rsidR="00AF356A">
              <w:rPr>
                <w:noProof/>
                <w:webHidden/>
              </w:rPr>
            </w:r>
            <w:r w:rsidR="00AF356A">
              <w:rPr>
                <w:noProof/>
                <w:webHidden/>
              </w:rPr>
              <w:fldChar w:fldCharType="separate"/>
            </w:r>
            <w:r w:rsidR="00AF356A">
              <w:rPr>
                <w:noProof/>
                <w:webHidden/>
              </w:rPr>
              <w:t>1</w:t>
            </w:r>
            <w:r w:rsidR="00AF356A">
              <w:rPr>
                <w:noProof/>
                <w:webHidden/>
              </w:rPr>
              <w:fldChar w:fldCharType="end"/>
            </w:r>
          </w:hyperlink>
        </w:p>
        <w:p w14:paraId="0E54C127" w14:textId="77777777" w:rsidR="00AF356A" w:rsidRDefault="00000000">
          <w:pPr>
            <w:pStyle w:val="TOC1"/>
            <w:tabs>
              <w:tab w:val="left" w:pos="1320"/>
              <w:tab w:val="right" w:leader="dot" w:pos="9350"/>
            </w:tabs>
            <w:rPr>
              <w:rFonts w:eastAsiaTheme="minorEastAsia"/>
              <w:noProof/>
            </w:rPr>
          </w:pPr>
          <w:hyperlink w:anchor="_Toc125460039" w:history="1">
            <w:r w:rsidR="00AF356A" w:rsidRPr="00EE4874">
              <w:rPr>
                <w:rStyle w:val="Hyperlink"/>
                <w:b/>
                <w:noProof/>
                <w14:scene3d>
                  <w14:camera w14:prst="orthographicFront"/>
                  <w14:lightRig w14:rig="threePt" w14:dir="t">
                    <w14:rot w14:lat="0" w14:lon="0" w14:rev="0"/>
                  </w14:lightRig>
                </w14:scene3d>
              </w:rPr>
              <w:t>CHAPTER 1</w:t>
            </w:r>
            <w:r w:rsidR="00AF356A">
              <w:rPr>
                <w:rFonts w:eastAsiaTheme="minorEastAsia"/>
                <w:noProof/>
              </w:rPr>
              <w:tab/>
            </w:r>
            <w:r w:rsidR="00AF356A" w:rsidRPr="00EE4874">
              <w:rPr>
                <w:rStyle w:val="Hyperlink"/>
                <w:b/>
                <w:noProof/>
              </w:rPr>
              <w:t>rogram Management And Coordination</w:t>
            </w:r>
            <w:r w:rsidR="00AF356A">
              <w:rPr>
                <w:noProof/>
                <w:webHidden/>
              </w:rPr>
              <w:tab/>
            </w:r>
            <w:r w:rsidR="00AF356A">
              <w:rPr>
                <w:noProof/>
                <w:webHidden/>
              </w:rPr>
              <w:fldChar w:fldCharType="begin"/>
            </w:r>
            <w:r w:rsidR="00AF356A">
              <w:rPr>
                <w:noProof/>
                <w:webHidden/>
              </w:rPr>
              <w:instrText xml:space="preserve"> PAGEREF _Toc125460039 \h </w:instrText>
            </w:r>
            <w:r w:rsidR="00AF356A">
              <w:rPr>
                <w:noProof/>
                <w:webHidden/>
              </w:rPr>
            </w:r>
            <w:r w:rsidR="00AF356A">
              <w:rPr>
                <w:noProof/>
                <w:webHidden/>
              </w:rPr>
              <w:fldChar w:fldCharType="separate"/>
            </w:r>
            <w:r w:rsidR="00AF356A">
              <w:rPr>
                <w:noProof/>
                <w:webHidden/>
              </w:rPr>
              <w:t>1</w:t>
            </w:r>
            <w:r w:rsidR="00AF356A">
              <w:rPr>
                <w:noProof/>
                <w:webHidden/>
              </w:rPr>
              <w:fldChar w:fldCharType="end"/>
            </w:r>
          </w:hyperlink>
        </w:p>
        <w:p w14:paraId="6482C065" w14:textId="77777777" w:rsidR="00AF356A" w:rsidRDefault="00000000">
          <w:pPr>
            <w:pStyle w:val="TOC2"/>
            <w:tabs>
              <w:tab w:val="left" w:pos="880"/>
              <w:tab w:val="right" w:leader="dot" w:pos="9350"/>
            </w:tabs>
            <w:rPr>
              <w:rFonts w:eastAsiaTheme="minorEastAsia"/>
              <w:noProof/>
            </w:rPr>
          </w:pPr>
          <w:hyperlink w:anchor="_Toc125460040" w:history="1">
            <w:r w:rsidR="00AF356A" w:rsidRPr="00EE4874">
              <w:rPr>
                <w:rStyle w:val="Hyperlink"/>
                <w:noProof/>
              </w:rPr>
              <w:t>1.1</w:t>
            </w:r>
            <w:r w:rsidR="00AF356A">
              <w:rPr>
                <w:rFonts w:eastAsiaTheme="minorEastAsia"/>
                <w:noProof/>
              </w:rPr>
              <w:tab/>
            </w:r>
            <w:r w:rsidR="00AF356A" w:rsidRPr="00EE4874">
              <w:rPr>
                <w:rStyle w:val="Hyperlink"/>
                <w:noProof/>
              </w:rPr>
              <w:t>Strengthening Functional Partnership for Malaria Elimination</w:t>
            </w:r>
            <w:r w:rsidR="00AF356A">
              <w:rPr>
                <w:noProof/>
                <w:webHidden/>
              </w:rPr>
              <w:tab/>
            </w:r>
            <w:r w:rsidR="00AF356A">
              <w:rPr>
                <w:noProof/>
                <w:webHidden/>
              </w:rPr>
              <w:fldChar w:fldCharType="begin"/>
            </w:r>
            <w:r w:rsidR="00AF356A">
              <w:rPr>
                <w:noProof/>
                <w:webHidden/>
              </w:rPr>
              <w:instrText xml:space="preserve"> PAGEREF _Toc125460040 \h </w:instrText>
            </w:r>
            <w:r w:rsidR="00AF356A">
              <w:rPr>
                <w:noProof/>
                <w:webHidden/>
              </w:rPr>
            </w:r>
            <w:r w:rsidR="00AF356A">
              <w:rPr>
                <w:noProof/>
                <w:webHidden/>
              </w:rPr>
              <w:fldChar w:fldCharType="separate"/>
            </w:r>
            <w:r w:rsidR="00AF356A">
              <w:rPr>
                <w:noProof/>
                <w:webHidden/>
              </w:rPr>
              <w:t>1</w:t>
            </w:r>
            <w:r w:rsidR="00AF356A">
              <w:rPr>
                <w:noProof/>
                <w:webHidden/>
              </w:rPr>
              <w:fldChar w:fldCharType="end"/>
            </w:r>
          </w:hyperlink>
        </w:p>
        <w:p w14:paraId="071BCA9F" w14:textId="77777777" w:rsidR="00AF356A" w:rsidRDefault="00000000">
          <w:pPr>
            <w:pStyle w:val="TOC2"/>
            <w:tabs>
              <w:tab w:val="left" w:pos="880"/>
              <w:tab w:val="right" w:leader="dot" w:pos="9350"/>
            </w:tabs>
            <w:rPr>
              <w:rFonts w:eastAsiaTheme="minorEastAsia"/>
              <w:noProof/>
            </w:rPr>
          </w:pPr>
          <w:hyperlink w:anchor="_Toc125460041" w:history="1">
            <w:r w:rsidR="00AF356A" w:rsidRPr="00EE4874">
              <w:rPr>
                <w:rStyle w:val="Hyperlink"/>
                <w:noProof/>
              </w:rPr>
              <w:t>1.2</w:t>
            </w:r>
            <w:r w:rsidR="00AF356A">
              <w:rPr>
                <w:rFonts w:eastAsiaTheme="minorEastAsia"/>
                <w:noProof/>
              </w:rPr>
              <w:tab/>
            </w:r>
            <w:r w:rsidR="00AF356A" w:rsidRPr="00EE4874">
              <w:rPr>
                <w:rStyle w:val="Hyperlink"/>
                <w:noProof/>
              </w:rPr>
              <w:t>Program Procurement Management System</w:t>
            </w:r>
            <w:r w:rsidR="00AF356A">
              <w:rPr>
                <w:noProof/>
                <w:webHidden/>
              </w:rPr>
              <w:tab/>
            </w:r>
            <w:r w:rsidR="00AF356A">
              <w:rPr>
                <w:noProof/>
                <w:webHidden/>
              </w:rPr>
              <w:fldChar w:fldCharType="begin"/>
            </w:r>
            <w:r w:rsidR="00AF356A">
              <w:rPr>
                <w:noProof/>
                <w:webHidden/>
              </w:rPr>
              <w:instrText xml:space="preserve"> PAGEREF _Toc125460041 \h </w:instrText>
            </w:r>
            <w:r w:rsidR="00AF356A">
              <w:rPr>
                <w:noProof/>
                <w:webHidden/>
              </w:rPr>
            </w:r>
            <w:r w:rsidR="00AF356A">
              <w:rPr>
                <w:noProof/>
                <w:webHidden/>
              </w:rPr>
              <w:fldChar w:fldCharType="separate"/>
            </w:r>
            <w:r w:rsidR="00AF356A">
              <w:rPr>
                <w:noProof/>
                <w:webHidden/>
              </w:rPr>
              <w:t>1</w:t>
            </w:r>
            <w:r w:rsidR="00AF356A">
              <w:rPr>
                <w:noProof/>
                <w:webHidden/>
              </w:rPr>
              <w:fldChar w:fldCharType="end"/>
            </w:r>
          </w:hyperlink>
        </w:p>
        <w:p w14:paraId="5038E6C4" w14:textId="77777777" w:rsidR="00AF356A" w:rsidRDefault="00000000">
          <w:pPr>
            <w:pStyle w:val="TOC3"/>
            <w:tabs>
              <w:tab w:val="left" w:pos="1320"/>
              <w:tab w:val="right" w:leader="dot" w:pos="9350"/>
            </w:tabs>
            <w:rPr>
              <w:rFonts w:eastAsiaTheme="minorEastAsia"/>
              <w:noProof/>
            </w:rPr>
          </w:pPr>
          <w:hyperlink w:anchor="_Toc125460042" w:history="1">
            <w:r w:rsidR="00AF356A" w:rsidRPr="00EE4874">
              <w:rPr>
                <w:rStyle w:val="Hyperlink"/>
                <w:noProof/>
              </w:rPr>
              <w:t>1.2.1</w:t>
            </w:r>
            <w:r w:rsidR="00AF356A">
              <w:rPr>
                <w:rFonts w:eastAsiaTheme="minorEastAsia"/>
                <w:noProof/>
              </w:rPr>
              <w:tab/>
            </w:r>
            <w:r w:rsidR="00AF356A" w:rsidRPr="00EE4874">
              <w:rPr>
                <w:rStyle w:val="Hyperlink"/>
                <w:noProof/>
              </w:rPr>
              <w:t>Local Procurements</w:t>
            </w:r>
            <w:r w:rsidR="00AF356A">
              <w:rPr>
                <w:noProof/>
                <w:webHidden/>
              </w:rPr>
              <w:tab/>
            </w:r>
            <w:r w:rsidR="00AF356A">
              <w:rPr>
                <w:noProof/>
                <w:webHidden/>
              </w:rPr>
              <w:fldChar w:fldCharType="begin"/>
            </w:r>
            <w:r w:rsidR="00AF356A">
              <w:rPr>
                <w:noProof/>
                <w:webHidden/>
              </w:rPr>
              <w:instrText xml:space="preserve"> PAGEREF _Toc125460042 \h </w:instrText>
            </w:r>
            <w:r w:rsidR="00AF356A">
              <w:rPr>
                <w:noProof/>
                <w:webHidden/>
              </w:rPr>
            </w:r>
            <w:r w:rsidR="00AF356A">
              <w:rPr>
                <w:noProof/>
                <w:webHidden/>
              </w:rPr>
              <w:fldChar w:fldCharType="separate"/>
            </w:r>
            <w:r w:rsidR="00AF356A">
              <w:rPr>
                <w:noProof/>
                <w:webHidden/>
              </w:rPr>
              <w:t>1</w:t>
            </w:r>
            <w:r w:rsidR="00AF356A">
              <w:rPr>
                <w:noProof/>
                <w:webHidden/>
              </w:rPr>
              <w:fldChar w:fldCharType="end"/>
            </w:r>
          </w:hyperlink>
        </w:p>
        <w:p w14:paraId="31F9BF1A" w14:textId="77777777" w:rsidR="00AF356A" w:rsidRDefault="00000000">
          <w:pPr>
            <w:pStyle w:val="TOC3"/>
            <w:tabs>
              <w:tab w:val="left" w:pos="1320"/>
              <w:tab w:val="right" w:leader="dot" w:pos="9350"/>
            </w:tabs>
            <w:rPr>
              <w:rFonts w:eastAsiaTheme="minorEastAsia"/>
              <w:noProof/>
            </w:rPr>
          </w:pPr>
          <w:hyperlink w:anchor="_Toc125460043" w:history="1">
            <w:r w:rsidR="00AF356A" w:rsidRPr="00EE4874">
              <w:rPr>
                <w:rStyle w:val="Hyperlink"/>
                <w:noProof/>
              </w:rPr>
              <w:t>1.2.2</w:t>
            </w:r>
            <w:r w:rsidR="00AF356A">
              <w:rPr>
                <w:rFonts w:eastAsiaTheme="minorEastAsia"/>
                <w:noProof/>
              </w:rPr>
              <w:tab/>
            </w:r>
            <w:r w:rsidR="00AF356A" w:rsidRPr="00EE4874">
              <w:rPr>
                <w:rStyle w:val="Hyperlink"/>
                <w:noProof/>
              </w:rPr>
              <w:t>Pool Procurement Mechanism</w:t>
            </w:r>
            <w:r w:rsidR="00AF356A">
              <w:rPr>
                <w:noProof/>
                <w:webHidden/>
              </w:rPr>
              <w:tab/>
            </w:r>
            <w:r w:rsidR="00AF356A">
              <w:rPr>
                <w:noProof/>
                <w:webHidden/>
              </w:rPr>
              <w:fldChar w:fldCharType="begin"/>
            </w:r>
            <w:r w:rsidR="00AF356A">
              <w:rPr>
                <w:noProof/>
                <w:webHidden/>
              </w:rPr>
              <w:instrText xml:space="preserve"> PAGEREF _Toc125460043 \h </w:instrText>
            </w:r>
            <w:r w:rsidR="00AF356A">
              <w:rPr>
                <w:noProof/>
                <w:webHidden/>
              </w:rPr>
            </w:r>
            <w:r w:rsidR="00AF356A">
              <w:rPr>
                <w:noProof/>
                <w:webHidden/>
              </w:rPr>
              <w:fldChar w:fldCharType="separate"/>
            </w:r>
            <w:r w:rsidR="00AF356A">
              <w:rPr>
                <w:noProof/>
                <w:webHidden/>
              </w:rPr>
              <w:t>2</w:t>
            </w:r>
            <w:r w:rsidR="00AF356A">
              <w:rPr>
                <w:noProof/>
                <w:webHidden/>
              </w:rPr>
              <w:fldChar w:fldCharType="end"/>
            </w:r>
          </w:hyperlink>
        </w:p>
        <w:p w14:paraId="55251060" w14:textId="77777777" w:rsidR="00AF356A" w:rsidRDefault="00000000">
          <w:pPr>
            <w:pStyle w:val="TOC2"/>
            <w:tabs>
              <w:tab w:val="left" w:pos="880"/>
              <w:tab w:val="right" w:leader="dot" w:pos="9350"/>
            </w:tabs>
            <w:rPr>
              <w:rFonts w:eastAsiaTheme="minorEastAsia"/>
              <w:noProof/>
            </w:rPr>
          </w:pPr>
          <w:hyperlink w:anchor="_Toc125460045" w:history="1">
            <w:r w:rsidR="00AF356A" w:rsidRPr="00EE4874">
              <w:rPr>
                <w:rStyle w:val="Hyperlink"/>
                <w:noProof/>
              </w:rPr>
              <w:t>1.3</w:t>
            </w:r>
            <w:r w:rsidR="00AF356A">
              <w:rPr>
                <w:rFonts w:eastAsiaTheme="minorEastAsia"/>
                <w:noProof/>
              </w:rPr>
              <w:tab/>
            </w:r>
            <w:r w:rsidR="00AF356A" w:rsidRPr="00EE4874">
              <w:rPr>
                <w:rStyle w:val="Hyperlink"/>
                <w:noProof/>
              </w:rPr>
              <w:t>Capacity Building</w:t>
            </w:r>
            <w:r w:rsidR="00AF356A">
              <w:rPr>
                <w:noProof/>
                <w:webHidden/>
              </w:rPr>
              <w:tab/>
            </w:r>
            <w:r w:rsidR="00AF356A">
              <w:rPr>
                <w:noProof/>
                <w:webHidden/>
              </w:rPr>
              <w:fldChar w:fldCharType="begin"/>
            </w:r>
            <w:r w:rsidR="00AF356A">
              <w:rPr>
                <w:noProof/>
                <w:webHidden/>
              </w:rPr>
              <w:instrText xml:space="preserve"> PAGEREF _Toc125460045 \h </w:instrText>
            </w:r>
            <w:r w:rsidR="00AF356A">
              <w:rPr>
                <w:noProof/>
                <w:webHidden/>
              </w:rPr>
            </w:r>
            <w:r w:rsidR="00AF356A">
              <w:rPr>
                <w:noProof/>
                <w:webHidden/>
              </w:rPr>
              <w:fldChar w:fldCharType="separate"/>
            </w:r>
            <w:r w:rsidR="00AF356A">
              <w:rPr>
                <w:noProof/>
                <w:webHidden/>
              </w:rPr>
              <w:t>2</w:t>
            </w:r>
            <w:r w:rsidR="00AF356A">
              <w:rPr>
                <w:noProof/>
                <w:webHidden/>
              </w:rPr>
              <w:fldChar w:fldCharType="end"/>
            </w:r>
          </w:hyperlink>
        </w:p>
        <w:p w14:paraId="09F21B1B" w14:textId="77777777" w:rsidR="00AF356A" w:rsidRDefault="00000000">
          <w:pPr>
            <w:pStyle w:val="TOC2"/>
            <w:tabs>
              <w:tab w:val="left" w:pos="880"/>
              <w:tab w:val="right" w:leader="dot" w:pos="9350"/>
            </w:tabs>
            <w:rPr>
              <w:rFonts w:eastAsiaTheme="minorEastAsia"/>
              <w:noProof/>
            </w:rPr>
          </w:pPr>
          <w:hyperlink w:anchor="_Toc125460046" w:history="1">
            <w:r w:rsidR="00AF356A" w:rsidRPr="00EE4874">
              <w:rPr>
                <w:rStyle w:val="Hyperlink"/>
                <w:noProof/>
              </w:rPr>
              <w:t>1.4</w:t>
            </w:r>
            <w:r w:rsidR="00AF356A">
              <w:rPr>
                <w:rFonts w:eastAsiaTheme="minorEastAsia"/>
                <w:noProof/>
              </w:rPr>
              <w:tab/>
            </w:r>
            <w:r w:rsidR="00AF356A" w:rsidRPr="00EE4874">
              <w:rPr>
                <w:rStyle w:val="Hyperlink"/>
                <w:noProof/>
              </w:rPr>
              <w:t>Operational Research</w:t>
            </w:r>
            <w:r w:rsidR="00AF356A">
              <w:rPr>
                <w:noProof/>
                <w:webHidden/>
              </w:rPr>
              <w:tab/>
            </w:r>
            <w:r w:rsidR="00AF356A">
              <w:rPr>
                <w:noProof/>
                <w:webHidden/>
              </w:rPr>
              <w:fldChar w:fldCharType="begin"/>
            </w:r>
            <w:r w:rsidR="00AF356A">
              <w:rPr>
                <w:noProof/>
                <w:webHidden/>
              </w:rPr>
              <w:instrText xml:space="preserve"> PAGEREF _Toc125460046 \h </w:instrText>
            </w:r>
            <w:r w:rsidR="00AF356A">
              <w:rPr>
                <w:noProof/>
                <w:webHidden/>
              </w:rPr>
            </w:r>
            <w:r w:rsidR="00AF356A">
              <w:rPr>
                <w:noProof/>
                <w:webHidden/>
              </w:rPr>
              <w:fldChar w:fldCharType="separate"/>
            </w:r>
            <w:r w:rsidR="00AF356A">
              <w:rPr>
                <w:noProof/>
                <w:webHidden/>
              </w:rPr>
              <w:t>2</w:t>
            </w:r>
            <w:r w:rsidR="00AF356A">
              <w:rPr>
                <w:noProof/>
                <w:webHidden/>
              </w:rPr>
              <w:fldChar w:fldCharType="end"/>
            </w:r>
          </w:hyperlink>
        </w:p>
        <w:p w14:paraId="28068153" w14:textId="77777777" w:rsidR="00AF356A" w:rsidRDefault="00000000">
          <w:pPr>
            <w:pStyle w:val="TOC3"/>
            <w:tabs>
              <w:tab w:val="left" w:pos="1320"/>
              <w:tab w:val="right" w:leader="dot" w:pos="9350"/>
            </w:tabs>
            <w:rPr>
              <w:rFonts w:eastAsiaTheme="minorEastAsia"/>
              <w:noProof/>
            </w:rPr>
          </w:pPr>
          <w:hyperlink w:anchor="_Toc125460047" w:history="1">
            <w:r w:rsidR="00AF356A" w:rsidRPr="00EE4874">
              <w:rPr>
                <w:rStyle w:val="Hyperlink"/>
                <w:noProof/>
              </w:rPr>
              <w:t>1.4.1</w:t>
            </w:r>
            <w:r w:rsidR="00AF356A">
              <w:rPr>
                <w:rFonts w:eastAsiaTheme="minorEastAsia"/>
                <w:noProof/>
              </w:rPr>
              <w:tab/>
            </w:r>
            <w:r w:rsidR="00AF356A" w:rsidRPr="00EE4874">
              <w:rPr>
                <w:rStyle w:val="Hyperlink"/>
                <w:noProof/>
              </w:rPr>
              <w:t>Zanzibar Malaria Importation Study</w:t>
            </w:r>
            <w:r w:rsidR="00AF356A">
              <w:rPr>
                <w:noProof/>
                <w:webHidden/>
              </w:rPr>
              <w:tab/>
            </w:r>
            <w:r w:rsidR="00AF356A">
              <w:rPr>
                <w:noProof/>
                <w:webHidden/>
              </w:rPr>
              <w:fldChar w:fldCharType="begin"/>
            </w:r>
            <w:r w:rsidR="00AF356A">
              <w:rPr>
                <w:noProof/>
                <w:webHidden/>
              </w:rPr>
              <w:instrText xml:space="preserve"> PAGEREF _Toc125460047 \h </w:instrText>
            </w:r>
            <w:r w:rsidR="00AF356A">
              <w:rPr>
                <w:noProof/>
                <w:webHidden/>
              </w:rPr>
            </w:r>
            <w:r w:rsidR="00AF356A">
              <w:rPr>
                <w:noProof/>
                <w:webHidden/>
              </w:rPr>
              <w:fldChar w:fldCharType="separate"/>
            </w:r>
            <w:r w:rsidR="00AF356A">
              <w:rPr>
                <w:noProof/>
                <w:webHidden/>
              </w:rPr>
              <w:t>2</w:t>
            </w:r>
            <w:r w:rsidR="00AF356A">
              <w:rPr>
                <w:noProof/>
                <w:webHidden/>
              </w:rPr>
              <w:fldChar w:fldCharType="end"/>
            </w:r>
          </w:hyperlink>
        </w:p>
        <w:p w14:paraId="1C9C0E91" w14:textId="77777777" w:rsidR="00AF356A" w:rsidRDefault="00000000">
          <w:pPr>
            <w:pStyle w:val="TOC3"/>
            <w:tabs>
              <w:tab w:val="left" w:pos="1320"/>
              <w:tab w:val="right" w:leader="dot" w:pos="9350"/>
            </w:tabs>
            <w:rPr>
              <w:rFonts w:eastAsiaTheme="minorEastAsia"/>
              <w:noProof/>
            </w:rPr>
          </w:pPr>
          <w:hyperlink w:anchor="_Toc125460049" w:history="1">
            <w:r w:rsidR="00AF356A" w:rsidRPr="00EE4874">
              <w:rPr>
                <w:rStyle w:val="Hyperlink"/>
                <w:noProof/>
              </w:rPr>
              <w:t>1.4.2</w:t>
            </w:r>
            <w:r w:rsidR="00AF356A">
              <w:rPr>
                <w:rFonts w:eastAsiaTheme="minorEastAsia"/>
                <w:noProof/>
              </w:rPr>
              <w:tab/>
            </w:r>
            <w:r w:rsidR="00AF356A" w:rsidRPr="00EE4874">
              <w:rPr>
                <w:rStyle w:val="Hyperlink"/>
                <w:noProof/>
              </w:rPr>
              <w:t>Malaria Behavioral Survey</w:t>
            </w:r>
            <w:r w:rsidR="00AF356A">
              <w:rPr>
                <w:noProof/>
                <w:webHidden/>
              </w:rPr>
              <w:tab/>
            </w:r>
            <w:r w:rsidR="00AF356A">
              <w:rPr>
                <w:noProof/>
                <w:webHidden/>
              </w:rPr>
              <w:fldChar w:fldCharType="begin"/>
            </w:r>
            <w:r w:rsidR="00AF356A">
              <w:rPr>
                <w:noProof/>
                <w:webHidden/>
              </w:rPr>
              <w:instrText xml:space="preserve"> PAGEREF _Toc125460049 \h </w:instrText>
            </w:r>
            <w:r w:rsidR="00AF356A">
              <w:rPr>
                <w:noProof/>
                <w:webHidden/>
              </w:rPr>
            </w:r>
            <w:r w:rsidR="00AF356A">
              <w:rPr>
                <w:noProof/>
                <w:webHidden/>
              </w:rPr>
              <w:fldChar w:fldCharType="separate"/>
            </w:r>
            <w:r w:rsidR="00AF356A">
              <w:rPr>
                <w:noProof/>
                <w:webHidden/>
              </w:rPr>
              <w:t>2</w:t>
            </w:r>
            <w:r w:rsidR="00AF356A">
              <w:rPr>
                <w:noProof/>
                <w:webHidden/>
              </w:rPr>
              <w:fldChar w:fldCharType="end"/>
            </w:r>
          </w:hyperlink>
        </w:p>
        <w:p w14:paraId="29E79A1B" w14:textId="77777777" w:rsidR="00AF356A" w:rsidRDefault="00000000">
          <w:pPr>
            <w:pStyle w:val="TOC2"/>
            <w:tabs>
              <w:tab w:val="left" w:pos="880"/>
              <w:tab w:val="right" w:leader="dot" w:pos="9350"/>
            </w:tabs>
            <w:rPr>
              <w:rFonts w:eastAsiaTheme="minorEastAsia"/>
              <w:noProof/>
            </w:rPr>
          </w:pPr>
          <w:hyperlink w:anchor="_Toc125460050" w:history="1">
            <w:r w:rsidR="00AF356A" w:rsidRPr="00EE4874">
              <w:rPr>
                <w:rStyle w:val="Hyperlink"/>
                <w:noProof/>
              </w:rPr>
              <w:t>1.5</w:t>
            </w:r>
            <w:r w:rsidR="00AF356A">
              <w:rPr>
                <w:rFonts w:eastAsiaTheme="minorEastAsia"/>
                <w:noProof/>
              </w:rPr>
              <w:tab/>
            </w:r>
            <w:r w:rsidR="00AF356A" w:rsidRPr="00EE4874">
              <w:rPr>
                <w:rStyle w:val="Hyperlink"/>
                <w:noProof/>
              </w:rPr>
              <w:t>Key Programme Management Milestones</w:t>
            </w:r>
            <w:r w:rsidR="00AF356A">
              <w:rPr>
                <w:noProof/>
                <w:webHidden/>
              </w:rPr>
              <w:tab/>
            </w:r>
            <w:r w:rsidR="00AF356A">
              <w:rPr>
                <w:noProof/>
                <w:webHidden/>
              </w:rPr>
              <w:fldChar w:fldCharType="begin"/>
            </w:r>
            <w:r w:rsidR="00AF356A">
              <w:rPr>
                <w:noProof/>
                <w:webHidden/>
              </w:rPr>
              <w:instrText xml:space="preserve"> PAGEREF _Toc125460050 \h </w:instrText>
            </w:r>
            <w:r w:rsidR="00AF356A">
              <w:rPr>
                <w:noProof/>
                <w:webHidden/>
              </w:rPr>
            </w:r>
            <w:r w:rsidR="00AF356A">
              <w:rPr>
                <w:noProof/>
                <w:webHidden/>
              </w:rPr>
              <w:fldChar w:fldCharType="separate"/>
            </w:r>
            <w:r w:rsidR="00AF356A">
              <w:rPr>
                <w:noProof/>
                <w:webHidden/>
              </w:rPr>
              <w:t>3</w:t>
            </w:r>
            <w:r w:rsidR="00AF356A">
              <w:rPr>
                <w:noProof/>
                <w:webHidden/>
              </w:rPr>
              <w:fldChar w:fldCharType="end"/>
            </w:r>
          </w:hyperlink>
        </w:p>
        <w:p w14:paraId="350FD7F3" w14:textId="77777777" w:rsidR="00AF356A" w:rsidRDefault="00000000">
          <w:pPr>
            <w:pStyle w:val="TOC1"/>
            <w:tabs>
              <w:tab w:val="left" w:pos="1320"/>
              <w:tab w:val="right" w:leader="dot" w:pos="9350"/>
            </w:tabs>
            <w:rPr>
              <w:rFonts w:eastAsiaTheme="minorEastAsia"/>
              <w:noProof/>
            </w:rPr>
          </w:pPr>
          <w:hyperlink w:anchor="_Toc125460051" w:history="1">
            <w:r w:rsidR="00AF356A" w:rsidRPr="00EE4874">
              <w:rPr>
                <w:rStyle w:val="Hyperlink"/>
                <w:b/>
                <w:noProof/>
                <w14:scene3d>
                  <w14:camera w14:prst="orthographicFront"/>
                  <w14:lightRig w14:rig="threePt" w14:dir="t">
                    <w14:rot w14:lat="0" w14:lon="0" w14:rev="0"/>
                  </w14:lightRig>
                </w14:scene3d>
              </w:rPr>
              <w:t>CHAPTER 2</w:t>
            </w:r>
            <w:r w:rsidR="00AF356A">
              <w:rPr>
                <w:rFonts w:eastAsiaTheme="minorEastAsia"/>
                <w:noProof/>
              </w:rPr>
              <w:tab/>
            </w:r>
            <w:r w:rsidR="00AF356A" w:rsidRPr="00EE4874">
              <w:rPr>
                <w:rStyle w:val="Hyperlink"/>
                <w:b/>
                <w:noProof/>
              </w:rPr>
              <w:t>Malaria Case Management</w:t>
            </w:r>
            <w:r w:rsidR="00AF356A">
              <w:rPr>
                <w:noProof/>
                <w:webHidden/>
              </w:rPr>
              <w:tab/>
            </w:r>
            <w:r w:rsidR="00AF356A">
              <w:rPr>
                <w:noProof/>
                <w:webHidden/>
              </w:rPr>
              <w:fldChar w:fldCharType="begin"/>
            </w:r>
            <w:r w:rsidR="00AF356A">
              <w:rPr>
                <w:noProof/>
                <w:webHidden/>
              </w:rPr>
              <w:instrText xml:space="preserve"> PAGEREF _Toc125460051 \h </w:instrText>
            </w:r>
            <w:r w:rsidR="00AF356A">
              <w:rPr>
                <w:noProof/>
                <w:webHidden/>
              </w:rPr>
            </w:r>
            <w:r w:rsidR="00AF356A">
              <w:rPr>
                <w:noProof/>
                <w:webHidden/>
              </w:rPr>
              <w:fldChar w:fldCharType="separate"/>
            </w:r>
            <w:r w:rsidR="00AF356A">
              <w:rPr>
                <w:noProof/>
                <w:webHidden/>
              </w:rPr>
              <w:t>4</w:t>
            </w:r>
            <w:r w:rsidR="00AF356A">
              <w:rPr>
                <w:noProof/>
                <w:webHidden/>
              </w:rPr>
              <w:fldChar w:fldCharType="end"/>
            </w:r>
          </w:hyperlink>
        </w:p>
        <w:p w14:paraId="3BDC4C76" w14:textId="77777777" w:rsidR="00AF356A" w:rsidRDefault="00000000">
          <w:pPr>
            <w:pStyle w:val="TOC2"/>
            <w:tabs>
              <w:tab w:val="right" w:leader="dot" w:pos="9350"/>
            </w:tabs>
            <w:rPr>
              <w:rFonts w:eastAsiaTheme="minorEastAsia"/>
              <w:noProof/>
            </w:rPr>
          </w:pPr>
          <w:hyperlink w:anchor="_Toc125460052" w:history="1">
            <w:r w:rsidR="00AF356A" w:rsidRPr="00EE4874">
              <w:rPr>
                <w:rStyle w:val="Hyperlink"/>
                <w:noProof/>
              </w:rPr>
              <w:t>2.1 Malaria Diagnostic Services</w:t>
            </w:r>
            <w:r w:rsidR="00AF356A">
              <w:rPr>
                <w:noProof/>
                <w:webHidden/>
              </w:rPr>
              <w:tab/>
            </w:r>
            <w:r w:rsidR="00AF356A">
              <w:rPr>
                <w:noProof/>
                <w:webHidden/>
              </w:rPr>
              <w:fldChar w:fldCharType="begin"/>
            </w:r>
            <w:r w:rsidR="00AF356A">
              <w:rPr>
                <w:noProof/>
                <w:webHidden/>
              </w:rPr>
              <w:instrText xml:space="preserve"> PAGEREF _Toc125460052 \h </w:instrText>
            </w:r>
            <w:r w:rsidR="00AF356A">
              <w:rPr>
                <w:noProof/>
                <w:webHidden/>
              </w:rPr>
            </w:r>
            <w:r w:rsidR="00AF356A">
              <w:rPr>
                <w:noProof/>
                <w:webHidden/>
              </w:rPr>
              <w:fldChar w:fldCharType="separate"/>
            </w:r>
            <w:r w:rsidR="00AF356A">
              <w:rPr>
                <w:noProof/>
                <w:webHidden/>
              </w:rPr>
              <w:t>4</w:t>
            </w:r>
            <w:r w:rsidR="00AF356A">
              <w:rPr>
                <w:noProof/>
                <w:webHidden/>
              </w:rPr>
              <w:fldChar w:fldCharType="end"/>
            </w:r>
          </w:hyperlink>
        </w:p>
        <w:p w14:paraId="0D6E13C7" w14:textId="77777777" w:rsidR="00AF356A" w:rsidRDefault="00000000">
          <w:pPr>
            <w:pStyle w:val="TOC3"/>
            <w:tabs>
              <w:tab w:val="right" w:leader="dot" w:pos="9350"/>
            </w:tabs>
            <w:rPr>
              <w:rFonts w:eastAsiaTheme="minorEastAsia"/>
              <w:noProof/>
            </w:rPr>
          </w:pPr>
          <w:hyperlink w:anchor="_Toc125460053" w:history="1">
            <w:r w:rsidR="00AF356A" w:rsidRPr="00EE4874">
              <w:rPr>
                <w:rStyle w:val="Hyperlink"/>
                <w:noProof/>
              </w:rPr>
              <w:t>2.1.1 Implementation Status</w:t>
            </w:r>
            <w:r w:rsidR="00AF356A">
              <w:rPr>
                <w:noProof/>
                <w:webHidden/>
              </w:rPr>
              <w:tab/>
            </w:r>
            <w:r w:rsidR="00AF356A">
              <w:rPr>
                <w:noProof/>
                <w:webHidden/>
              </w:rPr>
              <w:fldChar w:fldCharType="begin"/>
            </w:r>
            <w:r w:rsidR="00AF356A">
              <w:rPr>
                <w:noProof/>
                <w:webHidden/>
              </w:rPr>
              <w:instrText xml:space="preserve"> PAGEREF _Toc125460053 \h </w:instrText>
            </w:r>
            <w:r w:rsidR="00AF356A">
              <w:rPr>
                <w:noProof/>
                <w:webHidden/>
              </w:rPr>
            </w:r>
            <w:r w:rsidR="00AF356A">
              <w:rPr>
                <w:noProof/>
                <w:webHidden/>
              </w:rPr>
              <w:fldChar w:fldCharType="separate"/>
            </w:r>
            <w:r w:rsidR="00AF356A">
              <w:rPr>
                <w:noProof/>
                <w:webHidden/>
              </w:rPr>
              <w:t>4</w:t>
            </w:r>
            <w:r w:rsidR="00AF356A">
              <w:rPr>
                <w:noProof/>
                <w:webHidden/>
              </w:rPr>
              <w:fldChar w:fldCharType="end"/>
            </w:r>
          </w:hyperlink>
        </w:p>
        <w:p w14:paraId="52F962A7" w14:textId="77777777" w:rsidR="00AF356A" w:rsidRDefault="00000000">
          <w:pPr>
            <w:pStyle w:val="TOC3"/>
            <w:tabs>
              <w:tab w:val="right" w:leader="dot" w:pos="9350"/>
            </w:tabs>
            <w:rPr>
              <w:rFonts w:eastAsiaTheme="minorEastAsia"/>
              <w:noProof/>
            </w:rPr>
          </w:pPr>
          <w:hyperlink w:anchor="_Toc125460054" w:history="1">
            <w:r w:rsidR="00AF356A" w:rsidRPr="00EE4874">
              <w:rPr>
                <w:rStyle w:val="Hyperlink"/>
                <w:noProof/>
              </w:rPr>
              <w:t>2.1.2   Expansion of malaria diagnosis quality assurance quality control tool at public and private   health facilities.</w:t>
            </w:r>
            <w:r w:rsidR="00AF356A">
              <w:rPr>
                <w:noProof/>
                <w:webHidden/>
              </w:rPr>
              <w:tab/>
            </w:r>
            <w:r w:rsidR="00AF356A">
              <w:rPr>
                <w:noProof/>
                <w:webHidden/>
              </w:rPr>
              <w:fldChar w:fldCharType="begin"/>
            </w:r>
            <w:r w:rsidR="00AF356A">
              <w:rPr>
                <w:noProof/>
                <w:webHidden/>
              </w:rPr>
              <w:instrText xml:space="preserve"> PAGEREF _Toc125460054 \h </w:instrText>
            </w:r>
            <w:r w:rsidR="00AF356A">
              <w:rPr>
                <w:noProof/>
                <w:webHidden/>
              </w:rPr>
            </w:r>
            <w:r w:rsidR="00AF356A">
              <w:rPr>
                <w:noProof/>
                <w:webHidden/>
              </w:rPr>
              <w:fldChar w:fldCharType="separate"/>
            </w:r>
            <w:r w:rsidR="00AF356A">
              <w:rPr>
                <w:noProof/>
                <w:webHidden/>
              </w:rPr>
              <w:t>4</w:t>
            </w:r>
            <w:r w:rsidR="00AF356A">
              <w:rPr>
                <w:noProof/>
                <w:webHidden/>
              </w:rPr>
              <w:fldChar w:fldCharType="end"/>
            </w:r>
          </w:hyperlink>
        </w:p>
        <w:p w14:paraId="444A84B3" w14:textId="77777777" w:rsidR="00AF356A" w:rsidRDefault="00000000">
          <w:pPr>
            <w:pStyle w:val="TOC3"/>
            <w:tabs>
              <w:tab w:val="right" w:leader="dot" w:pos="9350"/>
            </w:tabs>
            <w:rPr>
              <w:rFonts w:eastAsiaTheme="minorEastAsia"/>
              <w:noProof/>
            </w:rPr>
          </w:pPr>
          <w:hyperlink w:anchor="_Toc125460055" w:history="1">
            <w:r w:rsidR="00AF356A" w:rsidRPr="00EE4874">
              <w:rPr>
                <w:rStyle w:val="Hyperlink"/>
                <w:noProof/>
              </w:rPr>
              <w:t>2.1.3   Capacity Building</w:t>
            </w:r>
            <w:r w:rsidR="00AF356A">
              <w:rPr>
                <w:noProof/>
                <w:webHidden/>
              </w:rPr>
              <w:tab/>
            </w:r>
            <w:r w:rsidR="00AF356A">
              <w:rPr>
                <w:noProof/>
                <w:webHidden/>
              </w:rPr>
              <w:fldChar w:fldCharType="begin"/>
            </w:r>
            <w:r w:rsidR="00AF356A">
              <w:rPr>
                <w:noProof/>
                <w:webHidden/>
              </w:rPr>
              <w:instrText xml:space="preserve"> PAGEREF _Toc125460055 \h </w:instrText>
            </w:r>
            <w:r w:rsidR="00AF356A">
              <w:rPr>
                <w:noProof/>
                <w:webHidden/>
              </w:rPr>
            </w:r>
            <w:r w:rsidR="00AF356A">
              <w:rPr>
                <w:noProof/>
                <w:webHidden/>
              </w:rPr>
              <w:fldChar w:fldCharType="separate"/>
            </w:r>
            <w:r w:rsidR="00AF356A">
              <w:rPr>
                <w:noProof/>
                <w:webHidden/>
              </w:rPr>
              <w:t>4</w:t>
            </w:r>
            <w:r w:rsidR="00AF356A">
              <w:rPr>
                <w:noProof/>
                <w:webHidden/>
              </w:rPr>
              <w:fldChar w:fldCharType="end"/>
            </w:r>
          </w:hyperlink>
        </w:p>
        <w:p w14:paraId="79D18D4F" w14:textId="77777777" w:rsidR="00AF356A" w:rsidRDefault="00000000">
          <w:pPr>
            <w:pStyle w:val="TOC2"/>
            <w:tabs>
              <w:tab w:val="right" w:leader="dot" w:pos="9350"/>
            </w:tabs>
            <w:rPr>
              <w:rFonts w:eastAsiaTheme="minorEastAsia"/>
              <w:noProof/>
            </w:rPr>
          </w:pPr>
          <w:hyperlink w:anchor="_Toc125460056" w:history="1">
            <w:r w:rsidR="00AF356A" w:rsidRPr="00EE4874">
              <w:rPr>
                <w:rStyle w:val="Hyperlink"/>
                <w:noProof/>
              </w:rPr>
              <w:t>2.2 Malaria Treatment</w:t>
            </w:r>
            <w:r w:rsidR="00AF356A">
              <w:rPr>
                <w:noProof/>
                <w:webHidden/>
              </w:rPr>
              <w:tab/>
            </w:r>
            <w:r w:rsidR="00AF356A">
              <w:rPr>
                <w:noProof/>
                <w:webHidden/>
              </w:rPr>
              <w:fldChar w:fldCharType="begin"/>
            </w:r>
            <w:r w:rsidR="00AF356A">
              <w:rPr>
                <w:noProof/>
                <w:webHidden/>
              </w:rPr>
              <w:instrText xml:space="preserve"> PAGEREF _Toc125460056 \h </w:instrText>
            </w:r>
            <w:r w:rsidR="00AF356A">
              <w:rPr>
                <w:noProof/>
                <w:webHidden/>
              </w:rPr>
            </w:r>
            <w:r w:rsidR="00AF356A">
              <w:rPr>
                <w:noProof/>
                <w:webHidden/>
              </w:rPr>
              <w:fldChar w:fldCharType="separate"/>
            </w:r>
            <w:r w:rsidR="00AF356A">
              <w:rPr>
                <w:noProof/>
                <w:webHidden/>
              </w:rPr>
              <w:t>5</w:t>
            </w:r>
            <w:r w:rsidR="00AF356A">
              <w:rPr>
                <w:noProof/>
                <w:webHidden/>
              </w:rPr>
              <w:fldChar w:fldCharType="end"/>
            </w:r>
          </w:hyperlink>
        </w:p>
        <w:p w14:paraId="7726F812" w14:textId="77777777" w:rsidR="00AF356A" w:rsidRDefault="00000000">
          <w:pPr>
            <w:pStyle w:val="TOC3"/>
            <w:tabs>
              <w:tab w:val="right" w:leader="dot" w:pos="9350"/>
            </w:tabs>
            <w:rPr>
              <w:rFonts w:eastAsiaTheme="minorEastAsia"/>
              <w:noProof/>
            </w:rPr>
          </w:pPr>
          <w:hyperlink w:anchor="_Toc125460057" w:history="1">
            <w:r w:rsidR="00AF356A" w:rsidRPr="00EE4874">
              <w:rPr>
                <w:rStyle w:val="Hyperlink"/>
                <w:noProof/>
              </w:rPr>
              <w:t>Treatment of malaria using ACT’s plus SLD primaquine and antimalarial for severe malaria in public and private health facilities.</w:t>
            </w:r>
            <w:r w:rsidR="00AF356A">
              <w:rPr>
                <w:noProof/>
                <w:webHidden/>
              </w:rPr>
              <w:tab/>
            </w:r>
            <w:r w:rsidR="00AF356A">
              <w:rPr>
                <w:noProof/>
                <w:webHidden/>
              </w:rPr>
              <w:fldChar w:fldCharType="begin"/>
            </w:r>
            <w:r w:rsidR="00AF356A">
              <w:rPr>
                <w:noProof/>
                <w:webHidden/>
              </w:rPr>
              <w:instrText xml:space="preserve"> PAGEREF _Toc125460057 \h </w:instrText>
            </w:r>
            <w:r w:rsidR="00AF356A">
              <w:rPr>
                <w:noProof/>
                <w:webHidden/>
              </w:rPr>
            </w:r>
            <w:r w:rsidR="00AF356A">
              <w:rPr>
                <w:noProof/>
                <w:webHidden/>
              </w:rPr>
              <w:fldChar w:fldCharType="separate"/>
            </w:r>
            <w:r w:rsidR="00AF356A">
              <w:rPr>
                <w:noProof/>
                <w:webHidden/>
              </w:rPr>
              <w:t>5</w:t>
            </w:r>
            <w:r w:rsidR="00AF356A">
              <w:rPr>
                <w:noProof/>
                <w:webHidden/>
              </w:rPr>
              <w:fldChar w:fldCharType="end"/>
            </w:r>
          </w:hyperlink>
        </w:p>
        <w:p w14:paraId="2D07CBCB" w14:textId="77777777" w:rsidR="00AF356A" w:rsidRDefault="00000000">
          <w:pPr>
            <w:pStyle w:val="TOC3"/>
            <w:tabs>
              <w:tab w:val="right" w:leader="dot" w:pos="9350"/>
            </w:tabs>
            <w:rPr>
              <w:rFonts w:eastAsiaTheme="minorEastAsia"/>
              <w:noProof/>
            </w:rPr>
          </w:pPr>
          <w:hyperlink w:anchor="_Toc125460058" w:history="1">
            <w:r w:rsidR="00AF356A" w:rsidRPr="00EE4874">
              <w:rPr>
                <w:rStyle w:val="Hyperlink"/>
                <w:noProof/>
              </w:rPr>
              <w:t>2.2.1 Antimalarial Supply Chain System.</w:t>
            </w:r>
            <w:r w:rsidR="00AF356A">
              <w:rPr>
                <w:noProof/>
                <w:webHidden/>
              </w:rPr>
              <w:tab/>
            </w:r>
            <w:r w:rsidR="00AF356A">
              <w:rPr>
                <w:noProof/>
                <w:webHidden/>
              </w:rPr>
              <w:fldChar w:fldCharType="begin"/>
            </w:r>
            <w:r w:rsidR="00AF356A">
              <w:rPr>
                <w:noProof/>
                <w:webHidden/>
              </w:rPr>
              <w:instrText xml:space="preserve"> PAGEREF _Toc125460058 \h </w:instrText>
            </w:r>
            <w:r w:rsidR="00AF356A">
              <w:rPr>
                <w:noProof/>
                <w:webHidden/>
              </w:rPr>
            </w:r>
            <w:r w:rsidR="00AF356A">
              <w:rPr>
                <w:noProof/>
                <w:webHidden/>
              </w:rPr>
              <w:fldChar w:fldCharType="separate"/>
            </w:r>
            <w:r w:rsidR="00AF356A">
              <w:rPr>
                <w:noProof/>
                <w:webHidden/>
              </w:rPr>
              <w:t>5</w:t>
            </w:r>
            <w:r w:rsidR="00AF356A">
              <w:rPr>
                <w:noProof/>
                <w:webHidden/>
              </w:rPr>
              <w:fldChar w:fldCharType="end"/>
            </w:r>
          </w:hyperlink>
        </w:p>
        <w:p w14:paraId="1F21EAF6" w14:textId="77777777" w:rsidR="00AF356A" w:rsidRDefault="00000000">
          <w:pPr>
            <w:pStyle w:val="TOC3"/>
            <w:tabs>
              <w:tab w:val="right" w:leader="dot" w:pos="9350"/>
            </w:tabs>
            <w:rPr>
              <w:rFonts w:eastAsiaTheme="minorEastAsia"/>
              <w:noProof/>
            </w:rPr>
          </w:pPr>
          <w:hyperlink w:anchor="_Toc125460059" w:history="1">
            <w:r w:rsidR="00AF356A" w:rsidRPr="00EE4874">
              <w:rPr>
                <w:rStyle w:val="Hyperlink"/>
                <w:noProof/>
              </w:rPr>
              <w:t>2.2.2 Treatment of confirmed malaria cases with ACT plus SLD primaquine in both public and private health facilities</w:t>
            </w:r>
            <w:r w:rsidR="00AF356A">
              <w:rPr>
                <w:noProof/>
                <w:webHidden/>
              </w:rPr>
              <w:tab/>
            </w:r>
            <w:r w:rsidR="00AF356A">
              <w:rPr>
                <w:noProof/>
                <w:webHidden/>
              </w:rPr>
              <w:fldChar w:fldCharType="begin"/>
            </w:r>
            <w:r w:rsidR="00AF356A">
              <w:rPr>
                <w:noProof/>
                <w:webHidden/>
              </w:rPr>
              <w:instrText xml:space="preserve"> PAGEREF _Toc125460059 \h </w:instrText>
            </w:r>
            <w:r w:rsidR="00AF356A">
              <w:rPr>
                <w:noProof/>
                <w:webHidden/>
              </w:rPr>
            </w:r>
            <w:r w:rsidR="00AF356A">
              <w:rPr>
                <w:noProof/>
                <w:webHidden/>
              </w:rPr>
              <w:fldChar w:fldCharType="separate"/>
            </w:r>
            <w:r w:rsidR="00AF356A">
              <w:rPr>
                <w:noProof/>
                <w:webHidden/>
              </w:rPr>
              <w:t>5</w:t>
            </w:r>
            <w:r w:rsidR="00AF356A">
              <w:rPr>
                <w:noProof/>
                <w:webHidden/>
              </w:rPr>
              <w:fldChar w:fldCharType="end"/>
            </w:r>
          </w:hyperlink>
        </w:p>
        <w:p w14:paraId="733FAC64" w14:textId="77777777" w:rsidR="00AF356A" w:rsidRDefault="00000000">
          <w:pPr>
            <w:pStyle w:val="TOC3"/>
            <w:tabs>
              <w:tab w:val="right" w:leader="dot" w:pos="9350"/>
            </w:tabs>
            <w:rPr>
              <w:rFonts w:eastAsiaTheme="minorEastAsia"/>
              <w:noProof/>
            </w:rPr>
          </w:pPr>
          <w:hyperlink w:anchor="_Toc125460060" w:history="1">
            <w:r w:rsidR="00AF356A" w:rsidRPr="00EE4874">
              <w:rPr>
                <w:rStyle w:val="Hyperlink"/>
                <w:noProof/>
              </w:rPr>
              <w:t>2.2.3   Feedback Meeting on Death Audit, Death Audit Data Entry and Refresher Training</w:t>
            </w:r>
            <w:r w:rsidR="00AF356A">
              <w:rPr>
                <w:noProof/>
                <w:webHidden/>
              </w:rPr>
              <w:tab/>
            </w:r>
            <w:r w:rsidR="00AF356A">
              <w:rPr>
                <w:noProof/>
                <w:webHidden/>
              </w:rPr>
              <w:fldChar w:fldCharType="begin"/>
            </w:r>
            <w:r w:rsidR="00AF356A">
              <w:rPr>
                <w:noProof/>
                <w:webHidden/>
              </w:rPr>
              <w:instrText xml:space="preserve"> PAGEREF _Toc125460060 \h </w:instrText>
            </w:r>
            <w:r w:rsidR="00AF356A">
              <w:rPr>
                <w:noProof/>
                <w:webHidden/>
              </w:rPr>
            </w:r>
            <w:r w:rsidR="00AF356A">
              <w:rPr>
                <w:noProof/>
                <w:webHidden/>
              </w:rPr>
              <w:fldChar w:fldCharType="separate"/>
            </w:r>
            <w:r w:rsidR="00AF356A">
              <w:rPr>
                <w:noProof/>
                <w:webHidden/>
              </w:rPr>
              <w:t>6</w:t>
            </w:r>
            <w:r w:rsidR="00AF356A">
              <w:rPr>
                <w:noProof/>
                <w:webHidden/>
              </w:rPr>
              <w:fldChar w:fldCharType="end"/>
            </w:r>
          </w:hyperlink>
        </w:p>
        <w:p w14:paraId="6CC56E0A" w14:textId="77777777" w:rsidR="00AF356A" w:rsidRDefault="00000000">
          <w:pPr>
            <w:pStyle w:val="TOC3"/>
            <w:tabs>
              <w:tab w:val="right" w:leader="dot" w:pos="9350"/>
            </w:tabs>
            <w:rPr>
              <w:rFonts w:eastAsiaTheme="minorEastAsia"/>
              <w:noProof/>
            </w:rPr>
          </w:pPr>
          <w:hyperlink w:anchor="_Toc125460061" w:history="1">
            <w:r w:rsidR="00AF356A" w:rsidRPr="00EE4874">
              <w:rPr>
                <w:rStyle w:val="Hyperlink"/>
                <w:noProof/>
              </w:rPr>
              <w:t>2.2.4   Supportive Supervision &amp; Monitoring</w:t>
            </w:r>
            <w:r w:rsidR="00AF356A">
              <w:rPr>
                <w:noProof/>
                <w:webHidden/>
              </w:rPr>
              <w:tab/>
            </w:r>
            <w:r w:rsidR="00AF356A">
              <w:rPr>
                <w:noProof/>
                <w:webHidden/>
              </w:rPr>
              <w:fldChar w:fldCharType="begin"/>
            </w:r>
            <w:r w:rsidR="00AF356A">
              <w:rPr>
                <w:noProof/>
                <w:webHidden/>
              </w:rPr>
              <w:instrText xml:space="preserve"> PAGEREF _Toc125460061 \h </w:instrText>
            </w:r>
            <w:r w:rsidR="00AF356A">
              <w:rPr>
                <w:noProof/>
                <w:webHidden/>
              </w:rPr>
            </w:r>
            <w:r w:rsidR="00AF356A">
              <w:rPr>
                <w:noProof/>
                <w:webHidden/>
              </w:rPr>
              <w:fldChar w:fldCharType="separate"/>
            </w:r>
            <w:r w:rsidR="00AF356A">
              <w:rPr>
                <w:noProof/>
                <w:webHidden/>
              </w:rPr>
              <w:t>6</w:t>
            </w:r>
            <w:r w:rsidR="00AF356A">
              <w:rPr>
                <w:noProof/>
                <w:webHidden/>
              </w:rPr>
              <w:fldChar w:fldCharType="end"/>
            </w:r>
          </w:hyperlink>
        </w:p>
        <w:p w14:paraId="6D1B5D42" w14:textId="77777777" w:rsidR="00AF356A" w:rsidRDefault="00000000">
          <w:pPr>
            <w:pStyle w:val="TOC3"/>
            <w:tabs>
              <w:tab w:val="right" w:leader="dot" w:pos="9350"/>
            </w:tabs>
            <w:rPr>
              <w:rFonts w:eastAsiaTheme="minorEastAsia"/>
              <w:noProof/>
            </w:rPr>
          </w:pPr>
          <w:hyperlink w:anchor="_Toc125460062" w:history="1">
            <w:r w:rsidR="00AF356A" w:rsidRPr="00EE4874">
              <w:rPr>
                <w:rStyle w:val="Hyperlink"/>
                <w:noProof/>
              </w:rPr>
              <w:t>2.2.5    Dialogue Meeting</w:t>
            </w:r>
            <w:r w:rsidR="00AF356A">
              <w:rPr>
                <w:noProof/>
                <w:webHidden/>
              </w:rPr>
              <w:tab/>
            </w:r>
            <w:r w:rsidR="00AF356A">
              <w:rPr>
                <w:noProof/>
                <w:webHidden/>
              </w:rPr>
              <w:fldChar w:fldCharType="begin"/>
            </w:r>
            <w:r w:rsidR="00AF356A">
              <w:rPr>
                <w:noProof/>
                <w:webHidden/>
              </w:rPr>
              <w:instrText xml:space="preserve"> PAGEREF _Toc125460062 \h </w:instrText>
            </w:r>
            <w:r w:rsidR="00AF356A">
              <w:rPr>
                <w:noProof/>
                <w:webHidden/>
              </w:rPr>
            </w:r>
            <w:r w:rsidR="00AF356A">
              <w:rPr>
                <w:noProof/>
                <w:webHidden/>
              </w:rPr>
              <w:fldChar w:fldCharType="separate"/>
            </w:r>
            <w:r w:rsidR="00AF356A">
              <w:rPr>
                <w:noProof/>
                <w:webHidden/>
              </w:rPr>
              <w:t>6</w:t>
            </w:r>
            <w:r w:rsidR="00AF356A">
              <w:rPr>
                <w:noProof/>
                <w:webHidden/>
              </w:rPr>
              <w:fldChar w:fldCharType="end"/>
            </w:r>
          </w:hyperlink>
        </w:p>
        <w:p w14:paraId="4DD58EE8" w14:textId="77777777" w:rsidR="00AF356A" w:rsidRDefault="00000000">
          <w:pPr>
            <w:pStyle w:val="TOC3"/>
            <w:tabs>
              <w:tab w:val="right" w:leader="dot" w:pos="9350"/>
            </w:tabs>
            <w:rPr>
              <w:rFonts w:eastAsiaTheme="minorEastAsia"/>
              <w:noProof/>
            </w:rPr>
          </w:pPr>
          <w:hyperlink w:anchor="_Toc125460063" w:history="1">
            <w:r w:rsidR="00AF356A" w:rsidRPr="00EE4874">
              <w:rPr>
                <w:rStyle w:val="Hyperlink"/>
                <w:noProof/>
              </w:rPr>
              <w:t>2.2.6 Feedback Meeting.</w:t>
            </w:r>
            <w:r w:rsidR="00AF356A">
              <w:rPr>
                <w:noProof/>
                <w:webHidden/>
              </w:rPr>
              <w:tab/>
            </w:r>
            <w:r w:rsidR="00AF356A">
              <w:rPr>
                <w:noProof/>
                <w:webHidden/>
              </w:rPr>
              <w:fldChar w:fldCharType="begin"/>
            </w:r>
            <w:r w:rsidR="00AF356A">
              <w:rPr>
                <w:noProof/>
                <w:webHidden/>
              </w:rPr>
              <w:instrText xml:space="preserve"> PAGEREF _Toc125460063 \h </w:instrText>
            </w:r>
            <w:r w:rsidR="00AF356A">
              <w:rPr>
                <w:noProof/>
                <w:webHidden/>
              </w:rPr>
            </w:r>
            <w:r w:rsidR="00AF356A">
              <w:rPr>
                <w:noProof/>
                <w:webHidden/>
              </w:rPr>
              <w:fldChar w:fldCharType="separate"/>
            </w:r>
            <w:r w:rsidR="00AF356A">
              <w:rPr>
                <w:noProof/>
                <w:webHidden/>
              </w:rPr>
              <w:t>7</w:t>
            </w:r>
            <w:r w:rsidR="00AF356A">
              <w:rPr>
                <w:noProof/>
                <w:webHidden/>
              </w:rPr>
              <w:fldChar w:fldCharType="end"/>
            </w:r>
          </w:hyperlink>
        </w:p>
        <w:p w14:paraId="14D843B5" w14:textId="77777777" w:rsidR="00AF356A" w:rsidRDefault="00000000">
          <w:pPr>
            <w:pStyle w:val="TOC1"/>
            <w:tabs>
              <w:tab w:val="left" w:pos="1320"/>
              <w:tab w:val="right" w:leader="dot" w:pos="9350"/>
            </w:tabs>
            <w:rPr>
              <w:rFonts w:eastAsiaTheme="minorEastAsia"/>
              <w:noProof/>
            </w:rPr>
          </w:pPr>
          <w:hyperlink w:anchor="_Toc125460065" w:history="1">
            <w:r w:rsidR="00AF356A" w:rsidRPr="00EE4874">
              <w:rPr>
                <w:rStyle w:val="Hyperlink"/>
                <w:b/>
                <w:noProof/>
                <w14:scene3d>
                  <w14:camera w14:prst="orthographicFront"/>
                  <w14:lightRig w14:rig="threePt" w14:dir="t">
                    <w14:rot w14:lat="0" w14:lon="0" w14:rev="0"/>
                  </w14:lightRig>
                </w14:scene3d>
              </w:rPr>
              <w:t>CHAPTER 3</w:t>
            </w:r>
            <w:r w:rsidR="00AF356A">
              <w:rPr>
                <w:rFonts w:eastAsiaTheme="minorEastAsia"/>
                <w:noProof/>
              </w:rPr>
              <w:tab/>
            </w:r>
            <w:r w:rsidR="00AF356A" w:rsidRPr="00EE4874">
              <w:rPr>
                <w:rStyle w:val="Hyperlink"/>
                <w:noProof/>
              </w:rPr>
              <w:t>Integrated Malaria Vector Control</w:t>
            </w:r>
            <w:r w:rsidR="00AF356A">
              <w:rPr>
                <w:noProof/>
                <w:webHidden/>
              </w:rPr>
              <w:tab/>
            </w:r>
            <w:r w:rsidR="00AF356A">
              <w:rPr>
                <w:noProof/>
                <w:webHidden/>
              </w:rPr>
              <w:fldChar w:fldCharType="begin"/>
            </w:r>
            <w:r w:rsidR="00AF356A">
              <w:rPr>
                <w:noProof/>
                <w:webHidden/>
              </w:rPr>
              <w:instrText xml:space="preserve"> PAGEREF _Toc125460065 \h </w:instrText>
            </w:r>
            <w:r w:rsidR="00AF356A">
              <w:rPr>
                <w:noProof/>
                <w:webHidden/>
              </w:rPr>
            </w:r>
            <w:r w:rsidR="00AF356A">
              <w:rPr>
                <w:noProof/>
                <w:webHidden/>
              </w:rPr>
              <w:fldChar w:fldCharType="separate"/>
            </w:r>
            <w:r w:rsidR="00AF356A">
              <w:rPr>
                <w:noProof/>
                <w:webHidden/>
              </w:rPr>
              <w:t>8</w:t>
            </w:r>
            <w:r w:rsidR="00AF356A">
              <w:rPr>
                <w:noProof/>
                <w:webHidden/>
              </w:rPr>
              <w:fldChar w:fldCharType="end"/>
            </w:r>
          </w:hyperlink>
        </w:p>
        <w:p w14:paraId="47AA4009" w14:textId="77777777" w:rsidR="00AF356A" w:rsidRDefault="00000000">
          <w:pPr>
            <w:pStyle w:val="TOC2"/>
            <w:tabs>
              <w:tab w:val="left" w:pos="880"/>
              <w:tab w:val="right" w:leader="dot" w:pos="9350"/>
            </w:tabs>
            <w:rPr>
              <w:rFonts w:eastAsiaTheme="minorEastAsia"/>
              <w:noProof/>
            </w:rPr>
          </w:pPr>
          <w:hyperlink w:anchor="_Toc125460066" w:history="1">
            <w:r w:rsidR="00AF356A" w:rsidRPr="00EE4874">
              <w:rPr>
                <w:rStyle w:val="Hyperlink"/>
                <w:noProof/>
              </w:rPr>
              <w:t>3.1</w:t>
            </w:r>
            <w:r w:rsidR="00AF356A">
              <w:rPr>
                <w:rFonts w:eastAsiaTheme="minorEastAsia"/>
                <w:noProof/>
              </w:rPr>
              <w:tab/>
            </w:r>
            <w:r w:rsidR="00AF356A" w:rsidRPr="00EE4874">
              <w:rPr>
                <w:rStyle w:val="Hyperlink"/>
                <w:noProof/>
              </w:rPr>
              <w:t>Entomological surveillance</w:t>
            </w:r>
            <w:r w:rsidR="00AF356A">
              <w:rPr>
                <w:noProof/>
                <w:webHidden/>
              </w:rPr>
              <w:tab/>
            </w:r>
            <w:r w:rsidR="00AF356A">
              <w:rPr>
                <w:noProof/>
                <w:webHidden/>
              </w:rPr>
              <w:fldChar w:fldCharType="begin"/>
            </w:r>
            <w:r w:rsidR="00AF356A">
              <w:rPr>
                <w:noProof/>
                <w:webHidden/>
              </w:rPr>
              <w:instrText xml:space="preserve"> PAGEREF _Toc125460066 \h </w:instrText>
            </w:r>
            <w:r w:rsidR="00AF356A">
              <w:rPr>
                <w:noProof/>
                <w:webHidden/>
              </w:rPr>
            </w:r>
            <w:r w:rsidR="00AF356A">
              <w:rPr>
                <w:noProof/>
                <w:webHidden/>
              </w:rPr>
              <w:fldChar w:fldCharType="separate"/>
            </w:r>
            <w:r w:rsidR="00AF356A">
              <w:rPr>
                <w:noProof/>
                <w:webHidden/>
              </w:rPr>
              <w:t>8</w:t>
            </w:r>
            <w:r w:rsidR="00AF356A">
              <w:rPr>
                <w:noProof/>
                <w:webHidden/>
              </w:rPr>
              <w:fldChar w:fldCharType="end"/>
            </w:r>
          </w:hyperlink>
        </w:p>
        <w:p w14:paraId="69676578" w14:textId="77777777" w:rsidR="00AF356A" w:rsidRDefault="00000000">
          <w:pPr>
            <w:pStyle w:val="TOC3"/>
            <w:tabs>
              <w:tab w:val="left" w:pos="1320"/>
              <w:tab w:val="right" w:leader="dot" w:pos="9350"/>
            </w:tabs>
            <w:rPr>
              <w:rFonts w:eastAsiaTheme="minorEastAsia"/>
              <w:noProof/>
            </w:rPr>
          </w:pPr>
          <w:hyperlink w:anchor="_Toc125460067" w:history="1">
            <w:r w:rsidR="00AF356A" w:rsidRPr="00EE4874">
              <w:rPr>
                <w:rStyle w:val="Hyperlink"/>
                <w:noProof/>
              </w:rPr>
              <w:t>3.1.1</w:t>
            </w:r>
            <w:r w:rsidR="00AF356A">
              <w:rPr>
                <w:rFonts w:eastAsiaTheme="minorEastAsia"/>
                <w:noProof/>
              </w:rPr>
              <w:tab/>
            </w:r>
            <w:r w:rsidR="00AF356A" w:rsidRPr="00EE4874">
              <w:rPr>
                <w:rStyle w:val="Hyperlink"/>
                <w:noProof/>
              </w:rPr>
              <w:t>Entomological Monitoring in 10 Established Sentinel Sites</w:t>
            </w:r>
            <w:r w:rsidR="00AF356A">
              <w:rPr>
                <w:noProof/>
                <w:webHidden/>
              </w:rPr>
              <w:tab/>
            </w:r>
            <w:r w:rsidR="00AF356A">
              <w:rPr>
                <w:noProof/>
                <w:webHidden/>
              </w:rPr>
              <w:fldChar w:fldCharType="begin"/>
            </w:r>
            <w:r w:rsidR="00AF356A">
              <w:rPr>
                <w:noProof/>
                <w:webHidden/>
              </w:rPr>
              <w:instrText xml:space="preserve"> PAGEREF _Toc125460067 \h </w:instrText>
            </w:r>
            <w:r w:rsidR="00AF356A">
              <w:rPr>
                <w:noProof/>
                <w:webHidden/>
              </w:rPr>
            </w:r>
            <w:r w:rsidR="00AF356A">
              <w:rPr>
                <w:noProof/>
                <w:webHidden/>
              </w:rPr>
              <w:fldChar w:fldCharType="separate"/>
            </w:r>
            <w:r w:rsidR="00AF356A">
              <w:rPr>
                <w:noProof/>
                <w:webHidden/>
              </w:rPr>
              <w:t>8</w:t>
            </w:r>
            <w:r w:rsidR="00AF356A">
              <w:rPr>
                <w:noProof/>
                <w:webHidden/>
              </w:rPr>
              <w:fldChar w:fldCharType="end"/>
            </w:r>
          </w:hyperlink>
        </w:p>
        <w:p w14:paraId="3EACA262" w14:textId="77777777" w:rsidR="00AF356A" w:rsidRDefault="00000000">
          <w:pPr>
            <w:pStyle w:val="TOC3"/>
            <w:tabs>
              <w:tab w:val="left" w:pos="1320"/>
              <w:tab w:val="right" w:leader="dot" w:pos="9350"/>
            </w:tabs>
            <w:rPr>
              <w:rFonts w:eastAsiaTheme="minorEastAsia"/>
              <w:noProof/>
            </w:rPr>
          </w:pPr>
          <w:hyperlink w:anchor="_Toc125460068" w:history="1">
            <w:r w:rsidR="00AF356A" w:rsidRPr="00EE4874">
              <w:rPr>
                <w:rStyle w:val="Hyperlink"/>
                <w:noProof/>
              </w:rPr>
              <w:t>3.1.2</w:t>
            </w:r>
            <w:r w:rsidR="00AF356A">
              <w:rPr>
                <w:rFonts w:eastAsiaTheme="minorEastAsia"/>
                <w:noProof/>
              </w:rPr>
              <w:tab/>
            </w:r>
            <w:r w:rsidR="00AF356A" w:rsidRPr="00EE4874">
              <w:rPr>
                <w:rStyle w:val="Hyperlink"/>
                <w:noProof/>
              </w:rPr>
              <w:t>Distribution of Malaria Vector Species in Zanzibar 2021 - 2022</w:t>
            </w:r>
            <w:r w:rsidR="00AF356A">
              <w:rPr>
                <w:noProof/>
                <w:webHidden/>
              </w:rPr>
              <w:tab/>
            </w:r>
            <w:r w:rsidR="00AF356A">
              <w:rPr>
                <w:noProof/>
                <w:webHidden/>
              </w:rPr>
              <w:fldChar w:fldCharType="begin"/>
            </w:r>
            <w:r w:rsidR="00AF356A">
              <w:rPr>
                <w:noProof/>
                <w:webHidden/>
              </w:rPr>
              <w:instrText xml:space="preserve"> PAGEREF _Toc125460068 \h </w:instrText>
            </w:r>
            <w:r w:rsidR="00AF356A">
              <w:rPr>
                <w:noProof/>
                <w:webHidden/>
              </w:rPr>
            </w:r>
            <w:r w:rsidR="00AF356A">
              <w:rPr>
                <w:noProof/>
                <w:webHidden/>
              </w:rPr>
              <w:fldChar w:fldCharType="separate"/>
            </w:r>
            <w:r w:rsidR="00AF356A">
              <w:rPr>
                <w:noProof/>
                <w:webHidden/>
              </w:rPr>
              <w:t>8</w:t>
            </w:r>
            <w:r w:rsidR="00AF356A">
              <w:rPr>
                <w:noProof/>
                <w:webHidden/>
              </w:rPr>
              <w:fldChar w:fldCharType="end"/>
            </w:r>
          </w:hyperlink>
        </w:p>
        <w:p w14:paraId="7FDE51C1" w14:textId="77777777" w:rsidR="00AF356A" w:rsidRDefault="00000000">
          <w:pPr>
            <w:pStyle w:val="TOC3"/>
            <w:tabs>
              <w:tab w:val="left" w:pos="1320"/>
              <w:tab w:val="right" w:leader="dot" w:pos="9350"/>
            </w:tabs>
            <w:rPr>
              <w:rFonts w:eastAsiaTheme="minorEastAsia"/>
              <w:noProof/>
            </w:rPr>
          </w:pPr>
          <w:hyperlink w:anchor="_Toc125460071" w:history="1">
            <w:r w:rsidR="00AF356A" w:rsidRPr="00EE4874">
              <w:rPr>
                <w:rStyle w:val="Hyperlink"/>
                <w:noProof/>
              </w:rPr>
              <w:t>3.1.3</w:t>
            </w:r>
            <w:r w:rsidR="00AF356A">
              <w:rPr>
                <w:rFonts w:eastAsiaTheme="minorEastAsia"/>
                <w:noProof/>
              </w:rPr>
              <w:tab/>
            </w:r>
            <w:r w:rsidR="00AF356A" w:rsidRPr="00EE4874">
              <w:rPr>
                <w:rStyle w:val="Hyperlink"/>
                <w:noProof/>
              </w:rPr>
              <w:t>Vector Biting Behaviour and Infection Rate</w:t>
            </w:r>
            <w:r w:rsidR="00AF356A">
              <w:rPr>
                <w:noProof/>
                <w:webHidden/>
              </w:rPr>
              <w:tab/>
            </w:r>
            <w:r w:rsidR="00AF356A">
              <w:rPr>
                <w:noProof/>
                <w:webHidden/>
              </w:rPr>
              <w:fldChar w:fldCharType="begin"/>
            </w:r>
            <w:r w:rsidR="00AF356A">
              <w:rPr>
                <w:noProof/>
                <w:webHidden/>
              </w:rPr>
              <w:instrText xml:space="preserve"> PAGEREF _Toc125460071 \h </w:instrText>
            </w:r>
            <w:r w:rsidR="00AF356A">
              <w:rPr>
                <w:noProof/>
                <w:webHidden/>
              </w:rPr>
            </w:r>
            <w:r w:rsidR="00AF356A">
              <w:rPr>
                <w:noProof/>
                <w:webHidden/>
              </w:rPr>
              <w:fldChar w:fldCharType="separate"/>
            </w:r>
            <w:r w:rsidR="00AF356A">
              <w:rPr>
                <w:noProof/>
                <w:webHidden/>
              </w:rPr>
              <w:t>8</w:t>
            </w:r>
            <w:r w:rsidR="00AF356A">
              <w:rPr>
                <w:noProof/>
                <w:webHidden/>
              </w:rPr>
              <w:fldChar w:fldCharType="end"/>
            </w:r>
          </w:hyperlink>
        </w:p>
        <w:p w14:paraId="0EF3563F" w14:textId="77777777" w:rsidR="00AF356A" w:rsidRDefault="00000000">
          <w:pPr>
            <w:pStyle w:val="TOC3"/>
            <w:tabs>
              <w:tab w:val="left" w:pos="1320"/>
              <w:tab w:val="right" w:leader="dot" w:pos="9350"/>
            </w:tabs>
            <w:rPr>
              <w:rFonts w:eastAsiaTheme="minorEastAsia"/>
              <w:noProof/>
            </w:rPr>
          </w:pPr>
          <w:hyperlink w:anchor="_Toc125460072" w:history="1">
            <w:r w:rsidR="00AF356A" w:rsidRPr="00EE4874">
              <w:rPr>
                <w:rStyle w:val="Hyperlink"/>
                <w:noProof/>
              </w:rPr>
              <w:t>3.1.4</w:t>
            </w:r>
            <w:r w:rsidR="00AF356A">
              <w:rPr>
                <w:rFonts w:eastAsiaTheme="minorEastAsia"/>
                <w:noProof/>
              </w:rPr>
              <w:tab/>
            </w:r>
            <w:r w:rsidR="00AF356A" w:rsidRPr="00EE4874">
              <w:rPr>
                <w:rStyle w:val="Hyperlink"/>
                <w:noProof/>
              </w:rPr>
              <w:t>Insecticide Resistance Monitoring, Intensity and Mechanism in Malaria Vectors</w:t>
            </w:r>
            <w:r w:rsidR="00AF356A">
              <w:rPr>
                <w:noProof/>
                <w:webHidden/>
              </w:rPr>
              <w:tab/>
            </w:r>
            <w:r w:rsidR="00AF356A">
              <w:rPr>
                <w:noProof/>
                <w:webHidden/>
              </w:rPr>
              <w:fldChar w:fldCharType="begin"/>
            </w:r>
            <w:r w:rsidR="00AF356A">
              <w:rPr>
                <w:noProof/>
                <w:webHidden/>
              </w:rPr>
              <w:instrText xml:space="preserve"> PAGEREF _Toc125460072 \h </w:instrText>
            </w:r>
            <w:r w:rsidR="00AF356A">
              <w:rPr>
                <w:noProof/>
                <w:webHidden/>
              </w:rPr>
            </w:r>
            <w:r w:rsidR="00AF356A">
              <w:rPr>
                <w:noProof/>
                <w:webHidden/>
              </w:rPr>
              <w:fldChar w:fldCharType="separate"/>
            </w:r>
            <w:r w:rsidR="00AF356A">
              <w:rPr>
                <w:noProof/>
                <w:webHidden/>
              </w:rPr>
              <w:t>9</w:t>
            </w:r>
            <w:r w:rsidR="00AF356A">
              <w:rPr>
                <w:noProof/>
                <w:webHidden/>
              </w:rPr>
              <w:fldChar w:fldCharType="end"/>
            </w:r>
          </w:hyperlink>
        </w:p>
        <w:p w14:paraId="28406F8D" w14:textId="77777777" w:rsidR="00AF356A" w:rsidRDefault="00000000">
          <w:pPr>
            <w:pStyle w:val="TOC3"/>
            <w:tabs>
              <w:tab w:val="left" w:pos="1320"/>
              <w:tab w:val="right" w:leader="dot" w:pos="9350"/>
            </w:tabs>
            <w:rPr>
              <w:rFonts w:eastAsiaTheme="minorEastAsia"/>
              <w:noProof/>
            </w:rPr>
          </w:pPr>
          <w:hyperlink w:anchor="_Toc125460073" w:history="1">
            <w:r w:rsidR="00AF356A" w:rsidRPr="00EE4874">
              <w:rPr>
                <w:rStyle w:val="Hyperlink"/>
                <w:noProof/>
                <w:lang w:eastAsia="zh-CN"/>
              </w:rPr>
              <w:t>3.1.5</w:t>
            </w:r>
            <w:r w:rsidR="00AF356A">
              <w:rPr>
                <w:rFonts w:eastAsiaTheme="minorEastAsia"/>
                <w:noProof/>
              </w:rPr>
              <w:tab/>
            </w:r>
            <w:r w:rsidR="00AF356A" w:rsidRPr="00EE4874">
              <w:rPr>
                <w:rStyle w:val="Hyperlink"/>
                <w:noProof/>
                <w:lang w:eastAsia="zh-CN"/>
              </w:rPr>
              <w:t>Insecticide decaying rate in treated surfaces following Focal IRS using Fludora fussion</w:t>
            </w:r>
            <w:r w:rsidR="00AF356A">
              <w:rPr>
                <w:noProof/>
                <w:webHidden/>
              </w:rPr>
              <w:tab/>
            </w:r>
            <w:r w:rsidR="00AF356A">
              <w:rPr>
                <w:noProof/>
                <w:webHidden/>
              </w:rPr>
              <w:fldChar w:fldCharType="begin"/>
            </w:r>
            <w:r w:rsidR="00AF356A">
              <w:rPr>
                <w:noProof/>
                <w:webHidden/>
              </w:rPr>
              <w:instrText xml:space="preserve"> PAGEREF _Toc125460073 \h </w:instrText>
            </w:r>
            <w:r w:rsidR="00AF356A">
              <w:rPr>
                <w:noProof/>
                <w:webHidden/>
              </w:rPr>
            </w:r>
            <w:r w:rsidR="00AF356A">
              <w:rPr>
                <w:noProof/>
                <w:webHidden/>
              </w:rPr>
              <w:fldChar w:fldCharType="separate"/>
            </w:r>
            <w:r w:rsidR="00AF356A">
              <w:rPr>
                <w:noProof/>
                <w:webHidden/>
              </w:rPr>
              <w:t>9</w:t>
            </w:r>
            <w:r w:rsidR="00AF356A">
              <w:rPr>
                <w:noProof/>
                <w:webHidden/>
              </w:rPr>
              <w:fldChar w:fldCharType="end"/>
            </w:r>
          </w:hyperlink>
        </w:p>
        <w:p w14:paraId="4B0444B2" w14:textId="77777777" w:rsidR="00AF356A" w:rsidRDefault="00000000">
          <w:pPr>
            <w:pStyle w:val="TOC3"/>
            <w:tabs>
              <w:tab w:val="left" w:pos="1320"/>
              <w:tab w:val="right" w:leader="dot" w:pos="9350"/>
            </w:tabs>
            <w:rPr>
              <w:rFonts w:eastAsiaTheme="minorEastAsia"/>
              <w:noProof/>
            </w:rPr>
          </w:pPr>
          <w:hyperlink w:anchor="_Toc125460074" w:history="1">
            <w:r w:rsidR="00AF356A" w:rsidRPr="00EE4874">
              <w:rPr>
                <w:rStyle w:val="Hyperlink"/>
                <w:noProof/>
              </w:rPr>
              <w:t>3.1.6</w:t>
            </w:r>
            <w:r w:rsidR="00AF356A">
              <w:rPr>
                <w:rFonts w:eastAsiaTheme="minorEastAsia"/>
                <w:noProof/>
              </w:rPr>
              <w:tab/>
            </w:r>
            <w:r w:rsidR="00AF356A" w:rsidRPr="00EE4874">
              <w:rPr>
                <w:rStyle w:val="Hyperlink"/>
                <w:noProof/>
              </w:rPr>
              <w:t>Physical integrity and efficacy of Olyset plus</w:t>
            </w:r>
            <w:r w:rsidR="00AF356A">
              <w:rPr>
                <w:noProof/>
                <w:webHidden/>
              </w:rPr>
              <w:tab/>
            </w:r>
            <w:r w:rsidR="00AF356A">
              <w:rPr>
                <w:noProof/>
                <w:webHidden/>
              </w:rPr>
              <w:fldChar w:fldCharType="begin"/>
            </w:r>
            <w:r w:rsidR="00AF356A">
              <w:rPr>
                <w:noProof/>
                <w:webHidden/>
              </w:rPr>
              <w:instrText xml:space="preserve"> PAGEREF _Toc125460074 \h </w:instrText>
            </w:r>
            <w:r w:rsidR="00AF356A">
              <w:rPr>
                <w:noProof/>
                <w:webHidden/>
              </w:rPr>
            </w:r>
            <w:r w:rsidR="00AF356A">
              <w:rPr>
                <w:noProof/>
                <w:webHidden/>
              </w:rPr>
              <w:fldChar w:fldCharType="separate"/>
            </w:r>
            <w:r w:rsidR="00AF356A">
              <w:rPr>
                <w:noProof/>
                <w:webHidden/>
              </w:rPr>
              <w:t>10</w:t>
            </w:r>
            <w:r w:rsidR="00AF356A">
              <w:rPr>
                <w:noProof/>
                <w:webHidden/>
              </w:rPr>
              <w:fldChar w:fldCharType="end"/>
            </w:r>
          </w:hyperlink>
        </w:p>
        <w:p w14:paraId="7DCC3DA6" w14:textId="77777777" w:rsidR="00AF356A" w:rsidRDefault="00000000">
          <w:pPr>
            <w:pStyle w:val="TOC2"/>
            <w:tabs>
              <w:tab w:val="left" w:pos="880"/>
              <w:tab w:val="right" w:leader="dot" w:pos="9350"/>
            </w:tabs>
            <w:rPr>
              <w:rFonts w:eastAsiaTheme="minorEastAsia"/>
              <w:noProof/>
            </w:rPr>
          </w:pPr>
          <w:hyperlink w:anchor="_Toc125460078" w:history="1">
            <w:r w:rsidR="00AF356A" w:rsidRPr="00EE4874">
              <w:rPr>
                <w:rStyle w:val="Hyperlink"/>
                <w:noProof/>
              </w:rPr>
              <w:t>3.2</w:t>
            </w:r>
            <w:r w:rsidR="00AF356A">
              <w:rPr>
                <w:rFonts w:eastAsiaTheme="minorEastAsia"/>
                <w:noProof/>
              </w:rPr>
              <w:tab/>
            </w:r>
            <w:r w:rsidR="00AF356A" w:rsidRPr="00EE4874">
              <w:rPr>
                <w:rStyle w:val="Hyperlink"/>
                <w:noProof/>
              </w:rPr>
              <w:t>ITNs distribution</w:t>
            </w:r>
            <w:r w:rsidR="00AF356A">
              <w:rPr>
                <w:noProof/>
                <w:webHidden/>
              </w:rPr>
              <w:tab/>
            </w:r>
            <w:r w:rsidR="00AF356A">
              <w:rPr>
                <w:noProof/>
                <w:webHidden/>
              </w:rPr>
              <w:fldChar w:fldCharType="begin"/>
            </w:r>
            <w:r w:rsidR="00AF356A">
              <w:rPr>
                <w:noProof/>
                <w:webHidden/>
              </w:rPr>
              <w:instrText xml:space="preserve"> PAGEREF _Toc125460078 \h </w:instrText>
            </w:r>
            <w:r w:rsidR="00AF356A">
              <w:rPr>
                <w:noProof/>
                <w:webHidden/>
              </w:rPr>
            </w:r>
            <w:r w:rsidR="00AF356A">
              <w:rPr>
                <w:noProof/>
                <w:webHidden/>
              </w:rPr>
              <w:fldChar w:fldCharType="separate"/>
            </w:r>
            <w:r w:rsidR="00AF356A">
              <w:rPr>
                <w:noProof/>
                <w:webHidden/>
              </w:rPr>
              <w:t>10</w:t>
            </w:r>
            <w:r w:rsidR="00AF356A">
              <w:rPr>
                <w:noProof/>
                <w:webHidden/>
              </w:rPr>
              <w:fldChar w:fldCharType="end"/>
            </w:r>
          </w:hyperlink>
        </w:p>
        <w:p w14:paraId="1F65F31B" w14:textId="77777777" w:rsidR="00AF356A" w:rsidRDefault="00000000">
          <w:pPr>
            <w:pStyle w:val="TOC3"/>
            <w:tabs>
              <w:tab w:val="left" w:pos="1320"/>
              <w:tab w:val="right" w:leader="dot" w:pos="9350"/>
            </w:tabs>
            <w:rPr>
              <w:rFonts w:eastAsiaTheme="minorEastAsia"/>
              <w:noProof/>
            </w:rPr>
          </w:pPr>
          <w:hyperlink w:anchor="_Toc125460079" w:history="1">
            <w:r w:rsidR="00AF356A" w:rsidRPr="00EE4874">
              <w:rPr>
                <w:rStyle w:val="Hyperlink"/>
                <w:noProof/>
              </w:rPr>
              <w:t>3.2.1</w:t>
            </w:r>
            <w:r w:rsidR="00AF356A">
              <w:rPr>
                <w:rFonts w:eastAsiaTheme="minorEastAsia"/>
                <w:noProof/>
              </w:rPr>
              <w:tab/>
            </w:r>
            <w:r w:rsidR="00AF356A" w:rsidRPr="00EE4874">
              <w:rPr>
                <w:rStyle w:val="Hyperlink"/>
                <w:noProof/>
              </w:rPr>
              <w:t>Continuous net distribution scheme/channels</w:t>
            </w:r>
            <w:r w:rsidR="00AF356A">
              <w:rPr>
                <w:noProof/>
                <w:webHidden/>
              </w:rPr>
              <w:tab/>
            </w:r>
            <w:r w:rsidR="00AF356A">
              <w:rPr>
                <w:noProof/>
                <w:webHidden/>
              </w:rPr>
              <w:fldChar w:fldCharType="begin"/>
            </w:r>
            <w:r w:rsidR="00AF356A">
              <w:rPr>
                <w:noProof/>
                <w:webHidden/>
              </w:rPr>
              <w:instrText xml:space="preserve"> PAGEREF _Toc125460079 \h </w:instrText>
            </w:r>
            <w:r w:rsidR="00AF356A">
              <w:rPr>
                <w:noProof/>
                <w:webHidden/>
              </w:rPr>
            </w:r>
            <w:r w:rsidR="00AF356A">
              <w:rPr>
                <w:noProof/>
                <w:webHidden/>
              </w:rPr>
              <w:fldChar w:fldCharType="separate"/>
            </w:r>
            <w:r w:rsidR="00AF356A">
              <w:rPr>
                <w:noProof/>
                <w:webHidden/>
              </w:rPr>
              <w:t>10</w:t>
            </w:r>
            <w:r w:rsidR="00AF356A">
              <w:rPr>
                <w:noProof/>
                <w:webHidden/>
              </w:rPr>
              <w:fldChar w:fldCharType="end"/>
            </w:r>
          </w:hyperlink>
        </w:p>
        <w:p w14:paraId="252C1892" w14:textId="77777777" w:rsidR="00AF356A" w:rsidRDefault="00000000">
          <w:pPr>
            <w:pStyle w:val="TOC3"/>
            <w:tabs>
              <w:tab w:val="left" w:pos="1320"/>
              <w:tab w:val="right" w:leader="dot" w:pos="9350"/>
            </w:tabs>
            <w:rPr>
              <w:rFonts w:eastAsiaTheme="minorEastAsia"/>
              <w:noProof/>
            </w:rPr>
          </w:pPr>
          <w:hyperlink w:anchor="_Toc125460080" w:history="1">
            <w:r w:rsidR="00AF356A" w:rsidRPr="00EE4874">
              <w:rPr>
                <w:rStyle w:val="Hyperlink"/>
                <w:noProof/>
              </w:rPr>
              <w:t>3.2.2</w:t>
            </w:r>
            <w:r w:rsidR="00AF356A">
              <w:rPr>
                <w:rFonts w:eastAsiaTheme="minorEastAsia"/>
                <w:noProof/>
              </w:rPr>
              <w:tab/>
            </w:r>
            <w:r w:rsidR="00AF356A" w:rsidRPr="00EE4874">
              <w:rPr>
                <w:rStyle w:val="Hyperlink"/>
                <w:noProof/>
              </w:rPr>
              <w:t>Mass Replacement Campaign</w:t>
            </w:r>
            <w:r w:rsidR="00AF356A">
              <w:rPr>
                <w:noProof/>
                <w:webHidden/>
              </w:rPr>
              <w:tab/>
            </w:r>
            <w:r w:rsidR="00AF356A">
              <w:rPr>
                <w:noProof/>
                <w:webHidden/>
              </w:rPr>
              <w:fldChar w:fldCharType="begin"/>
            </w:r>
            <w:r w:rsidR="00AF356A">
              <w:rPr>
                <w:noProof/>
                <w:webHidden/>
              </w:rPr>
              <w:instrText xml:space="preserve"> PAGEREF _Toc125460080 \h </w:instrText>
            </w:r>
            <w:r w:rsidR="00AF356A">
              <w:rPr>
                <w:noProof/>
                <w:webHidden/>
              </w:rPr>
            </w:r>
            <w:r w:rsidR="00AF356A">
              <w:rPr>
                <w:noProof/>
                <w:webHidden/>
              </w:rPr>
              <w:fldChar w:fldCharType="separate"/>
            </w:r>
            <w:r w:rsidR="00AF356A">
              <w:rPr>
                <w:noProof/>
                <w:webHidden/>
              </w:rPr>
              <w:t>11</w:t>
            </w:r>
            <w:r w:rsidR="00AF356A">
              <w:rPr>
                <w:noProof/>
                <w:webHidden/>
              </w:rPr>
              <w:fldChar w:fldCharType="end"/>
            </w:r>
          </w:hyperlink>
        </w:p>
        <w:p w14:paraId="27B750A3" w14:textId="77777777" w:rsidR="00AF356A" w:rsidRDefault="00000000">
          <w:pPr>
            <w:pStyle w:val="TOC3"/>
            <w:tabs>
              <w:tab w:val="left" w:pos="1320"/>
              <w:tab w:val="right" w:leader="dot" w:pos="9350"/>
            </w:tabs>
            <w:rPr>
              <w:rFonts w:eastAsiaTheme="minorEastAsia"/>
              <w:noProof/>
            </w:rPr>
          </w:pPr>
          <w:hyperlink w:anchor="_Toc125460081" w:history="1">
            <w:r w:rsidR="00AF356A" w:rsidRPr="00EE4874">
              <w:rPr>
                <w:rStyle w:val="Hyperlink"/>
                <w:noProof/>
              </w:rPr>
              <w:t>3.2.3</w:t>
            </w:r>
            <w:r w:rsidR="00AF356A">
              <w:rPr>
                <w:rFonts w:eastAsiaTheme="minorEastAsia"/>
                <w:noProof/>
              </w:rPr>
              <w:tab/>
            </w:r>
            <w:r w:rsidR="00AF356A" w:rsidRPr="00EE4874">
              <w:rPr>
                <w:rStyle w:val="Hyperlink"/>
                <w:noProof/>
              </w:rPr>
              <w:t>Monitoring and supervision of ITNs</w:t>
            </w:r>
            <w:r w:rsidR="00AF356A">
              <w:rPr>
                <w:noProof/>
                <w:webHidden/>
              </w:rPr>
              <w:tab/>
            </w:r>
            <w:r w:rsidR="00AF356A">
              <w:rPr>
                <w:noProof/>
                <w:webHidden/>
              </w:rPr>
              <w:fldChar w:fldCharType="begin"/>
            </w:r>
            <w:r w:rsidR="00AF356A">
              <w:rPr>
                <w:noProof/>
                <w:webHidden/>
              </w:rPr>
              <w:instrText xml:space="preserve"> PAGEREF _Toc125460081 \h </w:instrText>
            </w:r>
            <w:r w:rsidR="00AF356A">
              <w:rPr>
                <w:noProof/>
                <w:webHidden/>
              </w:rPr>
            </w:r>
            <w:r w:rsidR="00AF356A">
              <w:rPr>
                <w:noProof/>
                <w:webHidden/>
              </w:rPr>
              <w:fldChar w:fldCharType="separate"/>
            </w:r>
            <w:r w:rsidR="00AF356A">
              <w:rPr>
                <w:noProof/>
                <w:webHidden/>
              </w:rPr>
              <w:t>11</w:t>
            </w:r>
            <w:r w:rsidR="00AF356A">
              <w:rPr>
                <w:noProof/>
                <w:webHidden/>
              </w:rPr>
              <w:fldChar w:fldCharType="end"/>
            </w:r>
          </w:hyperlink>
        </w:p>
        <w:p w14:paraId="3E9D4E83" w14:textId="77777777" w:rsidR="00AF356A" w:rsidRDefault="00000000">
          <w:pPr>
            <w:pStyle w:val="TOC2"/>
            <w:tabs>
              <w:tab w:val="left" w:pos="880"/>
              <w:tab w:val="right" w:leader="dot" w:pos="9350"/>
            </w:tabs>
            <w:rPr>
              <w:rFonts w:eastAsiaTheme="minorEastAsia"/>
              <w:noProof/>
            </w:rPr>
          </w:pPr>
          <w:hyperlink w:anchor="_Toc125460082" w:history="1">
            <w:r w:rsidR="00AF356A" w:rsidRPr="00EE4874">
              <w:rPr>
                <w:rStyle w:val="Hyperlink"/>
                <w:noProof/>
              </w:rPr>
              <w:t>3.3</w:t>
            </w:r>
            <w:r w:rsidR="00AF356A">
              <w:rPr>
                <w:rFonts w:eastAsiaTheme="minorEastAsia"/>
                <w:noProof/>
              </w:rPr>
              <w:tab/>
            </w:r>
            <w:r w:rsidR="00AF356A" w:rsidRPr="00EE4874">
              <w:rPr>
                <w:rStyle w:val="Hyperlink"/>
                <w:noProof/>
              </w:rPr>
              <w:t>Foci investigation and response</w:t>
            </w:r>
            <w:r w:rsidR="00AF356A">
              <w:rPr>
                <w:noProof/>
                <w:webHidden/>
              </w:rPr>
              <w:tab/>
            </w:r>
            <w:r w:rsidR="00AF356A">
              <w:rPr>
                <w:noProof/>
                <w:webHidden/>
              </w:rPr>
              <w:fldChar w:fldCharType="begin"/>
            </w:r>
            <w:r w:rsidR="00AF356A">
              <w:rPr>
                <w:noProof/>
                <w:webHidden/>
              </w:rPr>
              <w:instrText xml:space="preserve"> PAGEREF _Toc125460082 \h </w:instrText>
            </w:r>
            <w:r w:rsidR="00AF356A">
              <w:rPr>
                <w:noProof/>
                <w:webHidden/>
              </w:rPr>
            </w:r>
            <w:r w:rsidR="00AF356A">
              <w:rPr>
                <w:noProof/>
                <w:webHidden/>
              </w:rPr>
              <w:fldChar w:fldCharType="separate"/>
            </w:r>
            <w:r w:rsidR="00AF356A">
              <w:rPr>
                <w:noProof/>
                <w:webHidden/>
              </w:rPr>
              <w:t>12</w:t>
            </w:r>
            <w:r w:rsidR="00AF356A">
              <w:rPr>
                <w:noProof/>
                <w:webHidden/>
              </w:rPr>
              <w:fldChar w:fldCharType="end"/>
            </w:r>
          </w:hyperlink>
        </w:p>
        <w:p w14:paraId="33D9D481" w14:textId="77777777" w:rsidR="00AF356A" w:rsidRDefault="00000000">
          <w:pPr>
            <w:pStyle w:val="TOC3"/>
            <w:tabs>
              <w:tab w:val="left" w:pos="1320"/>
              <w:tab w:val="right" w:leader="dot" w:pos="9350"/>
            </w:tabs>
            <w:rPr>
              <w:rFonts w:eastAsiaTheme="minorEastAsia"/>
              <w:noProof/>
            </w:rPr>
          </w:pPr>
          <w:hyperlink w:anchor="_Toc125460083" w:history="1">
            <w:r w:rsidR="00AF356A" w:rsidRPr="00EE4874">
              <w:rPr>
                <w:rStyle w:val="Hyperlink"/>
                <w:noProof/>
                <w:lang w:val="en-GB"/>
              </w:rPr>
              <w:t>3.3.1</w:t>
            </w:r>
            <w:r w:rsidR="00AF356A">
              <w:rPr>
                <w:rFonts w:eastAsiaTheme="minorEastAsia"/>
                <w:noProof/>
              </w:rPr>
              <w:tab/>
            </w:r>
            <w:r w:rsidR="00AF356A" w:rsidRPr="00EE4874">
              <w:rPr>
                <w:rStyle w:val="Hyperlink"/>
                <w:noProof/>
                <w:lang w:val="en-GB"/>
              </w:rPr>
              <w:t>Foci investigation</w:t>
            </w:r>
            <w:r w:rsidR="00AF356A">
              <w:rPr>
                <w:noProof/>
                <w:webHidden/>
              </w:rPr>
              <w:tab/>
            </w:r>
            <w:r w:rsidR="00AF356A">
              <w:rPr>
                <w:noProof/>
                <w:webHidden/>
              </w:rPr>
              <w:fldChar w:fldCharType="begin"/>
            </w:r>
            <w:r w:rsidR="00AF356A">
              <w:rPr>
                <w:noProof/>
                <w:webHidden/>
              </w:rPr>
              <w:instrText xml:space="preserve"> PAGEREF _Toc125460083 \h </w:instrText>
            </w:r>
            <w:r w:rsidR="00AF356A">
              <w:rPr>
                <w:noProof/>
                <w:webHidden/>
              </w:rPr>
            </w:r>
            <w:r w:rsidR="00AF356A">
              <w:rPr>
                <w:noProof/>
                <w:webHidden/>
              </w:rPr>
              <w:fldChar w:fldCharType="separate"/>
            </w:r>
            <w:r w:rsidR="00AF356A">
              <w:rPr>
                <w:noProof/>
                <w:webHidden/>
              </w:rPr>
              <w:t>12</w:t>
            </w:r>
            <w:r w:rsidR="00AF356A">
              <w:rPr>
                <w:noProof/>
                <w:webHidden/>
              </w:rPr>
              <w:fldChar w:fldCharType="end"/>
            </w:r>
          </w:hyperlink>
        </w:p>
        <w:p w14:paraId="46BA1555" w14:textId="77777777" w:rsidR="00AF356A" w:rsidRDefault="00000000">
          <w:pPr>
            <w:pStyle w:val="TOC3"/>
            <w:tabs>
              <w:tab w:val="left" w:pos="1320"/>
              <w:tab w:val="right" w:leader="dot" w:pos="9350"/>
            </w:tabs>
            <w:rPr>
              <w:rFonts w:eastAsiaTheme="minorEastAsia"/>
              <w:noProof/>
            </w:rPr>
          </w:pPr>
          <w:hyperlink w:anchor="_Toc125460084" w:history="1">
            <w:r w:rsidR="00AF356A" w:rsidRPr="00EE4874">
              <w:rPr>
                <w:rStyle w:val="Hyperlink"/>
                <w:noProof/>
              </w:rPr>
              <w:t>3.3.2</w:t>
            </w:r>
            <w:r w:rsidR="00AF356A">
              <w:rPr>
                <w:rFonts w:eastAsiaTheme="minorEastAsia"/>
                <w:noProof/>
              </w:rPr>
              <w:tab/>
            </w:r>
            <w:r w:rsidR="00AF356A" w:rsidRPr="00EE4874">
              <w:rPr>
                <w:rStyle w:val="Hyperlink"/>
                <w:noProof/>
              </w:rPr>
              <w:t>TOT training for IRS rapid response</w:t>
            </w:r>
            <w:r w:rsidR="00AF356A">
              <w:rPr>
                <w:noProof/>
                <w:webHidden/>
              </w:rPr>
              <w:tab/>
            </w:r>
            <w:r w:rsidR="00AF356A">
              <w:rPr>
                <w:noProof/>
                <w:webHidden/>
              </w:rPr>
              <w:fldChar w:fldCharType="begin"/>
            </w:r>
            <w:r w:rsidR="00AF356A">
              <w:rPr>
                <w:noProof/>
                <w:webHidden/>
              </w:rPr>
              <w:instrText xml:space="preserve"> PAGEREF _Toc125460084 \h </w:instrText>
            </w:r>
            <w:r w:rsidR="00AF356A">
              <w:rPr>
                <w:noProof/>
                <w:webHidden/>
              </w:rPr>
            </w:r>
            <w:r w:rsidR="00AF356A">
              <w:rPr>
                <w:noProof/>
                <w:webHidden/>
              </w:rPr>
              <w:fldChar w:fldCharType="separate"/>
            </w:r>
            <w:r w:rsidR="00AF356A">
              <w:rPr>
                <w:noProof/>
                <w:webHidden/>
              </w:rPr>
              <w:t>12</w:t>
            </w:r>
            <w:r w:rsidR="00AF356A">
              <w:rPr>
                <w:noProof/>
                <w:webHidden/>
              </w:rPr>
              <w:fldChar w:fldCharType="end"/>
            </w:r>
          </w:hyperlink>
        </w:p>
        <w:p w14:paraId="6BD127C1" w14:textId="77777777" w:rsidR="00AF356A" w:rsidRDefault="00000000">
          <w:pPr>
            <w:pStyle w:val="TOC3"/>
            <w:tabs>
              <w:tab w:val="left" w:pos="1320"/>
              <w:tab w:val="right" w:leader="dot" w:pos="9350"/>
            </w:tabs>
            <w:rPr>
              <w:rFonts w:eastAsiaTheme="minorEastAsia"/>
              <w:noProof/>
            </w:rPr>
          </w:pPr>
          <w:hyperlink w:anchor="_Toc125460086" w:history="1">
            <w:r w:rsidR="00AF356A" w:rsidRPr="00EE4874">
              <w:rPr>
                <w:rStyle w:val="Hyperlink"/>
                <w:noProof/>
                <w:lang w:val="en-GB"/>
              </w:rPr>
              <w:t>3.3.3</w:t>
            </w:r>
            <w:r w:rsidR="00AF356A">
              <w:rPr>
                <w:rFonts w:eastAsiaTheme="minorEastAsia"/>
                <w:noProof/>
              </w:rPr>
              <w:tab/>
            </w:r>
            <w:r w:rsidR="00AF356A" w:rsidRPr="00EE4874">
              <w:rPr>
                <w:rStyle w:val="Hyperlink"/>
                <w:noProof/>
                <w:lang w:val="en-GB"/>
              </w:rPr>
              <w:t>Foci response: IRS</w:t>
            </w:r>
            <w:r w:rsidR="00AF356A">
              <w:rPr>
                <w:noProof/>
                <w:webHidden/>
              </w:rPr>
              <w:tab/>
            </w:r>
            <w:r w:rsidR="00AF356A">
              <w:rPr>
                <w:noProof/>
                <w:webHidden/>
              </w:rPr>
              <w:fldChar w:fldCharType="begin"/>
            </w:r>
            <w:r w:rsidR="00AF356A">
              <w:rPr>
                <w:noProof/>
                <w:webHidden/>
              </w:rPr>
              <w:instrText xml:space="preserve"> PAGEREF _Toc125460086 \h </w:instrText>
            </w:r>
            <w:r w:rsidR="00AF356A">
              <w:rPr>
                <w:noProof/>
                <w:webHidden/>
              </w:rPr>
            </w:r>
            <w:r w:rsidR="00AF356A">
              <w:rPr>
                <w:noProof/>
                <w:webHidden/>
              </w:rPr>
              <w:fldChar w:fldCharType="separate"/>
            </w:r>
            <w:r w:rsidR="00AF356A">
              <w:rPr>
                <w:noProof/>
                <w:webHidden/>
              </w:rPr>
              <w:t>12</w:t>
            </w:r>
            <w:r w:rsidR="00AF356A">
              <w:rPr>
                <w:noProof/>
                <w:webHidden/>
              </w:rPr>
              <w:fldChar w:fldCharType="end"/>
            </w:r>
          </w:hyperlink>
        </w:p>
        <w:p w14:paraId="51EF1B10" w14:textId="77777777" w:rsidR="00AF356A" w:rsidRDefault="00000000">
          <w:pPr>
            <w:pStyle w:val="TOC3"/>
            <w:tabs>
              <w:tab w:val="left" w:pos="1320"/>
              <w:tab w:val="right" w:leader="dot" w:pos="9350"/>
            </w:tabs>
            <w:rPr>
              <w:rFonts w:eastAsiaTheme="minorEastAsia"/>
              <w:noProof/>
            </w:rPr>
          </w:pPr>
          <w:hyperlink w:anchor="_Toc125460091" w:history="1">
            <w:r w:rsidR="00AF356A" w:rsidRPr="00EE4874">
              <w:rPr>
                <w:rStyle w:val="Hyperlink"/>
                <w:noProof/>
                <w:lang w:eastAsia="zh-CN"/>
              </w:rPr>
              <w:t>3.3.4</w:t>
            </w:r>
            <w:r w:rsidR="00AF356A">
              <w:rPr>
                <w:rFonts w:eastAsiaTheme="minorEastAsia"/>
                <w:noProof/>
              </w:rPr>
              <w:tab/>
            </w:r>
            <w:r w:rsidR="00AF356A" w:rsidRPr="00EE4874">
              <w:rPr>
                <w:rStyle w:val="Hyperlink"/>
                <w:noProof/>
                <w:lang w:eastAsia="zh-CN"/>
              </w:rPr>
              <w:t>Larva Source Management (larviciding) in active foci</w:t>
            </w:r>
            <w:r w:rsidR="00AF356A">
              <w:rPr>
                <w:noProof/>
                <w:webHidden/>
              </w:rPr>
              <w:tab/>
            </w:r>
            <w:r w:rsidR="00AF356A">
              <w:rPr>
                <w:noProof/>
                <w:webHidden/>
              </w:rPr>
              <w:fldChar w:fldCharType="begin"/>
            </w:r>
            <w:r w:rsidR="00AF356A">
              <w:rPr>
                <w:noProof/>
                <w:webHidden/>
              </w:rPr>
              <w:instrText xml:space="preserve"> PAGEREF _Toc125460091 \h </w:instrText>
            </w:r>
            <w:r w:rsidR="00AF356A">
              <w:rPr>
                <w:noProof/>
                <w:webHidden/>
              </w:rPr>
            </w:r>
            <w:r w:rsidR="00AF356A">
              <w:rPr>
                <w:noProof/>
                <w:webHidden/>
              </w:rPr>
              <w:fldChar w:fldCharType="separate"/>
            </w:r>
            <w:r w:rsidR="00AF356A">
              <w:rPr>
                <w:noProof/>
                <w:webHidden/>
              </w:rPr>
              <w:t>13</w:t>
            </w:r>
            <w:r w:rsidR="00AF356A">
              <w:rPr>
                <w:noProof/>
                <w:webHidden/>
              </w:rPr>
              <w:fldChar w:fldCharType="end"/>
            </w:r>
          </w:hyperlink>
        </w:p>
        <w:p w14:paraId="5CEE09B4" w14:textId="77777777" w:rsidR="00AF356A" w:rsidRDefault="00000000">
          <w:pPr>
            <w:pStyle w:val="TOC1"/>
            <w:tabs>
              <w:tab w:val="left" w:pos="1320"/>
              <w:tab w:val="right" w:leader="dot" w:pos="9350"/>
            </w:tabs>
            <w:rPr>
              <w:rFonts w:eastAsiaTheme="minorEastAsia"/>
              <w:noProof/>
            </w:rPr>
          </w:pPr>
          <w:hyperlink w:anchor="_Toc125460093" w:history="1">
            <w:r w:rsidR="00AF356A" w:rsidRPr="00EE4874">
              <w:rPr>
                <w:rStyle w:val="Hyperlink"/>
                <w:b/>
                <w:noProof/>
                <w14:scene3d>
                  <w14:camera w14:prst="orthographicFront"/>
                  <w14:lightRig w14:rig="threePt" w14:dir="t">
                    <w14:rot w14:lat="0" w14:lon="0" w14:rev="0"/>
                  </w14:lightRig>
                </w14:scene3d>
              </w:rPr>
              <w:t>CHAPTER 4</w:t>
            </w:r>
            <w:r w:rsidR="00AF356A">
              <w:rPr>
                <w:rFonts w:eastAsiaTheme="minorEastAsia"/>
                <w:noProof/>
              </w:rPr>
              <w:tab/>
            </w:r>
            <w:r w:rsidR="00AF356A" w:rsidRPr="00EE4874">
              <w:rPr>
                <w:rStyle w:val="Hyperlink"/>
                <w:b/>
                <w:noProof/>
              </w:rPr>
              <w:t>Surveillance Monitoring And Evaluation</w:t>
            </w:r>
            <w:r w:rsidR="00AF356A">
              <w:rPr>
                <w:noProof/>
                <w:webHidden/>
              </w:rPr>
              <w:tab/>
            </w:r>
            <w:r w:rsidR="00AF356A">
              <w:rPr>
                <w:noProof/>
                <w:webHidden/>
              </w:rPr>
              <w:fldChar w:fldCharType="begin"/>
            </w:r>
            <w:r w:rsidR="00AF356A">
              <w:rPr>
                <w:noProof/>
                <w:webHidden/>
              </w:rPr>
              <w:instrText xml:space="preserve"> PAGEREF _Toc125460093 \h </w:instrText>
            </w:r>
            <w:r w:rsidR="00AF356A">
              <w:rPr>
                <w:noProof/>
                <w:webHidden/>
              </w:rPr>
            </w:r>
            <w:r w:rsidR="00AF356A">
              <w:rPr>
                <w:noProof/>
                <w:webHidden/>
              </w:rPr>
              <w:fldChar w:fldCharType="separate"/>
            </w:r>
            <w:r w:rsidR="00AF356A">
              <w:rPr>
                <w:noProof/>
                <w:webHidden/>
              </w:rPr>
              <w:t>14</w:t>
            </w:r>
            <w:r w:rsidR="00AF356A">
              <w:rPr>
                <w:noProof/>
                <w:webHidden/>
              </w:rPr>
              <w:fldChar w:fldCharType="end"/>
            </w:r>
          </w:hyperlink>
        </w:p>
        <w:p w14:paraId="32F736E0" w14:textId="77777777" w:rsidR="00AF356A" w:rsidRDefault="00000000">
          <w:pPr>
            <w:pStyle w:val="TOC2"/>
            <w:tabs>
              <w:tab w:val="right" w:leader="dot" w:pos="9350"/>
            </w:tabs>
            <w:rPr>
              <w:rFonts w:eastAsiaTheme="minorEastAsia"/>
              <w:noProof/>
            </w:rPr>
          </w:pPr>
          <w:hyperlink w:anchor="_Toc125460094" w:history="1">
            <w:r w:rsidR="00AF356A" w:rsidRPr="00EE4874">
              <w:rPr>
                <w:rStyle w:val="Hyperlink"/>
                <w:noProof/>
              </w:rPr>
              <w:t>4.1 Malaria stratification</w:t>
            </w:r>
            <w:r w:rsidR="00AF356A">
              <w:rPr>
                <w:noProof/>
                <w:webHidden/>
              </w:rPr>
              <w:tab/>
            </w:r>
            <w:r w:rsidR="00AF356A">
              <w:rPr>
                <w:noProof/>
                <w:webHidden/>
              </w:rPr>
              <w:fldChar w:fldCharType="begin"/>
            </w:r>
            <w:r w:rsidR="00AF356A">
              <w:rPr>
                <w:noProof/>
                <w:webHidden/>
              </w:rPr>
              <w:instrText xml:space="preserve"> PAGEREF _Toc125460094 \h </w:instrText>
            </w:r>
            <w:r w:rsidR="00AF356A">
              <w:rPr>
                <w:noProof/>
                <w:webHidden/>
              </w:rPr>
            </w:r>
            <w:r w:rsidR="00AF356A">
              <w:rPr>
                <w:noProof/>
                <w:webHidden/>
              </w:rPr>
              <w:fldChar w:fldCharType="separate"/>
            </w:r>
            <w:r w:rsidR="00AF356A">
              <w:rPr>
                <w:noProof/>
                <w:webHidden/>
              </w:rPr>
              <w:t>14</w:t>
            </w:r>
            <w:r w:rsidR="00AF356A">
              <w:rPr>
                <w:noProof/>
                <w:webHidden/>
              </w:rPr>
              <w:fldChar w:fldCharType="end"/>
            </w:r>
          </w:hyperlink>
        </w:p>
        <w:p w14:paraId="51010C36" w14:textId="77777777" w:rsidR="00AF356A" w:rsidRDefault="00000000">
          <w:pPr>
            <w:pStyle w:val="TOC2"/>
            <w:tabs>
              <w:tab w:val="right" w:leader="dot" w:pos="9350"/>
            </w:tabs>
            <w:rPr>
              <w:rFonts w:eastAsiaTheme="minorEastAsia"/>
              <w:noProof/>
            </w:rPr>
          </w:pPr>
          <w:hyperlink w:anchor="_Toc125460095" w:history="1">
            <w:r w:rsidR="00AF356A" w:rsidRPr="00EE4874">
              <w:rPr>
                <w:rStyle w:val="Hyperlink"/>
                <w:noProof/>
              </w:rPr>
              <w:t>4.2 Improve data quality assurance</w:t>
            </w:r>
            <w:r w:rsidR="00AF356A">
              <w:rPr>
                <w:noProof/>
                <w:webHidden/>
              </w:rPr>
              <w:tab/>
            </w:r>
            <w:r w:rsidR="00AF356A">
              <w:rPr>
                <w:noProof/>
                <w:webHidden/>
              </w:rPr>
              <w:fldChar w:fldCharType="begin"/>
            </w:r>
            <w:r w:rsidR="00AF356A">
              <w:rPr>
                <w:noProof/>
                <w:webHidden/>
              </w:rPr>
              <w:instrText xml:space="preserve"> PAGEREF _Toc125460095 \h </w:instrText>
            </w:r>
            <w:r w:rsidR="00AF356A">
              <w:rPr>
                <w:noProof/>
                <w:webHidden/>
              </w:rPr>
            </w:r>
            <w:r w:rsidR="00AF356A">
              <w:rPr>
                <w:noProof/>
                <w:webHidden/>
              </w:rPr>
              <w:fldChar w:fldCharType="separate"/>
            </w:r>
            <w:r w:rsidR="00AF356A">
              <w:rPr>
                <w:noProof/>
                <w:webHidden/>
              </w:rPr>
              <w:t>15</w:t>
            </w:r>
            <w:r w:rsidR="00AF356A">
              <w:rPr>
                <w:noProof/>
                <w:webHidden/>
              </w:rPr>
              <w:fldChar w:fldCharType="end"/>
            </w:r>
          </w:hyperlink>
        </w:p>
        <w:p w14:paraId="303E4F7B" w14:textId="77777777" w:rsidR="00AF356A" w:rsidRDefault="00000000">
          <w:pPr>
            <w:pStyle w:val="TOC2"/>
            <w:tabs>
              <w:tab w:val="right" w:leader="dot" w:pos="9350"/>
            </w:tabs>
            <w:rPr>
              <w:rFonts w:eastAsiaTheme="minorEastAsia"/>
              <w:noProof/>
            </w:rPr>
          </w:pPr>
          <w:hyperlink w:anchor="_Toc125460096" w:history="1">
            <w:r w:rsidR="00AF356A" w:rsidRPr="00EE4874">
              <w:rPr>
                <w:rStyle w:val="Hyperlink"/>
                <w:noProof/>
              </w:rPr>
              <w:t>4.3 Strengthening data usage and dissemination</w:t>
            </w:r>
            <w:r w:rsidR="00AF356A">
              <w:rPr>
                <w:noProof/>
                <w:webHidden/>
              </w:rPr>
              <w:tab/>
            </w:r>
            <w:r w:rsidR="00AF356A">
              <w:rPr>
                <w:noProof/>
                <w:webHidden/>
              </w:rPr>
              <w:fldChar w:fldCharType="begin"/>
            </w:r>
            <w:r w:rsidR="00AF356A">
              <w:rPr>
                <w:noProof/>
                <w:webHidden/>
              </w:rPr>
              <w:instrText xml:space="preserve"> PAGEREF _Toc125460096 \h </w:instrText>
            </w:r>
            <w:r w:rsidR="00AF356A">
              <w:rPr>
                <w:noProof/>
                <w:webHidden/>
              </w:rPr>
            </w:r>
            <w:r w:rsidR="00AF356A">
              <w:rPr>
                <w:noProof/>
                <w:webHidden/>
              </w:rPr>
              <w:fldChar w:fldCharType="separate"/>
            </w:r>
            <w:r w:rsidR="00AF356A">
              <w:rPr>
                <w:noProof/>
                <w:webHidden/>
              </w:rPr>
              <w:t>15</w:t>
            </w:r>
            <w:r w:rsidR="00AF356A">
              <w:rPr>
                <w:noProof/>
                <w:webHidden/>
              </w:rPr>
              <w:fldChar w:fldCharType="end"/>
            </w:r>
          </w:hyperlink>
        </w:p>
        <w:p w14:paraId="617BEFAF" w14:textId="77777777" w:rsidR="00AF356A" w:rsidRDefault="00000000">
          <w:pPr>
            <w:pStyle w:val="TOC2"/>
            <w:tabs>
              <w:tab w:val="right" w:leader="dot" w:pos="9350"/>
            </w:tabs>
            <w:rPr>
              <w:rFonts w:eastAsiaTheme="minorEastAsia"/>
              <w:noProof/>
            </w:rPr>
          </w:pPr>
          <w:hyperlink w:anchor="_Toc125460097" w:history="1">
            <w:r w:rsidR="00AF356A" w:rsidRPr="00EE4874">
              <w:rPr>
                <w:rStyle w:val="Hyperlink"/>
                <w:noProof/>
              </w:rPr>
              <w:t>4.4  Enhancing Case investigation and classification</w:t>
            </w:r>
            <w:r w:rsidR="00AF356A">
              <w:rPr>
                <w:noProof/>
                <w:webHidden/>
              </w:rPr>
              <w:tab/>
            </w:r>
            <w:r w:rsidR="00AF356A">
              <w:rPr>
                <w:noProof/>
                <w:webHidden/>
              </w:rPr>
              <w:fldChar w:fldCharType="begin"/>
            </w:r>
            <w:r w:rsidR="00AF356A">
              <w:rPr>
                <w:noProof/>
                <w:webHidden/>
              </w:rPr>
              <w:instrText xml:space="preserve"> PAGEREF _Toc125460097 \h </w:instrText>
            </w:r>
            <w:r w:rsidR="00AF356A">
              <w:rPr>
                <w:noProof/>
                <w:webHidden/>
              </w:rPr>
            </w:r>
            <w:r w:rsidR="00AF356A">
              <w:rPr>
                <w:noProof/>
                <w:webHidden/>
              </w:rPr>
              <w:fldChar w:fldCharType="separate"/>
            </w:r>
            <w:r w:rsidR="00AF356A">
              <w:rPr>
                <w:noProof/>
                <w:webHidden/>
              </w:rPr>
              <w:t>15</w:t>
            </w:r>
            <w:r w:rsidR="00AF356A">
              <w:rPr>
                <w:noProof/>
                <w:webHidden/>
              </w:rPr>
              <w:fldChar w:fldCharType="end"/>
            </w:r>
          </w:hyperlink>
        </w:p>
        <w:p w14:paraId="6AA6E9C8" w14:textId="77777777" w:rsidR="00AF356A" w:rsidRDefault="00000000">
          <w:pPr>
            <w:pStyle w:val="TOC2"/>
            <w:tabs>
              <w:tab w:val="right" w:leader="dot" w:pos="9350"/>
            </w:tabs>
            <w:rPr>
              <w:rFonts w:eastAsiaTheme="minorEastAsia"/>
              <w:noProof/>
            </w:rPr>
          </w:pPr>
          <w:hyperlink w:anchor="_Toc125460098" w:history="1">
            <w:r w:rsidR="00AF356A" w:rsidRPr="00EE4874">
              <w:rPr>
                <w:rStyle w:val="Hyperlink"/>
                <w:noProof/>
              </w:rPr>
              <w:t>4.5 Empowerment of district Response Teams to conduct response activities</w:t>
            </w:r>
            <w:r w:rsidR="00AF356A">
              <w:rPr>
                <w:noProof/>
                <w:webHidden/>
              </w:rPr>
              <w:tab/>
            </w:r>
            <w:r w:rsidR="00AF356A">
              <w:rPr>
                <w:noProof/>
                <w:webHidden/>
              </w:rPr>
              <w:fldChar w:fldCharType="begin"/>
            </w:r>
            <w:r w:rsidR="00AF356A">
              <w:rPr>
                <w:noProof/>
                <w:webHidden/>
              </w:rPr>
              <w:instrText xml:space="preserve"> PAGEREF _Toc125460098 \h </w:instrText>
            </w:r>
            <w:r w:rsidR="00AF356A">
              <w:rPr>
                <w:noProof/>
                <w:webHidden/>
              </w:rPr>
            </w:r>
            <w:r w:rsidR="00AF356A">
              <w:rPr>
                <w:noProof/>
                <w:webHidden/>
              </w:rPr>
              <w:fldChar w:fldCharType="separate"/>
            </w:r>
            <w:r w:rsidR="00AF356A">
              <w:rPr>
                <w:noProof/>
                <w:webHidden/>
              </w:rPr>
              <w:t>16</w:t>
            </w:r>
            <w:r w:rsidR="00AF356A">
              <w:rPr>
                <w:noProof/>
                <w:webHidden/>
              </w:rPr>
              <w:fldChar w:fldCharType="end"/>
            </w:r>
          </w:hyperlink>
        </w:p>
        <w:p w14:paraId="20639C5D" w14:textId="77777777" w:rsidR="00AF356A" w:rsidRDefault="00000000">
          <w:pPr>
            <w:pStyle w:val="TOC1"/>
            <w:tabs>
              <w:tab w:val="left" w:pos="1320"/>
              <w:tab w:val="right" w:leader="dot" w:pos="9350"/>
            </w:tabs>
            <w:rPr>
              <w:rFonts w:eastAsiaTheme="minorEastAsia"/>
              <w:noProof/>
            </w:rPr>
          </w:pPr>
          <w:hyperlink w:anchor="_Toc125460100" w:history="1">
            <w:r w:rsidR="00AF356A" w:rsidRPr="00EE4874">
              <w:rPr>
                <w:rStyle w:val="Hyperlink"/>
                <w:b/>
                <w:noProof/>
                <w14:scene3d>
                  <w14:camera w14:prst="orthographicFront"/>
                  <w14:lightRig w14:rig="threePt" w14:dir="t">
                    <w14:rot w14:lat="0" w14:lon="0" w14:rev="0"/>
                  </w14:lightRig>
                </w14:scene3d>
              </w:rPr>
              <w:t>CHAPTER 5</w:t>
            </w:r>
            <w:r w:rsidR="00AF356A">
              <w:rPr>
                <w:rFonts w:eastAsiaTheme="minorEastAsia"/>
                <w:noProof/>
              </w:rPr>
              <w:tab/>
            </w:r>
            <w:r w:rsidR="00AF356A" w:rsidRPr="00EE4874">
              <w:rPr>
                <w:rStyle w:val="Hyperlink"/>
                <w:b/>
                <w:noProof/>
              </w:rPr>
              <w:t>Social Behavioural Change Communication</w:t>
            </w:r>
            <w:r w:rsidR="00AF356A">
              <w:rPr>
                <w:noProof/>
                <w:webHidden/>
              </w:rPr>
              <w:tab/>
            </w:r>
            <w:r w:rsidR="00AF356A">
              <w:rPr>
                <w:noProof/>
                <w:webHidden/>
              </w:rPr>
              <w:fldChar w:fldCharType="begin"/>
            </w:r>
            <w:r w:rsidR="00AF356A">
              <w:rPr>
                <w:noProof/>
                <w:webHidden/>
              </w:rPr>
              <w:instrText xml:space="preserve"> PAGEREF _Toc125460100 \h </w:instrText>
            </w:r>
            <w:r w:rsidR="00AF356A">
              <w:rPr>
                <w:noProof/>
                <w:webHidden/>
              </w:rPr>
            </w:r>
            <w:r w:rsidR="00AF356A">
              <w:rPr>
                <w:noProof/>
                <w:webHidden/>
              </w:rPr>
              <w:fldChar w:fldCharType="separate"/>
            </w:r>
            <w:r w:rsidR="00AF356A">
              <w:rPr>
                <w:noProof/>
                <w:webHidden/>
              </w:rPr>
              <w:t>17</w:t>
            </w:r>
            <w:r w:rsidR="00AF356A">
              <w:rPr>
                <w:noProof/>
                <w:webHidden/>
              </w:rPr>
              <w:fldChar w:fldCharType="end"/>
            </w:r>
          </w:hyperlink>
        </w:p>
        <w:p w14:paraId="2872552F" w14:textId="77777777" w:rsidR="00AF356A" w:rsidRDefault="00000000">
          <w:pPr>
            <w:pStyle w:val="TOC2"/>
            <w:tabs>
              <w:tab w:val="right" w:leader="dot" w:pos="9350"/>
            </w:tabs>
            <w:rPr>
              <w:rFonts w:eastAsiaTheme="minorEastAsia"/>
              <w:noProof/>
            </w:rPr>
          </w:pPr>
          <w:hyperlink w:anchor="_Toc125460101" w:history="1">
            <w:r w:rsidR="00AF356A" w:rsidRPr="00EE4874">
              <w:rPr>
                <w:rStyle w:val="Hyperlink"/>
                <w:noProof/>
              </w:rPr>
              <w:t>5.1   Harmonization of by-laws to district implementers</w:t>
            </w:r>
            <w:r w:rsidR="00AF356A">
              <w:rPr>
                <w:noProof/>
                <w:webHidden/>
              </w:rPr>
              <w:tab/>
            </w:r>
            <w:r w:rsidR="00AF356A">
              <w:rPr>
                <w:noProof/>
                <w:webHidden/>
              </w:rPr>
              <w:fldChar w:fldCharType="begin"/>
            </w:r>
            <w:r w:rsidR="00AF356A">
              <w:rPr>
                <w:noProof/>
                <w:webHidden/>
              </w:rPr>
              <w:instrText xml:space="preserve"> PAGEREF _Toc125460101 \h </w:instrText>
            </w:r>
            <w:r w:rsidR="00AF356A">
              <w:rPr>
                <w:noProof/>
                <w:webHidden/>
              </w:rPr>
            </w:r>
            <w:r w:rsidR="00AF356A">
              <w:rPr>
                <w:noProof/>
                <w:webHidden/>
              </w:rPr>
              <w:fldChar w:fldCharType="separate"/>
            </w:r>
            <w:r w:rsidR="00AF356A">
              <w:rPr>
                <w:noProof/>
                <w:webHidden/>
              </w:rPr>
              <w:t>17</w:t>
            </w:r>
            <w:r w:rsidR="00AF356A">
              <w:rPr>
                <w:noProof/>
                <w:webHidden/>
              </w:rPr>
              <w:fldChar w:fldCharType="end"/>
            </w:r>
          </w:hyperlink>
        </w:p>
        <w:p w14:paraId="453AA4CC" w14:textId="77777777" w:rsidR="00AF356A" w:rsidRDefault="00000000">
          <w:pPr>
            <w:pStyle w:val="TOC2"/>
            <w:tabs>
              <w:tab w:val="right" w:leader="dot" w:pos="9350"/>
            </w:tabs>
            <w:rPr>
              <w:rFonts w:eastAsiaTheme="minorEastAsia"/>
              <w:noProof/>
            </w:rPr>
          </w:pPr>
          <w:hyperlink w:anchor="_Toc125460102" w:history="1">
            <w:r w:rsidR="00AF356A" w:rsidRPr="00EE4874">
              <w:rPr>
                <w:rStyle w:val="Hyperlink"/>
                <w:noProof/>
              </w:rPr>
              <w:t>5.2 Providing support to the district authorities to perform health education activities</w:t>
            </w:r>
            <w:r w:rsidR="00AF356A">
              <w:rPr>
                <w:noProof/>
                <w:webHidden/>
              </w:rPr>
              <w:tab/>
            </w:r>
            <w:r w:rsidR="00AF356A">
              <w:rPr>
                <w:noProof/>
                <w:webHidden/>
              </w:rPr>
              <w:fldChar w:fldCharType="begin"/>
            </w:r>
            <w:r w:rsidR="00AF356A">
              <w:rPr>
                <w:noProof/>
                <w:webHidden/>
              </w:rPr>
              <w:instrText xml:space="preserve"> PAGEREF _Toc125460102 \h </w:instrText>
            </w:r>
            <w:r w:rsidR="00AF356A">
              <w:rPr>
                <w:noProof/>
                <w:webHidden/>
              </w:rPr>
            </w:r>
            <w:r w:rsidR="00AF356A">
              <w:rPr>
                <w:noProof/>
                <w:webHidden/>
              </w:rPr>
              <w:fldChar w:fldCharType="separate"/>
            </w:r>
            <w:r w:rsidR="00AF356A">
              <w:rPr>
                <w:noProof/>
                <w:webHidden/>
              </w:rPr>
              <w:t>17</w:t>
            </w:r>
            <w:r w:rsidR="00AF356A">
              <w:rPr>
                <w:noProof/>
                <w:webHidden/>
              </w:rPr>
              <w:fldChar w:fldCharType="end"/>
            </w:r>
          </w:hyperlink>
        </w:p>
        <w:p w14:paraId="75D0ECD7" w14:textId="77777777" w:rsidR="00AF356A" w:rsidRDefault="00000000">
          <w:pPr>
            <w:pStyle w:val="TOC2"/>
            <w:tabs>
              <w:tab w:val="right" w:leader="dot" w:pos="9350"/>
            </w:tabs>
            <w:rPr>
              <w:rFonts w:eastAsiaTheme="minorEastAsia"/>
              <w:noProof/>
            </w:rPr>
          </w:pPr>
          <w:hyperlink w:anchor="_Toc125460103" w:history="1">
            <w:r w:rsidR="00AF356A" w:rsidRPr="00EE4874">
              <w:rPr>
                <w:rStyle w:val="Hyperlink"/>
                <w:noProof/>
              </w:rPr>
              <w:t>5.3   Training of community members on malaria elimination strategies</w:t>
            </w:r>
            <w:r w:rsidR="00AF356A">
              <w:rPr>
                <w:noProof/>
                <w:webHidden/>
              </w:rPr>
              <w:tab/>
            </w:r>
            <w:r w:rsidR="00AF356A">
              <w:rPr>
                <w:noProof/>
                <w:webHidden/>
              </w:rPr>
              <w:fldChar w:fldCharType="begin"/>
            </w:r>
            <w:r w:rsidR="00AF356A">
              <w:rPr>
                <w:noProof/>
                <w:webHidden/>
              </w:rPr>
              <w:instrText xml:space="preserve"> PAGEREF _Toc125460103 \h </w:instrText>
            </w:r>
            <w:r w:rsidR="00AF356A">
              <w:rPr>
                <w:noProof/>
                <w:webHidden/>
              </w:rPr>
            </w:r>
            <w:r w:rsidR="00AF356A">
              <w:rPr>
                <w:noProof/>
                <w:webHidden/>
              </w:rPr>
              <w:fldChar w:fldCharType="separate"/>
            </w:r>
            <w:r w:rsidR="00AF356A">
              <w:rPr>
                <w:noProof/>
                <w:webHidden/>
              </w:rPr>
              <w:t>17</w:t>
            </w:r>
            <w:r w:rsidR="00AF356A">
              <w:rPr>
                <w:noProof/>
                <w:webHidden/>
              </w:rPr>
              <w:fldChar w:fldCharType="end"/>
            </w:r>
          </w:hyperlink>
        </w:p>
        <w:p w14:paraId="6B1ADFED" w14:textId="77777777" w:rsidR="00AF356A" w:rsidRDefault="00000000">
          <w:pPr>
            <w:pStyle w:val="TOC2"/>
            <w:tabs>
              <w:tab w:val="right" w:leader="dot" w:pos="9350"/>
            </w:tabs>
            <w:rPr>
              <w:rFonts w:eastAsiaTheme="minorEastAsia"/>
              <w:noProof/>
            </w:rPr>
          </w:pPr>
          <w:hyperlink w:anchor="_Toc125460104" w:history="1">
            <w:r w:rsidR="00AF356A" w:rsidRPr="00EE4874">
              <w:rPr>
                <w:rStyle w:val="Hyperlink"/>
                <w:noProof/>
              </w:rPr>
              <w:t>5.4   Mass Media communication</w:t>
            </w:r>
            <w:r w:rsidR="00AF356A">
              <w:rPr>
                <w:noProof/>
                <w:webHidden/>
              </w:rPr>
              <w:tab/>
            </w:r>
            <w:r w:rsidR="00AF356A">
              <w:rPr>
                <w:noProof/>
                <w:webHidden/>
              </w:rPr>
              <w:fldChar w:fldCharType="begin"/>
            </w:r>
            <w:r w:rsidR="00AF356A">
              <w:rPr>
                <w:noProof/>
                <w:webHidden/>
              </w:rPr>
              <w:instrText xml:space="preserve"> PAGEREF _Toc125460104 \h </w:instrText>
            </w:r>
            <w:r w:rsidR="00AF356A">
              <w:rPr>
                <w:noProof/>
                <w:webHidden/>
              </w:rPr>
            </w:r>
            <w:r w:rsidR="00AF356A">
              <w:rPr>
                <w:noProof/>
                <w:webHidden/>
              </w:rPr>
              <w:fldChar w:fldCharType="separate"/>
            </w:r>
            <w:r w:rsidR="00AF356A">
              <w:rPr>
                <w:noProof/>
                <w:webHidden/>
              </w:rPr>
              <w:t>17</w:t>
            </w:r>
            <w:r w:rsidR="00AF356A">
              <w:rPr>
                <w:noProof/>
                <w:webHidden/>
              </w:rPr>
              <w:fldChar w:fldCharType="end"/>
            </w:r>
          </w:hyperlink>
        </w:p>
        <w:p w14:paraId="010D6FA0" w14:textId="77777777" w:rsidR="00AF356A" w:rsidRDefault="00000000">
          <w:pPr>
            <w:pStyle w:val="TOC2"/>
            <w:tabs>
              <w:tab w:val="right" w:leader="dot" w:pos="9350"/>
            </w:tabs>
            <w:rPr>
              <w:rFonts w:eastAsiaTheme="minorEastAsia"/>
              <w:noProof/>
            </w:rPr>
          </w:pPr>
          <w:hyperlink w:anchor="_Toc125460105" w:history="1">
            <w:r w:rsidR="00AF356A" w:rsidRPr="00EE4874">
              <w:rPr>
                <w:rStyle w:val="Hyperlink"/>
                <w:noProof/>
              </w:rPr>
              <w:t>5.6  School Health Program</w:t>
            </w:r>
            <w:r w:rsidR="00AF356A">
              <w:rPr>
                <w:noProof/>
                <w:webHidden/>
              </w:rPr>
              <w:tab/>
            </w:r>
            <w:r w:rsidR="00AF356A">
              <w:rPr>
                <w:noProof/>
                <w:webHidden/>
              </w:rPr>
              <w:fldChar w:fldCharType="begin"/>
            </w:r>
            <w:r w:rsidR="00AF356A">
              <w:rPr>
                <w:noProof/>
                <w:webHidden/>
              </w:rPr>
              <w:instrText xml:space="preserve"> PAGEREF _Toc125460105 \h </w:instrText>
            </w:r>
            <w:r w:rsidR="00AF356A">
              <w:rPr>
                <w:noProof/>
                <w:webHidden/>
              </w:rPr>
            </w:r>
            <w:r w:rsidR="00AF356A">
              <w:rPr>
                <w:noProof/>
                <w:webHidden/>
              </w:rPr>
              <w:fldChar w:fldCharType="separate"/>
            </w:r>
            <w:r w:rsidR="00AF356A">
              <w:rPr>
                <w:noProof/>
                <w:webHidden/>
              </w:rPr>
              <w:t>18</w:t>
            </w:r>
            <w:r w:rsidR="00AF356A">
              <w:rPr>
                <w:noProof/>
                <w:webHidden/>
              </w:rPr>
              <w:fldChar w:fldCharType="end"/>
            </w:r>
          </w:hyperlink>
        </w:p>
        <w:p w14:paraId="7B800F95" w14:textId="77777777" w:rsidR="00AF356A" w:rsidRDefault="00000000">
          <w:pPr>
            <w:pStyle w:val="TOC2"/>
            <w:tabs>
              <w:tab w:val="right" w:leader="dot" w:pos="9350"/>
            </w:tabs>
            <w:rPr>
              <w:rFonts w:eastAsiaTheme="minorEastAsia"/>
              <w:noProof/>
            </w:rPr>
          </w:pPr>
          <w:hyperlink w:anchor="_Toc125460106" w:history="1">
            <w:r w:rsidR="00AF356A" w:rsidRPr="00EE4874">
              <w:rPr>
                <w:rStyle w:val="Hyperlink"/>
                <w:noProof/>
              </w:rPr>
              <w:t>5.7 Interpersonal communication for malaria elimination</w:t>
            </w:r>
            <w:r w:rsidR="00AF356A">
              <w:rPr>
                <w:noProof/>
                <w:webHidden/>
              </w:rPr>
              <w:tab/>
            </w:r>
            <w:r w:rsidR="00AF356A">
              <w:rPr>
                <w:noProof/>
                <w:webHidden/>
              </w:rPr>
              <w:fldChar w:fldCharType="begin"/>
            </w:r>
            <w:r w:rsidR="00AF356A">
              <w:rPr>
                <w:noProof/>
                <w:webHidden/>
              </w:rPr>
              <w:instrText xml:space="preserve"> PAGEREF _Toc125460106 \h </w:instrText>
            </w:r>
            <w:r w:rsidR="00AF356A">
              <w:rPr>
                <w:noProof/>
                <w:webHidden/>
              </w:rPr>
            </w:r>
            <w:r w:rsidR="00AF356A">
              <w:rPr>
                <w:noProof/>
                <w:webHidden/>
              </w:rPr>
              <w:fldChar w:fldCharType="separate"/>
            </w:r>
            <w:r w:rsidR="00AF356A">
              <w:rPr>
                <w:noProof/>
                <w:webHidden/>
              </w:rPr>
              <w:t>18</w:t>
            </w:r>
            <w:r w:rsidR="00AF356A">
              <w:rPr>
                <w:noProof/>
                <w:webHidden/>
              </w:rPr>
              <w:fldChar w:fldCharType="end"/>
            </w:r>
          </w:hyperlink>
        </w:p>
        <w:p w14:paraId="7AE2CBC0" w14:textId="77777777" w:rsidR="00AF356A" w:rsidRDefault="00000000">
          <w:pPr>
            <w:pStyle w:val="TOC2"/>
            <w:tabs>
              <w:tab w:val="right" w:leader="dot" w:pos="9350"/>
            </w:tabs>
            <w:rPr>
              <w:rFonts w:eastAsiaTheme="minorEastAsia"/>
              <w:noProof/>
            </w:rPr>
          </w:pPr>
          <w:hyperlink w:anchor="_Toc125460107" w:history="1">
            <w:r w:rsidR="00AF356A" w:rsidRPr="00EE4874">
              <w:rPr>
                <w:rStyle w:val="Hyperlink"/>
                <w:noProof/>
              </w:rPr>
              <w:t>5.8 Monitoring and supervision of SBCC</w:t>
            </w:r>
            <w:r w:rsidR="00AF356A">
              <w:rPr>
                <w:noProof/>
                <w:webHidden/>
              </w:rPr>
              <w:tab/>
            </w:r>
            <w:r w:rsidR="00AF356A">
              <w:rPr>
                <w:noProof/>
                <w:webHidden/>
              </w:rPr>
              <w:fldChar w:fldCharType="begin"/>
            </w:r>
            <w:r w:rsidR="00AF356A">
              <w:rPr>
                <w:noProof/>
                <w:webHidden/>
              </w:rPr>
              <w:instrText xml:space="preserve"> PAGEREF _Toc125460107 \h </w:instrText>
            </w:r>
            <w:r w:rsidR="00AF356A">
              <w:rPr>
                <w:noProof/>
                <w:webHidden/>
              </w:rPr>
            </w:r>
            <w:r w:rsidR="00AF356A">
              <w:rPr>
                <w:noProof/>
                <w:webHidden/>
              </w:rPr>
              <w:fldChar w:fldCharType="separate"/>
            </w:r>
            <w:r w:rsidR="00AF356A">
              <w:rPr>
                <w:noProof/>
                <w:webHidden/>
              </w:rPr>
              <w:t>19</w:t>
            </w:r>
            <w:r w:rsidR="00AF356A">
              <w:rPr>
                <w:noProof/>
                <w:webHidden/>
              </w:rPr>
              <w:fldChar w:fldCharType="end"/>
            </w:r>
          </w:hyperlink>
        </w:p>
        <w:p w14:paraId="69AF7D75" w14:textId="77777777" w:rsidR="00AF356A" w:rsidRDefault="00000000">
          <w:pPr>
            <w:pStyle w:val="TOC1"/>
            <w:tabs>
              <w:tab w:val="left" w:pos="1320"/>
              <w:tab w:val="right" w:leader="dot" w:pos="9350"/>
            </w:tabs>
            <w:rPr>
              <w:rFonts w:eastAsiaTheme="minorEastAsia"/>
              <w:noProof/>
            </w:rPr>
          </w:pPr>
          <w:hyperlink w:anchor="_Toc125460109" w:history="1">
            <w:r w:rsidR="00AF356A" w:rsidRPr="00EE4874">
              <w:rPr>
                <w:rStyle w:val="Hyperlink"/>
                <w:b/>
                <w:noProof/>
                <w14:scene3d>
                  <w14:camera w14:prst="orthographicFront"/>
                  <w14:lightRig w14:rig="threePt" w14:dir="t">
                    <w14:rot w14:lat="0" w14:lon="0" w14:rev="0"/>
                  </w14:lightRig>
                </w14:scene3d>
              </w:rPr>
              <w:t>CHAPTER 6</w:t>
            </w:r>
            <w:r w:rsidR="00AF356A">
              <w:rPr>
                <w:rFonts w:eastAsiaTheme="minorEastAsia"/>
                <w:noProof/>
              </w:rPr>
              <w:tab/>
            </w:r>
            <w:r w:rsidR="00AF356A" w:rsidRPr="00EE4874">
              <w:rPr>
                <w:rStyle w:val="Hyperlink"/>
                <w:b/>
                <w:noProof/>
              </w:rPr>
              <w:t>Resilient And Sustainable Systems For Health</w:t>
            </w:r>
            <w:r w:rsidR="00AF356A">
              <w:rPr>
                <w:noProof/>
                <w:webHidden/>
              </w:rPr>
              <w:tab/>
            </w:r>
            <w:r w:rsidR="00AF356A">
              <w:rPr>
                <w:noProof/>
                <w:webHidden/>
              </w:rPr>
              <w:fldChar w:fldCharType="begin"/>
            </w:r>
            <w:r w:rsidR="00AF356A">
              <w:rPr>
                <w:noProof/>
                <w:webHidden/>
              </w:rPr>
              <w:instrText xml:space="preserve"> PAGEREF _Toc125460109 \h </w:instrText>
            </w:r>
            <w:r w:rsidR="00AF356A">
              <w:rPr>
                <w:noProof/>
                <w:webHidden/>
              </w:rPr>
            </w:r>
            <w:r w:rsidR="00AF356A">
              <w:rPr>
                <w:noProof/>
                <w:webHidden/>
              </w:rPr>
              <w:fldChar w:fldCharType="separate"/>
            </w:r>
            <w:r w:rsidR="00AF356A">
              <w:rPr>
                <w:noProof/>
                <w:webHidden/>
              </w:rPr>
              <w:t>20</w:t>
            </w:r>
            <w:r w:rsidR="00AF356A">
              <w:rPr>
                <w:noProof/>
                <w:webHidden/>
              </w:rPr>
              <w:fldChar w:fldCharType="end"/>
            </w:r>
          </w:hyperlink>
        </w:p>
        <w:p w14:paraId="0C6CE353" w14:textId="77777777" w:rsidR="00AF356A" w:rsidRDefault="00000000">
          <w:pPr>
            <w:pStyle w:val="TOC2"/>
            <w:tabs>
              <w:tab w:val="right" w:leader="dot" w:pos="9350"/>
            </w:tabs>
            <w:rPr>
              <w:rFonts w:eastAsiaTheme="minorEastAsia"/>
              <w:noProof/>
            </w:rPr>
          </w:pPr>
          <w:hyperlink w:anchor="_Toc125460110" w:history="1">
            <w:r w:rsidR="00AF356A" w:rsidRPr="00EE4874">
              <w:rPr>
                <w:rStyle w:val="Hyperlink"/>
                <w:noProof/>
              </w:rPr>
              <w:t>6.1 Zanzibar Food and Drugs Agency</w:t>
            </w:r>
            <w:r w:rsidR="00AF356A">
              <w:rPr>
                <w:noProof/>
                <w:webHidden/>
              </w:rPr>
              <w:tab/>
            </w:r>
            <w:r w:rsidR="00AF356A">
              <w:rPr>
                <w:noProof/>
                <w:webHidden/>
              </w:rPr>
              <w:fldChar w:fldCharType="begin"/>
            </w:r>
            <w:r w:rsidR="00AF356A">
              <w:rPr>
                <w:noProof/>
                <w:webHidden/>
              </w:rPr>
              <w:instrText xml:space="preserve"> PAGEREF _Toc125460110 \h </w:instrText>
            </w:r>
            <w:r w:rsidR="00AF356A">
              <w:rPr>
                <w:noProof/>
                <w:webHidden/>
              </w:rPr>
            </w:r>
            <w:r w:rsidR="00AF356A">
              <w:rPr>
                <w:noProof/>
                <w:webHidden/>
              </w:rPr>
              <w:fldChar w:fldCharType="separate"/>
            </w:r>
            <w:r w:rsidR="00AF356A">
              <w:rPr>
                <w:noProof/>
                <w:webHidden/>
              </w:rPr>
              <w:t>20</w:t>
            </w:r>
            <w:r w:rsidR="00AF356A">
              <w:rPr>
                <w:noProof/>
                <w:webHidden/>
              </w:rPr>
              <w:fldChar w:fldCharType="end"/>
            </w:r>
          </w:hyperlink>
        </w:p>
        <w:p w14:paraId="48599742" w14:textId="77777777" w:rsidR="00AF356A" w:rsidRDefault="00000000">
          <w:pPr>
            <w:pStyle w:val="TOC2"/>
            <w:tabs>
              <w:tab w:val="right" w:leader="dot" w:pos="9350"/>
            </w:tabs>
            <w:rPr>
              <w:rFonts w:eastAsiaTheme="minorEastAsia"/>
              <w:noProof/>
            </w:rPr>
          </w:pPr>
          <w:hyperlink w:anchor="_Toc125460111" w:history="1">
            <w:r w:rsidR="00AF356A" w:rsidRPr="00EE4874">
              <w:rPr>
                <w:rStyle w:val="Hyperlink"/>
                <w:noProof/>
              </w:rPr>
              <w:t>6.2 Health Promotion Unit (HPU)</w:t>
            </w:r>
            <w:r w:rsidR="00AF356A">
              <w:rPr>
                <w:noProof/>
                <w:webHidden/>
              </w:rPr>
              <w:tab/>
            </w:r>
            <w:r w:rsidR="00AF356A">
              <w:rPr>
                <w:noProof/>
                <w:webHidden/>
              </w:rPr>
              <w:fldChar w:fldCharType="begin"/>
            </w:r>
            <w:r w:rsidR="00AF356A">
              <w:rPr>
                <w:noProof/>
                <w:webHidden/>
              </w:rPr>
              <w:instrText xml:space="preserve"> PAGEREF _Toc125460111 \h </w:instrText>
            </w:r>
            <w:r w:rsidR="00AF356A">
              <w:rPr>
                <w:noProof/>
                <w:webHidden/>
              </w:rPr>
            </w:r>
            <w:r w:rsidR="00AF356A">
              <w:rPr>
                <w:noProof/>
                <w:webHidden/>
              </w:rPr>
              <w:fldChar w:fldCharType="separate"/>
            </w:r>
            <w:r w:rsidR="00AF356A">
              <w:rPr>
                <w:noProof/>
                <w:webHidden/>
              </w:rPr>
              <w:t>20</w:t>
            </w:r>
            <w:r w:rsidR="00AF356A">
              <w:rPr>
                <w:noProof/>
                <w:webHidden/>
              </w:rPr>
              <w:fldChar w:fldCharType="end"/>
            </w:r>
          </w:hyperlink>
        </w:p>
        <w:p w14:paraId="300C89FB" w14:textId="77777777" w:rsidR="00AF356A" w:rsidRDefault="00000000">
          <w:pPr>
            <w:pStyle w:val="TOC2"/>
            <w:tabs>
              <w:tab w:val="right" w:leader="dot" w:pos="9350"/>
            </w:tabs>
            <w:rPr>
              <w:rFonts w:eastAsiaTheme="minorEastAsia"/>
              <w:noProof/>
            </w:rPr>
          </w:pPr>
          <w:hyperlink w:anchor="_Toc125460112" w:history="1">
            <w:r w:rsidR="00AF356A" w:rsidRPr="00EE4874">
              <w:rPr>
                <w:rStyle w:val="Hyperlink"/>
                <w:noProof/>
                <w:lang w:eastAsia="en-GB"/>
              </w:rPr>
              <w:t>6.3 Logistic Management Unit</w:t>
            </w:r>
            <w:r w:rsidR="00AF356A" w:rsidRPr="00EE4874">
              <w:rPr>
                <w:rStyle w:val="Hyperlink"/>
                <w:noProof/>
              </w:rPr>
              <w:t xml:space="preserve"> (LMU)</w:t>
            </w:r>
            <w:r w:rsidR="00AF356A">
              <w:rPr>
                <w:noProof/>
                <w:webHidden/>
              </w:rPr>
              <w:tab/>
            </w:r>
            <w:r w:rsidR="00AF356A">
              <w:rPr>
                <w:noProof/>
                <w:webHidden/>
              </w:rPr>
              <w:fldChar w:fldCharType="begin"/>
            </w:r>
            <w:r w:rsidR="00AF356A">
              <w:rPr>
                <w:noProof/>
                <w:webHidden/>
              </w:rPr>
              <w:instrText xml:space="preserve"> PAGEREF _Toc125460112 \h </w:instrText>
            </w:r>
            <w:r w:rsidR="00AF356A">
              <w:rPr>
                <w:noProof/>
                <w:webHidden/>
              </w:rPr>
            </w:r>
            <w:r w:rsidR="00AF356A">
              <w:rPr>
                <w:noProof/>
                <w:webHidden/>
              </w:rPr>
              <w:fldChar w:fldCharType="separate"/>
            </w:r>
            <w:r w:rsidR="00AF356A">
              <w:rPr>
                <w:noProof/>
                <w:webHidden/>
              </w:rPr>
              <w:t>21</w:t>
            </w:r>
            <w:r w:rsidR="00AF356A">
              <w:rPr>
                <w:noProof/>
                <w:webHidden/>
              </w:rPr>
              <w:fldChar w:fldCharType="end"/>
            </w:r>
          </w:hyperlink>
        </w:p>
        <w:p w14:paraId="6C163534" w14:textId="77777777" w:rsidR="00AF356A" w:rsidRDefault="00000000">
          <w:pPr>
            <w:pStyle w:val="TOC3"/>
            <w:tabs>
              <w:tab w:val="right" w:leader="dot" w:pos="9350"/>
            </w:tabs>
            <w:rPr>
              <w:rFonts w:eastAsiaTheme="minorEastAsia"/>
              <w:noProof/>
            </w:rPr>
          </w:pPr>
          <w:hyperlink w:anchor="_Toc125460113" w:history="1">
            <w:r w:rsidR="00AF356A" w:rsidRPr="00EE4874">
              <w:rPr>
                <w:rStyle w:val="Hyperlink"/>
                <w:noProof/>
                <w:lang w:eastAsia="en-GB"/>
              </w:rPr>
              <w:t>6.3.1  Assessment on rational use of antimalarial commodities</w:t>
            </w:r>
            <w:r w:rsidR="00AF356A" w:rsidRPr="00EE4874">
              <w:rPr>
                <w:rStyle w:val="Hyperlink"/>
                <w:noProof/>
              </w:rPr>
              <w:t>:</w:t>
            </w:r>
            <w:r w:rsidR="00AF356A">
              <w:rPr>
                <w:noProof/>
                <w:webHidden/>
              </w:rPr>
              <w:tab/>
            </w:r>
            <w:r w:rsidR="00AF356A">
              <w:rPr>
                <w:noProof/>
                <w:webHidden/>
              </w:rPr>
              <w:fldChar w:fldCharType="begin"/>
            </w:r>
            <w:r w:rsidR="00AF356A">
              <w:rPr>
                <w:noProof/>
                <w:webHidden/>
              </w:rPr>
              <w:instrText xml:space="preserve"> PAGEREF _Toc125460113 \h </w:instrText>
            </w:r>
            <w:r w:rsidR="00AF356A">
              <w:rPr>
                <w:noProof/>
                <w:webHidden/>
              </w:rPr>
            </w:r>
            <w:r w:rsidR="00AF356A">
              <w:rPr>
                <w:noProof/>
                <w:webHidden/>
              </w:rPr>
              <w:fldChar w:fldCharType="separate"/>
            </w:r>
            <w:r w:rsidR="00AF356A">
              <w:rPr>
                <w:noProof/>
                <w:webHidden/>
              </w:rPr>
              <w:t>21</w:t>
            </w:r>
            <w:r w:rsidR="00AF356A">
              <w:rPr>
                <w:noProof/>
                <w:webHidden/>
              </w:rPr>
              <w:fldChar w:fldCharType="end"/>
            </w:r>
          </w:hyperlink>
        </w:p>
        <w:p w14:paraId="2B03EF9F" w14:textId="77777777" w:rsidR="00AF356A" w:rsidRDefault="00000000">
          <w:pPr>
            <w:pStyle w:val="TOC3"/>
            <w:tabs>
              <w:tab w:val="right" w:leader="dot" w:pos="9350"/>
            </w:tabs>
            <w:rPr>
              <w:rFonts w:eastAsiaTheme="minorEastAsia"/>
              <w:noProof/>
            </w:rPr>
          </w:pPr>
          <w:hyperlink w:anchor="_Toc125460114" w:history="1">
            <w:r w:rsidR="00AF356A" w:rsidRPr="00EE4874">
              <w:rPr>
                <w:rStyle w:val="Hyperlink"/>
                <w:noProof/>
              </w:rPr>
              <w:t>6.3.2 Procurement of computer and other hardware facilities for implementation of eLMIS - Facility Edition:</w:t>
            </w:r>
            <w:r w:rsidR="00AF356A">
              <w:rPr>
                <w:noProof/>
                <w:webHidden/>
              </w:rPr>
              <w:tab/>
            </w:r>
            <w:r w:rsidR="00AF356A">
              <w:rPr>
                <w:noProof/>
                <w:webHidden/>
              </w:rPr>
              <w:fldChar w:fldCharType="begin"/>
            </w:r>
            <w:r w:rsidR="00AF356A">
              <w:rPr>
                <w:noProof/>
                <w:webHidden/>
              </w:rPr>
              <w:instrText xml:space="preserve"> PAGEREF _Toc125460114 \h </w:instrText>
            </w:r>
            <w:r w:rsidR="00AF356A">
              <w:rPr>
                <w:noProof/>
                <w:webHidden/>
              </w:rPr>
            </w:r>
            <w:r w:rsidR="00AF356A">
              <w:rPr>
                <w:noProof/>
                <w:webHidden/>
              </w:rPr>
              <w:fldChar w:fldCharType="separate"/>
            </w:r>
            <w:r w:rsidR="00AF356A">
              <w:rPr>
                <w:noProof/>
                <w:webHidden/>
              </w:rPr>
              <w:t>22</w:t>
            </w:r>
            <w:r w:rsidR="00AF356A">
              <w:rPr>
                <w:noProof/>
                <w:webHidden/>
              </w:rPr>
              <w:fldChar w:fldCharType="end"/>
            </w:r>
          </w:hyperlink>
        </w:p>
        <w:p w14:paraId="510C779C" w14:textId="77777777" w:rsidR="00AF356A" w:rsidRDefault="00000000">
          <w:pPr>
            <w:pStyle w:val="TOC2"/>
            <w:tabs>
              <w:tab w:val="right" w:leader="dot" w:pos="9350"/>
            </w:tabs>
            <w:rPr>
              <w:rFonts w:eastAsiaTheme="minorEastAsia"/>
              <w:noProof/>
            </w:rPr>
          </w:pPr>
          <w:hyperlink w:anchor="_Toc125460115" w:history="1">
            <w:r w:rsidR="00AF356A" w:rsidRPr="00EE4874">
              <w:rPr>
                <w:rStyle w:val="Hyperlink"/>
                <w:noProof/>
                <w:lang w:eastAsia="en-GB"/>
              </w:rPr>
              <w:t>6.4 Health Management Information System (HMIS)</w:t>
            </w:r>
            <w:r w:rsidR="00AF356A">
              <w:rPr>
                <w:noProof/>
                <w:webHidden/>
              </w:rPr>
              <w:tab/>
            </w:r>
            <w:r w:rsidR="00AF356A">
              <w:rPr>
                <w:noProof/>
                <w:webHidden/>
              </w:rPr>
              <w:fldChar w:fldCharType="begin"/>
            </w:r>
            <w:r w:rsidR="00AF356A">
              <w:rPr>
                <w:noProof/>
                <w:webHidden/>
              </w:rPr>
              <w:instrText xml:space="preserve"> PAGEREF _Toc125460115 \h </w:instrText>
            </w:r>
            <w:r w:rsidR="00AF356A">
              <w:rPr>
                <w:noProof/>
                <w:webHidden/>
              </w:rPr>
            </w:r>
            <w:r w:rsidR="00AF356A">
              <w:rPr>
                <w:noProof/>
                <w:webHidden/>
              </w:rPr>
              <w:fldChar w:fldCharType="separate"/>
            </w:r>
            <w:r w:rsidR="00AF356A">
              <w:rPr>
                <w:noProof/>
                <w:webHidden/>
              </w:rPr>
              <w:t>22</w:t>
            </w:r>
            <w:r w:rsidR="00AF356A">
              <w:rPr>
                <w:noProof/>
                <w:webHidden/>
              </w:rPr>
              <w:fldChar w:fldCharType="end"/>
            </w:r>
          </w:hyperlink>
        </w:p>
        <w:p w14:paraId="66557522" w14:textId="77777777" w:rsidR="00AF356A" w:rsidRDefault="00000000">
          <w:pPr>
            <w:pStyle w:val="TOC2"/>
            <w:tabs>
              <w:tab w:val="right" w:leader="dot" w:pos="9350"/>
            </w:tabs>
            <w:rPr>
              <w:rFonts w:eastAsiaTheme="minorEastAsia"/>
              <w:noProof/>
            </w:rPr>
          </w:pPr>
          <w:hyperlink w:anchor="_Toc125460116" w:history="1">
            <w:r w:rsidR="00AF356A" w:rsidRPr="00EE4874">
              <w:rPr>
                <w:rStyle w:val="Hyperlink"/>
                <w:noProof/>
                <w:lang w:eastAsia="en-GB"/>
              </w:rPr>
              <w:t>6.5 COVID-19 Response</w:t>
            </w:r>
            <w:r w:rsidR="00AF356A">
              <w:rPr>
                <w:noProof/>
                <w:webHidden/>
              </w:rPr>
              <w:tab/>
            </w:r>
            <w:r w:rsidR="00AF356A">
              <w:rPr>
                <w:noProof/>
                <w:webHidden/>
              </w:rPr>
              <w:fldChar w:fldCharType="begin"/>
            </w:r>
            <w:r w:rsidR="00AF356A">
              <w:rPr>
                <w:noProof/>
                <w:webHidden/>
              </w:rPr>
              <w:instrText xml:space="preserve"> PAGEREF _Toc125460116 \h </w:instrText>
            </w:r>
            <w:r w:rsidR="00AF356A">
              <w:rPr>
                <w:noProof/>
                <w:webHidden/>
              </w:rPr>
            </w:r>
            <w:r w:rsidR="00AF356A">
              <w:rPr>
                <w:noProof/>
                <w:webHidden/>
              </w:rPr>
              <w:fldChar w:fldCharType="separate"/>
            </w:r>
            <w:r w:rsidR="00AF356A">
              <w:rPr>
                <w:noProof/>
                <w:webHidden/>
              </w:rPr>
              <w:t>22</w:t>
            </w:r>
            <w:r w:rsidR="00AF356A">
              <w:rPr>
                <w:noProof/>
                <w:webHidden/>
              </w:rPr>
              <w:fldChar w:fldCharType="end"/>
            </w:r>
          </w:hyperlink>
        </w:p>
        <w:p w14:paraId="777B94E8" w14:textId="77777777" w:rsidR="00AF356A" w:rsidRDefault="00000000">
          <w:pPr>
            <w:pStyle w:val="TOC3"/>
            <w:tabs>
              <w:tab w:val="right" w:leader="dot" w:pos="9350"/>
            </w:tabs>
            <w:rPr>
              <w:rFonts w:eastAsiaTheme="minorEastAsia"/>
              <w:noProof/>
            </w:rPr>
          </w:pPr>
          <w:hyperlink w:anchor="_Toc125460117" w:history="1">
            <w:r w:rsidR="00AF356A" w:rsidRPr="00EE4874">
              <w:rPr>
                <w:rStyle w:val="Hyperlink"/>
                <w:noProof/>
              </w:rPr>
              <w:t>6.5.1 Quarterly supportive supervision and mentorship to all designated and other HCFs in Unguja and Pemba:</w:t>
            </w:r>
            <w:r w:rsidR="00AF356A">
              <w:rPr>
                <w:noProof/>
                <w:webHidden/>
              </w:rPr>
              <w:tab/>
            </w:r>
            <w:r w:rsidR="00AF356A">
              <w:rPr>
                <w:noProof/>
                <w:webHidden/>
              </w:rPr>
              <w:fldChar w:fldCharType="begin"/>
            </w:r>
            <w:r w:rsidR="00AF356A">
              <w:rPr>
                <w:noProof/>
                <w:webHidden/>
              </w:rPr>
              <w:instrText xml:space="preserve"> PAGEREF _Toc125460117 \h </w:instrText>
            </w:r>
            <w:r w:rsidR="00AF356A">
              <w:rPr>
                <w:noProof/>
                <w:webHidden/>
              </w:rPr>
            </w:r>
            <w:r w:rsidR="00AF356A">
              <w:rPr>
                <w:noProof/>
                <w:webHidden/>
              </w:rPr>
              <w:fldChar w:fldCharType="separate"/>
            </w:r>
            <w:r w:rsidR="00AF356A">
              <w:rPr>
                <w:noProof/>
                <w:webHidden/>
              </w:rPr>
              <w:t>23</w:t>
            </w:r>
            <w:r w:rsidR="00AF356A">
              <w:rPr>
                <w:noProof/>
                <w:webHidden/>
              </w:rPr>
              <w:fldChar w:fldCharType="end"/>
            </w:r>
          </w:hyperlink>
        </w:p>
        <w:p w14:paraId="5B0C7646" w14:textId="77777777" w:rsidR="00AF356A" w:rsidRDefault="00000000">
          <w:pPr>
            <w:pStyle w:val="TOC3"/>
            <w:tabs>
              <w:tab w:val="right" w:leader="dot" w:pos="9350"/>
            </w:tabs>
            <w:rPr>
              <w:rFonts w:eastAsiaTheme="minorEastAsia"/>
              <w:noProof/>
            </w:rPr>
          </w:pPr>
          <w:hyperlink w:anchor="_Toc125460118" w:history="1">
            <w:r w:rsidR="00AF356A" w:rsidRPr="00EE4874">
              <w:rPr>
                <w:rStyle w:val="Hyperlink"/>
                <w:noProof/>
              </w:rPr>
              <w:t>6.5.2 Refresher training on molecular biology using Biorad PCR machine:</w:t>
            </w:r>
            <w:r w:rsidR="00AF356A">
              <w:rPr>
                <w:noProof/>
                <w:webHidden/>
              </w:rPr>
              <w:tab/>
            </w:r>
            <w:r w:rsidR="00AF356A">
              <w:rPr>
                <w:noProof/>
                <w:webHidden/>
              </w:rPr>
              <w:fldChar w:fldCharType="begin"/>
            </w:r>
            <w:r w:rsidR="00AF356A">
              <w:rPr>
                <w:noProof/>
                <w:webHidden/>
              </w:rPr>
              <w:instrText xml:space="preserve"> PAGEREF _Toc125460118 \h </w:instrText>
            </w:r>
            <w:r w:rsidR="00AF356A">
              <w:rPr>
                <w:noProof/>
                <w:webHidden/>
              </w:rPr>
            </w:r>
            <w:r w:rsidR="00AF356A">
              <w:rPr>
                <w:noProof/>
                <w:webHidden/>
              </w:rPr>
              <w:fldChar w:fldCharType="separate"/>
            </w:r>
            <w:r w:rsidR="00AF356A">
              <w:rPr>
                <w:noProof/>
                <w:webHidden/>
              </w:rPr>
              <w:t>23</w:t>
            </w:r>
            <w:r w:rsidR="00AF356A">
              <w:rPr>
                <w:noProof/>
                <w:webHidden/>
              </w:rPr>
              <w:fldChar w:fldCharType="end"/>
            </w:r>
          </w:hyperlink>
        </w:p>
        <w:p w14:paraId="08224E26" w14:textId="77777777" w:rsidR="00AF356A" w:rsidRDefault="00000000">
          <w:pPr>
            <w:pStyle w:val="TOC3"/>
            <w:tabs>
              <w:tab w:val="right" w:leader="dot" w:pos="9350"/>
            </w:tabs>
            <w:rPr>
              <w:rFonts w:eastAsiaTheme="minorEastAsia"/>
              <w:noProof/>
            </w:rPr>
          </w:pPr>
          <w:hyperlink w:anchor="_Toc125460119" w:history="1">
            <w:r w:rsidR="00AF356A" w:rsidRPr="00EE4874">
              <w:rPr>
                <w:rStyle w:val="Hyperlink"/>
                <w:noProof/>
              </w:rPr>
              <w:t>6.5.3  Refresher training to district surveillance officers:</w:t>
            </w:r>
            <w:r w:rsidR="00AF356A">
              <w:rPr>
                <w:noProof/>
                <w:webHidden/>
              </w:rPr>
              <w:tab/>
            </w:r>
            <w:r w:rsidR="00AF356A">
              <w:rPr>
                <w:noProof/>
                <w:webHidden/>
              </w:rPr>
              <w:fldChar w:fldCharType="begin"/>
            </w:r>
            <w:r w:rsidR="00AF356A">
              <w:rPr>
                <w:noProof/>
                <w:webHidden/>
              </w:rPr>
              <w:instrText xml:space="preserve"> PAGEREF _Toc125460119 \h </w:instrText>
            </w:r>
            <w:r w:rsidR="00AF356A">
              <w:rPr>
                <w:noProof/>
                <w:webHidden/>
              </w:rPr>
            </w:r>
            <w:r w:rsidR="00AF356A">
              <w:rPr>
                <w:noProof/>
                <w:webHidden/>
              </w:rPr>
              <w:fldChar w:fldCharType="separate"/>
            </w:r>
            <w:r w:rsidR="00AF356A">
              <w:rPr>
                <w:noProof/>
                <w:webHidden/>
              </w:rPr>
              <w:t>23</w:t>
            </w:r>
            <w:r w:rsidR="00AF356A">
              <w:rPr>
                <w:noProof/>
                <w:webHidden/>
              </w:rPr>
              <w:fldChar w:fldCharType="end"/>
            </w:r>
          </w:hyperlink>
        </w:p>
        <w:p w14:paraId="271CBECE" w14:textId="77777777" w:rsidR="00AF356A" w:rsidRDefault="00000000">
          <w:pPr>
            <w:pStyle w:val="TOC3"/>
            <w:tabs>
              <w:tab w:val="right" w:leader="dot" w:pos="9350"/>
            </w:tabs>
            <w:rPr>
              <w:rFonts w:eastAsiaTheme="minorEastAsia"/>
              <w:noProof/>
            </w:rPr>
          </w:pPr>
          <w:hyperlink w:anchor="_Toc125460120" w:history="1">
            <w:r w:rsidR="00AF356A" w:rsidRPr="00EE4874">
              <w:rPr>
                <w:rStyle w:val="Hyperlink"/>
                <w:noProof/>
              </w:rPr>
              <w:t>7.1 Basis of preparation</w:t>
            </w:r>
            <w:r w:rsidR="00AF356A">
              <w:rPr>
                <w:noProof/>
                <w:webHidden/>
              </w:rPr>
              <w:tab/>
            </w:r>
            <w:r w:rsidR="00AF356A">
              <w:rPr>
                <w:noProof/>
                <w:webHidden/>
              </w:rPr>
              <w:fldChar w:fldCharType="begin"/>
            </w:r>
            <w:r w:rsidR="00AF356A">
              <w:rPr>
                <w:noProof/>
                <w:webHidden/>
              </w:rPr>
              <w:instrText xml:space="preserve"> PAGEREF _Toc125460120 \h </w:instrText>
            </w:r>
            <w:r w:rsidR="00AF356A">
              <w:rPr>
                <w:noProof/>
                <w:webHidden/>
              </w:rPr>
            </w:r>
            <w:r w:rsidR="00AF356A">
              <w:rPr>
                <w:noProof/>
                <w:webHidden/>
              </w:rPr>
              <w:fldChar w:fldCharType="separate"/>
            </w:r>
            <w:r w:rsidR="00AF356A">
              <w:rPr>
                <w:noProof/>
                <w:webHidden/>
              </w:rPr>
              <w:t>23</w:t>
            </w:r>
            <w:r w:rsidR="00AF356A">
              <w:rPr>
                <w:noProof/>
                <w:webHidden/>
              </w:rPr>
              <w:fldChar w:fldCharType="end"/>
            </w:r>
          </w:hyperlink>
        </w:p>
        <w:p w14:paraId="14D0A4C1" w14:textId="77777777" w:rsidR="00AF356A" w:rsidRDefault="00000000">
          <w:pPr>
            <w:pStyle w:val="TOC3"/>
            <w:tabs>
              <w:tab w:val="right" w:leader="dot" w:pos="9350"/>
            </w:tabs>
            <w:rPr>
              <w:rFonts w:eastAsiaTheme="minorEastAsia"/>
              <w:noProof/>
            </w:rPr>
          </w:pPr>
          <w:hyperlink w:anchor="_Toc125460121" w:history="1">
            <w:r w:rsidR="00AF356A" w:rsidRPr="00EE4874">
              <w:rPr>
                <w:rStyle w:val="Hyperlink"/>
                <w:noProof/>
              </w:rPr>
              <w:t>6.5.4 Orientation training on interpersonal (IPV) and other form of Violence to district law enforcement officers</w:t>
            </w:r>
            <w:r w:rsidR="00AF356A">
              <w:rPr>
                <w:noProof/>
                <w:webHidden/>
              </w:rPr>
              <w:tab/>
            </w:r>
            <w:r w:rsidR="00AF356A">
              <w:rPr>
                <w:noProof/>
                <w:webHidden/>
              </w:rPr>
              <w:fldChar w:fldCharType="begin"/>
            </w:r>
            <w:r w:rsidR="00AF356A">
              <w:rPr>
                <w:noProof/>
                <w:webHidden/>
              </w:rPr>
              <w:instrText xml:space="preserve"> PAGEREF _Toc125460121 \h </w:instrText>
            </w:r>
            <w:r w:rsidR="00AF356A">
              <w:rPr>
                <w:noProof/>
                <w:webHidden/>
              </w:rPr>
            </w:r>
            <w:r w:rsidR="00AF356A">
              <w:rPr>
                <w:noProof/>
                <w:webHidden/>
              </w:rPr>
              <w:fldChar w:fldCharType="separate"/>
            </w:r>
            <w:r w:rsidR="00AF356A">
              <w:rPr>
                <w:noProof/>
                <w:webHidden/>
              </w:rPr>
              <w:t>23</w:t>
            </w:r>
            <w:r w:rsidR="00AF356A">
              <w:rPr>
                <w:noProof/>
                <w:webHidden/>
              </w:rPr>
              <w:fldChar w:fldCharType="end"/>
            </w:r>
          </w:hyperlink>
        </w:p>
        <w:p w14:paraId="234D3145" w14:textId="77777777" w:rsidR="00AF356A" w:rsidRDefault="00000000">
          <w:pPr>
            <w:pStyle w:val="TOC3"/>
            <w:tabs>
              <w:tab w:val="right" w:leader="dot" w:pos="9350"/>
            </w:tabs>
            <w:rPr>
              <w:rFonts w:eastAsiaTheme="minorEastAsia"/>
              <w:noProof/>
            </w:rPr>
          </w:pPr>
          <w:hyperlink w:anchor="_Toc125460122" w:history="1">
            <w:r w:rsidR="00AF356A" w:rsidRPr="00EE4874">
              <w:rPr>
                <w:rStyle w:val="Hyperlink"/>
                <w:noProof/>
              </w:rPr>
              <w:t>6.5.5 Support to district surveillance officer on advanced incidence management system (IMS):</w:t>
            </w:r>
            <w:r w:rsidR="00AF356A">
              <w:rPr>
                <w:noProof/>
                <w:webHidden/>
              </w:rPr>
              <w:tab/>
            </w:r>
            <w:r w:rsidR="00AF356A">
              <w:rPr>
                <w:noProof/>
                <w:webHidden/>
              </w:rPr>
              <w:fldChar w:fldCharType="begin"/>
            </w:r>
            <w:r w:rsidR="00AF356A">
              <w:rPr>
                <w:noProof/>
                <w:webHidden/>
              </w:rPr>
              <w:instrText xml:space="preserve"> PAGEREF _Toc125460122 \h </w:instrText>
            </w:r>
            <w:r w:rsidR="00AF356A">
              <w:rPr>
                <w:noProof/>
                <w:webHidden/>
              </w:rPr>
            </w:r>
            <w:r w:rsidR="00AF356A">
              <w:rPr>
                <w:noProof/>
                <w:webHidden/>
              </w:rPr>
              <w:fldChar w:fldCharType="separate"/>
            </w:r>
            <w:r w:rsidR="00AF356A">
              <w:rPr>
                <w:noProof/>
                <w:webHidden/>
              </w:rPr>
              <w:t>23</w:t>
            </w:r>
            <w:r w:rsidR="00AF356A">
              <w:rPr>
                <w:noProof/>
                <w:webHidden/>
              </w:rPr>
              <w:fldChar w:fldCharType="end"/>
            </w:r>
          </w:hyperlink>
        </w:p>
        <w:p w14:paraId="6367DD89" w14:textId="77777777" w:rsidR="00AF356A" w:rsidRDefault="00000000">
          <w:pPr>
            <w:pStyle w:val="TOC1"/>
            <w:tabs>
              <w:tab w:val="right" w:leader="dot" w:pos="9350"/>
            </w:tabs>
            <w:rPr>
              <w:rFonts w:eastAsiaTheme="minorEastAsia"/>
              <w:noProof/>
            </w:rPr>
          </w:pPr>
          <w:hyperlink w:anchor="_Toc125460147" w:history="1">
            <w:r w:rsidR="00AF356A">
              <w:rPr>
                <w:rFonts w:eastAsiaTheme="minorEastAsia"/>
                <w:noProof/>
              </w:rPr>
              <w:tab/>
            </w:r>
            <w:r w:rsidR="00AF356A" w:rsidRPr="00EE4874">
              <w:rPr>
                <w:rStyle w:val="Hyperlink"/>
                <w:noProof/>
              </w:rPr>
              <w:t>:</w:t>
            </w:r>
            <w:r w:rsidR="00AF356A">
              <w:rPr>
                <w:noProof/>
                <w:webHidden/>
              </w:rPr>
              <w:tab/>
            </w:r>
            <w:r w:rsidR="00AF356A">
              <w:rPr>
                <w:noProof/>
                <w:webHidden/>
              </w:rPr>
              <w:fldChar w:fldCharType="begin"/>
            </w:r>
            <w:r w:rsidR="00AF356A">
              <w:rPr>
                <w:noProof/>
                <w:webHidden/>
              </w:rPr>
              <w:instrText xml:space="preserve"> PAGEREF _Toc125460147 \h </w:instrText>
            </w:r>
            <w:r w:rsidR="00AF356A">
              <w:rPr>
                <w:noProof/>
                <w:webHidden/>
              </w:rPr>
            </w:r>
            <w:r w:rsidR="00AF356A">
              <w:rPr>
                <w:noProof/>
                <w:webHidden/>
              </w:rPr>
              <w:fldChar w:fldCharType="separate"/>
            </w:r>
            <w:r w:rsidR="00AF356A">
              <w:rPr>
                <w:noProof/>
                <w:webHidden/>
              </w:rPr>
              <w:t>24</w:t>
            </w:r>
            <w:r w:rsidR="00AF356A">
              <w:rPr>
                <w:noProof/>
                <w:webHidden/>
              </w:rPr>
              <w:fldChar w:fldCharType="end"/>
            </w:r>
          </w:hyperlink>
        </w:p>
        <w:p w14:paraId="22AAB6D3" w14:textId="77777777" w:rsidR="00AF356A" w:rsidRDefault="00000000">
          <w:pPr>
            <w:pStyle w:val="TOC1"/>
            <w:tabs>
              <w:tab w:val="left" w:pos="1320"/>
              <w:tab w:val="right" w:leader="dot" w:pos="9350"/>
            </w:tabs>
            <w:rPr>
              <w:rFonts w:eastAsiaTheme="minorEastAsia"/>
              <w:noProof/>
            </w:rPr>
          </w:pPr>
          <w:hyperlink w:anchor="_Toc125460148" w:history="1">
            <w:r w:rsidR="00AF356A" w:rsidRPr="00EE4874">
              <w:rPr>
                <w:rStyle w:val="Hyperlink"/>
                <w:b/>
                <w:noProof/>
                <w14:scene3d>
                  <w14:camera w14:prst="orthographicFront"/>
                  <w14:lightRig w14:rig="threePt" w14:dir="t">
                    <w14:rot w14:lat="0" w14:lon="0" w14:rev="0"/>
                  </w14:lightRig>
                </w14:scene3d>
              </w:rPr>
              <w:t>CHAPTER 7</w:t>
            </w:r>
            <w:r w:rsidR="00AF356A">
              <w:rPr>
                <w:rFonts w:eastAsiaTheme="minorEastAsia"/>
                <w:noProof/>
              </w:rPr>
              <w:tab/>
            </w:r>
            <w:r w:rsidR="00AF356A" w:rsidRPr="00EE4874">
              <w:rPr>
                <w:rStyle w:val="Hyperlink"/>
                <w:b/>
                <w:noProof/>
              </w:rPr>
              <w:t>Malaria Financing</w:t>
            </w:r>
            <w:r w:rsidR="00AF356A">
              <w:rPr>
                <w:noProof/>
                <w:webHidden/>
              </w:rPr>
              <w:tab/>
            </w:r>
            <w:r w:rsidR="00AF356A">
              <w:rPr>
                <w:noProof/>
                <w:webHidden/>
              </w:rPr>
              <w:fldChar w:fldCharType="begin"/>
            </w:r>
            <w:r w:rsidR="00AF356A">
              <w:rPr>
                <w:noProof/>
                <w:webHidden/>
              </w:rPr>
              <w:instrText xml:space="preserve"> PAGEREF _Toc125460148 \h </w:instrText>
            </w:r>
            <w:r w:rsidR="00AF356A">
              <w:rPr>
                <w:noProof/>
                <w:webHidden/>
              </w:rPr>
            </w:r>
            <w:r w:rsidR="00AF356A">
              <w:rPr>
                <w:noProof/>
                <w:webHidden/>
              </w:rPr>
              <w:fldChar w:fldCharType="separate"/>
            </w:r>
            <w:r w:rsidR="00AF356A">
              <w:rPr>
                <w:noProof/>
                <w:webHidden/>
              </w:rPr>
              <w:t>24</w:t>
            </w:r>
            <w:r w:rsidR="00AF356A">
              <w:rPr>
                <w:noProof/>
                <w:webHidden/>
              </w:rPr>
              <w:fldChar w:fldCharType="end"/>
            </w:r>
          </w:hyperlink>
        </w:p>
        <w:p w14:paraId="0A347F44" w14:textId="77777777" w:rsidR="00AF356A" w:rsidRDefault="00000000">
          <w:pPr>
            <w:pStyle w:val="TOC3"/>
            <w:tabs>
              <w:tab w:val="right" w:leader="dot" w:pos="9350"/>
            </w:tabs>
            <w:rPr>
              <w:rFonts w:eastAsiaTheme="minorEastAsia"/>
              <w:noProof/>
            </w:rPr>
          </w:pPr>
          <w:hyperlink w:anchor="_Toc125460149" w:history="1">
            <w:r w:rsidR="00AF356A" w:rsidRPr="00EE4874">
              <w:rPr>
                <w:rStyle w:val="Hyperlink"/>
                <w:noProof/>
              </w:rPr>
              <w:t>7.2 Annual Report Compliance</w:t>
            </w:r>
            <w:r w:rsidR="00AF356A">
              <w:rPr>
                <w:noProof/>
                <w:webHidden/>
              </w:rPr>
              <w:tab/>
            </w:r>
            <w:r w:rsidR="00AF356A">
              <w:rPr>
                <w:noProof/>
                <w:webHidden/>
              </w:rPr>
              <w:fldChar w:fldCharType="begin"/>
            </w:r>
            <w:r w:rsidR="00AF356A">
              <w:rPr>
                <w:noProof/>
                <w:webHidden/>
              </w:rPr>
              <w:instrText xml:space="preserve"> PAGEREF _Toc125460149 \h </w:instrText>
            </w:r>
            <w:r w:rsidR="00AF356A">
              <w:rPr>
                <w:noProof/>
                <w:webHidden/>
              </w:rPr>
            </w:r>
            <w:r w:rsidR="00AF356A">
              <w:rPr>
                <w:noProof/>
                <w:webHidden/>
              </w:rPr>
              <w:fldChar w:fldCharType="separate"/>
            </w:r>
            <w:r w:rsidR="00AF356A">
              <w:rPr>
                <w:noProof/>
                <w:webHidden/>
              </w:rPr>
              <w:t>24</w:t>
            </w:r>
            <w:r w:rsidR="00AF356A">
              <w:rPr>
                <w:noProof/>
                <w:webHidden/>
              </w:rPr>
              <w:fldChar w:fldCharType="end"/>
            </w:r>
          </w:hyperlink>
        </w:p>
        <w:p w14:paraId="1B03198A" w14:textId="77777777" w:rsidR="00AF356A" w:rsidRDefault="00000000">
          <w:pPr>
            <w:pStyle w:val="TOC3"/>
            <w:tabs>
              <w:tab w:val="right" w:leader="dot" w:pos="9350"/>
            </w:tabs>
            <w:rPr>
              <w:rFonts w:eastAsiaTheme="minorEastAsia"/>
              <w:noProof/>
            </w:rPr>
          </w:pPr>
          <w:hyperlink w:anchor="_Toc125460150" w:history="1">
            <w:r w:rsidR="00AF356A" w:rsidRPr="00EE4874">
              <w:rPr>
                <w:rStyle w:val="Hyperlink"/>
                <w:noProof/>
              </w:rPr>
              <w:t>7.3 Significant accounting policies</w:t>
            </w:r>
            <w:r w:rsidR="00AF356A">
              <w:rPr>
                <w:noProof/>
                <w:webHidden/>
              </w:rPr>
              <w:tab/>
            </w:r>
            <w:r w:rsidR="00AF356A">
              <w:rPr>
                <w:noProof/>
                <w:webHidden/>
              </w:rPr>
              <w:fldChar w:fldCharType="begin"/>
            </w:r>
            <w:r w:rsidR="00AF356A">
              <w:rPr>
                <w:noProof/>
                <w:webHidden/>
              </w:rPr>
              <w:instrText xml:space="preserve"> PAGEREF _Toc125460150 \h </w:instrText>
            </w:r>
            <w:r w:rsidR="00AF356A">
              <w:rPr>
                <w:noProof/>
                <w:webHidden/>
              </w:rPr>
            </w:r>
            <w:r w:rsidR="00AF356A">
              <w:rPr>
                <w:noProof/>
                <w:webHidden/>
              </w:rPr>
              <w:fldChar w:fldCharType="separate"/>
            </w:r>
            <w:r w:rsidR="00AF356A">
              <w:rPr>
                <w:noProof/>
                <w:webHidden/>
              </w:rPr>
              <w:t>24</w:t>
            </w:r>
            <w:r w:rsidR="00AF356A">
              <w:rPr>
                <w:noProof/>
                <w:webHidden/>
              </w:rPr>
              <w:fldChar w:fldCharType="end"/>
            </w:r>
          </w:hyperlink>
        </w:p>
        <w:p w14:paraId="60F781B2" w14:textId="77777777" w:rsidR="00AF356A" w:rsidRDefault="00000000">
          <w:pPr>
            <w:pStyle w:val="TOC2"/>
            <w:tabs>
              <w:tab w:val="right" w:leader="dot" w:pos="9350"/>
            </w:tabs>
            <w:rPr>
              <w:rFonts w:eastAsiaTheme="minorEastAsia"/>
              <w:noProof/>
            </w:rPr>
          </w:pPr>
          <w:hyperlink w:anchor="_Toc125460151" w:history="1">
            <w:r w:rsidR="00AF356A" w:rsidRPr="00EE4874">
              <w:rPr>
                <w:rStyle w:val="Hyperlink"/>
                <w:noProof/>
              </w:rPr>
              <w:t>7.4  Budget Allocation</w:t>
            </w:r>
            <w:r w:rsidR="00AF356A">
              <w:rPr>
                <w:noProof/>
                <w:webHidden/>
              </w:rPr>
              <w:tab/>
            </w:r>
            <w:r w:rsidR="00AF356A">
              <w:rPr>
                <w:noProof/>
                <w:webHidden/>
              </w:rPr>
              <w:fldChar w:fldCharType="begin"/>
            </w:r>
            <w:r w:rsidR="00AF356A">
              <w:rPr>
                <w:noProof/>
                <w:webHidden/>
              </w:rPr>
              <w:instrText xml:space="preserve"> PAGEREF _Toc125460151 \h </w:instrText>
            </w:r>
            <w:r w:rsidR="00AF356A">
              <w:rPr>
                <w:noProof/>
                <w:webHidden/>
              </w:rPr>
            </w:r>
            <w:r w:rsidR="00AF356A">
              <w:rPr>
                <w:noProof/>
                <w:webHidden/>
              </w:rPr>
              <w:fldChar w:fldCharType="separate"/>
            </w:r>
            <w:r w:rsidR="00AF356A">
              <w:rPr>
                <w:noProof/>
                <w:webHidden/>
              </w:rPr>
              <w:t>24</w:t>
            </w:r>
            <w:r w:rsidR="00AF356A">
              <w:rPr>
                <w:noProof/>
                <w:webHidden/>
              </w:rPr>
              <w:fldChar w:fldCharType="end"/>
            </w:r>
          </w:hyperlink>
        </w:p>
        <w:p w14:paraId="12377D35" w14:textId="77777777" w:rsidR="00AF356A" w:rsidRDefault="00000000">
          <w:pPr>
            <w:pStyle w:val="TOC2"/>
            <w:tabs>
              <w:tab w:val="right" w:leader="dot" w:pos="9350"/>
            </w:tabs>
            <w:rPr>
              <w:rFonts w:eastAsiaTheme="minorEastAsia"/>
              <w:noProof/>
            </w:rPr>
          </w:pPr>
          <w:hyperlink w:anchor="_Toc125460152" w:history="1">
            <w:r w:rsidR="00AF356A" w:rsidRPr="00EE4874">
              <w:rPr>
                <w:rStyle w:val="Hyperlink"/>
                <w:noProof/>
              </w:rPr>
              <w:t>7.5 Financial disbursement</w:t>
            </w:r>
            <w:r w:rsidR="00AF356A">
              <w:rPr>
                <w:noProof/>
                <w:webHidden/>
              </w:rPr>
              <w:tab/>
            </w:r>
            <w:r w:rsidR="00AF356A">
              <w:rPr>
                <w:noProof/>
                <w:webHidden/>
              </w:rPr>
              <w:fldChar w:fldCharType="begin"/>
            </w:r>
            <w:r w:rsidR="00AF356A">
              <w:rPr>
                <w:noProof/>
                <w:webHidden/>
              </w:rPr>
              <w:instrText xml:space="preserve"> PAGEREF _Toc125460152 \h </w:instrText>
            </w:r>
            <w:r w:rsidR="00AF356A">
              <w:rPr>
                <w:noProof/>
                <w:webHidden/>
              </w:rPr>
            </w:r>
            <w:r w:rsidR="00AF356A">
              <w:rPr>
                <w:noProof/>
                <w:webHidden/>
              </w:rPr>
              <w:fldChar w:fldCharType="separate"/>
            </w:r>
            <w:r w:rsidR="00AF356A">
              <w:rPr>
                <w:noProof/>
                <w:webHidden/>
              </w:rPr>
              <w:t>25</w:t>
            </w:r>
            <w:r w:rsidR="00AF356A">
              <w:rPr>
                <w:noProof/>
                <w:webHidden/>
              </w:rPr>
              <w:fldChar w:fldCharType="end"/>
            </w:r>
          </w:hyperlink>
        </w:p>
        <w:p w14:paraId="75CB112C" w14:textId="77777777" w:rsidR="00AF356A" w:rsidRDefault="00000000">
          <w:pPr>
            <w:pStyle w:val="TOC2"/>
            <w:tabs>
              <w:tab w:val="right" w:leader="dot" w:pos="9350"/>
            </w:tabs>
            <w:rPr>
              <w:rFonts w:eastAsiaTheme="minorEastAsia"/>
              <w:noProof/>
            </w:rPr>
          </w:pPr>
          <w:hyperlink w:anchor="_Toc125460153" w:history="1">
            <w:r w:rsidR="00AF356A" w:rsidRPr="00EE4874">
              <w:rPr>
                <w:rStyle w:val="Hyperlink"/>
                <w:noProof/>
              </w:rPr>
              <w:t>7.6  Allocated budget and Receipts</w:t>
            </w:r>
            <w:r w:rsidR="00AF356A">
              <w:rPr>
                <w:noProof/>
                <w:webHidden/>
              </w:rPr>
              <w:tab/>
            </w:r>
            <w:r w:rsidR="00AF356A">
              <w:rPr>
                <w:noProof/>
                <w:webHidden/>
              </w:rPr>
              <w:fldChar w:fldCharType="begin"/>
            </w:r>
            <w:r w:rsidR="00AF356A">
              <w:rPr>
                <w:noProof/>
                <w:webHidden/>
              </w:rPr>
              <w:instrText xml:space="preserve"> PAGEREF _Toc125460153 \h </w:instrText>
            </w:r>
            <w:r w:rsidR="00AF356A">
              <w:rPr>
                <w:noProof/>
                <w:webHidden/>
              </w:rPr>
            </w:r>
            <w:r w:rsidR="00AF356A">
              <w:rPr>
                <w:noProof/>
                <w:webHidden/>
              </w:rPr>
              <w:fldChar w:fldCharType="separate"/>
            </w:r>
            <w:r w:rsidR="00AF356A">
              <w:rPr>
                <w:noProof/>
                <w:webHidden/>
              </w:rPr>
              <w:t>26</w:t>
            </w:r>
            <w:r w:rsidR="00AF356A">
              <w:rPr>
                <w:noProof/>
                <w:webHidden/>
              </w:rPr>
              <w:fldChar w:fldCharType="end"/>
            </w:r>
          </w:hyperlink>
        </w:p>
        <w:p w14:paraId="0A5ECAA9" w14:textId="77777777" w:rsidR="00AF356A" w:rsidRDefault="00000000">
          <w:pPr>
            <w:pStyle w:val="TOC2"/>
            <w:tabs>
              <w:tab w:val="right" w:leader="dot" w:pos="9350"/>
            </w:tabs>
            <w:rPr>
              <w:rFonts w:eastAsiaTheme="minorEastAsia"/>
              <w:noProof/>
            </w:rPr>
          </w:pPr>
          <w:hyperlink w:anchor="_Toc125460154" w:history="1">
            <w:r w:rsidR="00AF356A" w:rsidRPr="00EE4874">
              <w:rPr>
                <w:rStyle w:val="Hyperlink"/>
                <w:noProof/>
              </w:rPr>
              <w:t>7.7 Program Expenditures</w:t>
            </w:r>
            <w:r w:rsidR="00AF356A">
              <w:rPr>
                <w:noProof/>
                <w:webHidden/>
              </w:rPr>
              <w:tab/>
            </w:r>
            <w:r w:rsidR="00AF356A">
              <w:rPr>
                <w:noProof/>
                <w:webHidden/>
              </w:rPr>
              <w:fldChar w:fldCharType="begin"/>
            </w:r>
            <w:r w:rsidR="00AF356A">
              <w:rPr>
                <w:noProof/>
                <w:webHidden/>
              </w:rPr>
              <w:instrText xml:space="preserve"> PAGEREF _Toc125460154 \h </w:instrText>
            </w:r>
            <w:r w:rsidR="00AF356A">
              <w:rPr>
                <w:noProof/>
                <w:webHidden/>
              </w:rPr>
            </w:r>
            <w:r w:rsidR="00AF356A">
              <w:rPr>
                <w:noProof/>
                <w:webHidden/>
              </w:rPr>
              <w:fldChar w:fldCharType="separate"/>
            </w:r>
            <w:r w:rsidR="00AF356A">
              <w:rPr>
                <w:noProof/>
                <w:webHidden/>
              </w:rPr>
              <w:t>26</w:t>
            </w:r>
            <w:r w:rsidR="00AF356A">
              <w:rPr>
                <w:noProof/>
                <w:webHidden/>
              </w:rPr>
              <w:fldChar w:fldCharType="end"/>
            </w:r>
          </w:hyperlink>
        </w:p>
        <w:p w14:paraId="71916AAA" w14:textId="77777777" w:rsidR="00AF356A" w:rsidRDefault="00000000">
          <w:pPr>
            <w:pStyle w:val="TOC2"/>
            <w:tabs>
              <w:tab w:val="right" w:leader="dot" w:pos="9350"/>
            </w:tabs>
            <w:rPr>
              <w:rFonts w:eastAsiaTheme="minorEastAsia"/>
              <w:noProof/>
            </w:rPr>
          </w:pPr>
          <w:hyperlink w:anchor="_Toc125460155" w:history="1">
            <w:r w:rsidR="00AF356A" w:rsidRPr="00EE4874">
              <w:rPr>
                <w:rStyle w:val="Hyperlink"/>
                <w:noProof/>
              </w:rPr>
              <w:t>7.9 Financial Commitments</w:t>
            </w:r>
            <w:r w:rsidR="00AF356A">
              <w:rPr>
                <w:noProof/>
                <w:webHidden/>
              </w:rPr>
              <w:tab/>
            </w:r>
            <w:r w:rsidR="00AF356A">
              <w:rPr>
                <w:noProof/>
                <w:webHidden/>
              </w:rPr>
              <w:fldChar w:fldCharType="begin"/>
            </w:r>
            <w:r w:rsidR="00AF356A">
              <w:rPr>
                <w:noProof/>
                <w:webHidden/>
              </w:rPr>
              <w:instrText xml:space="preserve"> PAGEREF _Toc125460155 \h </w:instrText>
            </w:r>
            <w:r w:rsidR="00AF356A">
              <w:rPr>
                <w:noProof/>
                <w:webHidden/>
              </w:rPr>
            </w:r>
            <w:r w:rsidR="00AF356A">
              <w:rPr>
                <w:noProof/>
                <w:webHidden/>
              </w:rPr>
              <w:fldChar w:fldCharType="separate"/>
            </w:r>
            <w:r w:rsidR="00AF356A">
              <w:rPr>
                <w:noProof/>
                <w:webHidden/>
              </w:rPr>
              <w:t>28</w:t>
            </w:r>
            <w:r w:rsidR="00AF356A">
              <w:rPr>
                <w:noProof/>
                <w:webHidden/>
              </w:rPr>
              <w:fldChar w:fldCharType="end"/>
            </w:r>
          </w:hyperlink>
        </w:p>
        <w:p w14:paraId="72B60194" w14:textId="77777777" w:rsidR="00AF356A" w:rsidRDefault="00000000">
          <w:pPr>
            <w:pStyle w:val="TOC2"/>
            <w:tabs>
              <w:tab w:val="right" w:leader="dot" w:pos="9350"/>
            </w:tabs>
            <w:rPr>
              <w:rFonts w:eastAsiaTheme="minorEastAsia"/>
              <w:noProof/>
            </w:rPr>
          </w:pPr>
          <w:hyperlink w:anchor="_Toc125460156" w:history="1">
            <w:r w:rsidR="00AF356A" w:rsidRPr="00EE4874">
              <w:rPr>
                <w:rStyle w:val="Hyperlink"/>
                <w:noProof/>
              </w:rPr>
              <w:t>7.10 Audit Status</w:t>
            </w:r>
            <w:r w:rsidR="00AF356A">
              <w:rPr>
                <w:noProof/>
                <w:webHidden/>
              </w:rPr>
              <w:tab/>
            </w:r>
            <w:r w:rsidR="00AF356A">
              <w:rPr>
                <w:noProof/>
                <w:webHidden/>
              </w:rPr>
              <w:fldChar w:fldCharType="begin"/>
            </w:r>
            <w:r w:rsidR="00AF356A">
              <w:rPr>
                <w:noProof/>
                <w:webHidden/>
              </w:rPr>
              <w:instrText xml:space="preserve"> PAGEREF _Toc125460156 \h </w:instrText>
            </w:r>
            <w:r w:rsidR="00AF356A">
              <w:rPr>
                <w:noProof/>
                <w:webHidden/>
              </w:rPr>
            </w:r>
            <w:r w:rsidR="00AF356A">
              <w:rPr>
                <w:noProof/>
                <w:webHidden/>
              </w:rPr>
              <w:fldChar w:fldCharType="separate"/>
            </w:r>
            <w:r w:rsidR="00AF356A">
              <w:rPr>
                <w:noProof/>
                <w:webHidden/>
              </w:rPr>
              <w:t>28</w:t>
            </w:r>
            <w:r w:rsidR="00AF356A">
              <w:rPr>
                <w:noProof/>
                <w:webHidden/>
              </w:rPr>
              <w:fldChar w:fldCharType="end"/>
            </w:r>
          </w:hyperlink>
        </w:p>
        <w:p w14:paraId="4B67747D" w14:textId="77777777" w:rsidR="00AF356A" w:rsidRDefault="00000000">
          <w:pPr>
            <w:pStyle w:val="TOC1"/>
            <w:tabs>
              <w:tab w:val="left" w:pos="1320"/>
              <w:tab w:val="right" w:leader="dot" w:pos="9350"/>
            </w:tabs>
            <w:rPr>
              <w:rFonts w:eastAsiaTheme="minorEastAsia"/>
              <w:noProof/>
            </w:rPr>
          </w:pPr>
          <w:hyperlink w:anchor="_Toc125460158" w:history="1">
            <w:r w:rsidR="00AF356A" w:rsidRPr="00EE4874">
              <w:rPr>
                <w:rStyle w:val="Hyperlink"/>
                <w:b/>
                <w:noProof/>
                <w14:scene3d>
                  <w14:camera w14:prst="orthographicFront"/>
                  <w14:lightRig w14:rig="threePt" w14:dir="t">
                    <w14:rot w14:lat="0" w14:lon="0" w14:rev="0"/>
                  </w14:lightRig>
                </w14:scene3d>
              </w:rPr>
              <w:t>CHAPTER 8</w:t>
            </w:r>
            <w:r w:rsidR="00AF356A">
              <w:rPr>
                <w:rFonts w:eastAsiaTheme="minorEastAsia"/>
                <w:noProof/>
              </w:rPr>
              <w:tab/>
            </w:r>
            <w:r w:rsidR="00AF356A" w:rsidRPr="00EE4874">
              <w:rPr>
                <w:rStyle w:val="Hyperlink"/>
                <w:b/>
                <w:noProof/>
              </w:rPr>
              <w:t>Major Operational Challenges And Recommendations</w:t>
            </w:r>
            <w:r w:rsidR="00AF356A">
              <w:rPr>
                <w:noProof/>
                <w:webHidden/>
              </w:rPr>
              <w:tab/>
            </w:r>
            <w:r w:rsidR="00AF356A">
              <w:rPr>
                <w:noProof/>
                <w:webHidden/>
              </w:rPr>
              <w:fldChar w:fldCharType="begin"/>
            </w:r>
            <w:r w:rsidR="00AF356A">
              <w:rPr>
                <w:noProof/>
                <w:webHidden/>
              </w:rPr>
              <w:instrText xml:space="preserve"> PAGEREF _Toc125460158 \h </w:instrText>
            </w:r>
            <w:r w:rsidR="00AF356A">
              <w:rPr>
                <w:noProof/>
                <w:webHidden/>
              </w:rPr>
            </w:r>
            <w:r w:rsidR="00AF356A">
              <w:rPr>
                <w:noProof/>
                <w:webHidden/>
              </w:rPr>
              <w:fldChar w:fldCharType="separate"/>
            </w:r>
            <w:r w:rsidR="00AF356A">
              <w:rPr>
                <w:noProof/>
                <w:webHidden/>
              </w:rPr>
              <w:t>29</w:t>
            </w:r>
            <w:r w:rsidR="00AF356A">
              <w:rPr>
                <w:noProof/>
                <w:webHidden/>
              </w:rPr>
              <w:fldChar w:fldCharType="end"/>
            </w:r>
          </w:hyperlink>
        </w:p>
        <w:p w14:paraId="5AECC4A3" w14:textId="77777777" w:rsidR="00AF356A" w:rsidRDefault="00000000">
          <w:pPr>
            <w:pStyle w:val="TOC1"/>
            <w:tabs>
              <w:tab w:val="right" w:leader="dot" w:pos="9350"/>
            </w:tabs>
            <w:rPr>
              <w:rFonts w:eastAsiaTheme="minorEastAsia"/>
              <w:noProof/>
            </w:rPr>
          </w:pPr>
          <w:hyperlink w:anchor="_Toc125460159" w:history="1">
            <w:r w:rsidR="00AF356A" w:rsidRPr="00EE4874">
              <w:rPr>
                <w:rStyle w:val="Hyperlink"/>
                <w:noProof/>
              </w:rPr>
              <w:t>RECOMMENDATIONS (RESPONSIBLE UNIT)</w:t>
            </w:r>
            <w:r w:rsidR="00AF356A">
              <w:rPr>
                <w:noProof/>
                <w:webHidden/>
              </w:rPr>
              <w:tab/>
            </w:r>
            <w:r w:rsidR="00AF356A">
              <w:rPr>
                <w:noProof/>
                <w:webHidden/>
              </w:rPr>
              <w:fldChar w:fldCharType="begin"/>
            </w:r>
            <w:r w:rsidR="00AF356A">
              <w:rPr>
                <w:noProof/>
                <w:webHidden/>
              </w:rPr>
              <w:instrText xml:space="preserve"> PAGEREF _Toc125460159 \h </w:instrText>
            </w:r>
            <w:r w:rsidR="00AF356A">
              <w:rPr>
                <w:noProof/>
                <w:webHidden/>
              </w:rPr>
            </w:r>
            <w:r w:rsidR="00AF356A">
              <w:rPr>
                <w:noProof/>
                <w:webHidden/>
              </w:rPr>
              <w:fldChar w:fldCharType="separate"/>
            </w:r>
            <w:r w:rsidR="00AF356A">
              <w:rPr>
                <w:noProof/>
                <w:webHidden/>
              </w:rPr>
              <w:t>29</w:t>
            </w:r>
            <w:r w:rsidR="00AF356A">
              <w:rPr>
                <w:noProof/>
                <w:webHidden/>
              </w:rPr>
              <w:fldChar w:fldCharType="end"/>
            </w:r>
          </w:hyperlink>
        </w:p>
        <w:p w14:paraId="0FE0430F" w14:textId="77777777" w:rsidR="00D0519F" w:rsidRPr="00127B65" w:rsidRDefault="00D0519F" w:rsidP="00127B65">
          <w:pPr>
            <w:jc w:val="both"/>
            <w:rPr>
              <w:rFonts w:ascii="Garamond" w:hAnsi="Garamond"/>
              <w:sz w:val="24"/>
              <w:szCs w:val="24"/>
            </w:rPr>
          </w:pPr>
          <w:r w:rsidRPr="00127B65">
            <w:rPr>
              <w:rFonts w:ascii="Garamond" w:hAnsi="Garamond"/>
              <w:b/>
              <w:bCs/>
              <w:noProof/>
              <w:sz w:val="24"/>
              <w:szCs w:val="24"/>
            </w:rPr>
            <w:fldChar w:fldCharType="end"/>
          </w:r>
        </w:p>
      </w:sdtContent>
    </w:sdt>
    <w:p w14:paraId="29794FEC" w14:textId="77777777" w:rsidR="00D0519F" w:rsidRPr="00127B65" w:rsidRDefault="00D0519F" w:rsidP="003E00E3">
      <w:pPr>
        <w:pStyle w:val="Heading1"/>
        <w:numPr>
          <w:ilvl w:val="0"/>
          <w:numId w:val="0"/>
        </w:numPr>
        <w:ind w:left="432"/>
        <w:rPr>
          <w:lang w:eastAsia="ko-KR"/>
        </w:rPr>
      </w:pPr>
    </w:p>
    <w:p w14:paraId="2DFBD06D" w14:textId="77777777" w:rsidR="00D0519F" w:rsidRPr="00127B65" w:rsidRDefault="00D0519F" w:rsidP="00127B65">
      <w:pPr>
        <w:jc w:val="both"/>
        <w:rPr>
          <w:rFonts w:ascii="Garamond" w:hAnsi="Garamond"/>
          <w:sz w:val="24"/>
          <w:szCs w:val="24"/>
          <w:lang w:val="en-GB" w:eastAsia="ko-KR"/>
        </w:rPr>
      </w:pPr>
    </w:p>
    <w:p w14:paraId="3077A836" w14:textId="77777777" w:rsidR="00D0519F" w:rsidRPr="00127B65" w:rsidRDefault="00D0519F" w:rsidP="00127B65">
      <w:pPr>
        <w:jc w:val="both"/>
        <w:rPr>
          <w:rFonts w:ascii="Garamond" w:hAnsi="Garamond"/>
          <w:sz w:val="24"/>
          <w:szCs w:val="24"/>
          <w:lang w:val="en-GB" w:eastAsia="ko-KR"/>
        </w:rPr>
      </w:pPr>
    </w:p>
    <w:p w14:paraId="797CE572" w14:textId="77777777" w:rsidR="00D0519F" w:rsidRPr="00127B65" w:rsidRDefault="00D0519F" w:rsidP="00127B65">
      <w:pPr>
        <w:jc w:val="both"/>
        <w:rPr>
          <w:rFonts w:ascii="Garamond" w:hAnsi="Garamond"/>
          <w:sz w:val="24"/>
          <w:szCs w:val="24"/>
          <w:lang w:val="en-GB" w:eastAsia="ko-KR"/>
        </w:rPr>
      </w:pPr>
    </w:p>
    <w:p w14:paraId="477B51B5" w14:textId="77777777" w:rsidR="00D0519F" w:rsidRPr="00127B65" w:rsidRDefault="00D0519F" w:rsidP="00127B65">
      <w:pPr>
        <w:jc w:val="both"/>
        <w:rPr>
          <w:rFonts w:ascii="Garamond" w:hAnsi="Garamond"/>
          <w:sz w:val="24"/>
          <w:szCs w:val="24"/>
          <w:lang w:val="en-GB" w:eastAsia="ko-KR"/>
        </w:rPr>
      </w:pPr>
    </w:p>
    <w:p w14:paraId="60FA5A01" w14:textId="77777777" w:rsidR="00D0519F" w:rsidRPr="00127B65" w:rsidRDefault="00D0519F" w:rsidP="00127B65">
      <w:pPr>
        <w:jc w:val="both"/>
        <w:rPr>
          <w:rFonts w:ascii="Garamond" w:hAnsi="Garamond"/>
          <w:sz w:val="24"/>
          <w:szCs w:val="24"/>
          <w:lang w:val="en-GB" w:eastAsia="ko-KR"/>
        </w:rPr>
      </w:pPr>
    </w:p>
    <w:p w14:paraId="7F5BBC9D" w14:textId="77777777" w:rsidR="00D0519F" w:rsidRPr="00127B65" w:rsidRDefault="00D0519F" w:rsidP="00127B65">
      <w:pPr>
        <w:jc w:val="both"/>
        <w:rPr>
          <w:rFonts w:ascii="Garamond" w:hAnsi="Garamond"/>
          <w:sz w:val="24"/>
          <w:szCs w:val="24"/>
          <w:lang w:val="en-GB" w:eastAsia="ko-KR"/>
        </w:rPr>
      </w:pPr>
    </w:p>
    <w:p w14:paraId="7D5FD495" w14:textId="77777777" w:rsidR="00D0519F" w:rsidRPr="00127B65" w:rsidRDefault="00D0519F" w:rsidP="00127B65">
      <w:pPr>
        <w:jc w:val="both"/>
        <w:rPr>
          <w:rFonts w:ascii="Garamond" w:hAnsi="Garamond"/>
          <w:sz w:val="24"/>
          <w:szCs w:val="24"/>
          <w:lang w:val="en-GB" w:eastAsia="ko-KR"/>
        </w:rPr>
      </w:pPr>
    </w:p>
    <w:p w14:paraId="582CBF07" w14:textId="77777777" w:rsidR="00893E97" w:rsidRDefault="00796495">
      <w:pPr>
        <w:pStyle w:val="TableofFigures"/>
        <w:tabs>
          <w:tab w:val="right" w:leader="dot" w:pos="9350"/>
        </w:tabs>
        <w:rPr>
          <w:lang w:eastAsia="ko-KR"/>
        </w:rPr>
      </w:pPr>
      <w:r>
        <w:rPr>
          <w:lang w:eastAsia="ko-KR"/>
        </w:rPr>
        <w:t xml:space="preserve">LIST </w:t>
      </w:r>
      <w:r w:rsidR="00D0519F" w:rsidRPr="00127B65">
        <w:rPr>
          <w:lang w:eastAsia="ko-KR"/>
        </w:rPr>
        <w:t>OF FIGURES</w:t>
      </w:r>
      <w:r w:rsidR="00D0519F" w:rsidRPr="00127B65">
        <w:rPr>
          <w:lang w:eastAsia="ko-KR"/>
        </w:rPr>
        <w:tab/>
      </w:r>
    </w:p>
    <w:p w14:paraId="65323FF9" w14:textId="6DC46917" w:rsidR="00893E97" w:rsidRDefault="00D0519F">
      <w:pPr>
        <w:pStyle w:val="TableofFigures"/>
        <w:tabs>
          <w:tab w:val="right" w:leader="dot" w:pos="9350"/>
        </w:tabs>
        <w:rPr>
          <w:rFonts w:eastAsiaTheme="minorEastAsia"/>
          <w:noProof/>
        </w:rPr>
      </w:pPr>
      <w:r w:rsidRPr="00796495">
        <w:rPr>
          <w:lang w:eastAsia="ko-KR"/>
        </w:rPr>
        <w:fldChar w:fldCharType="begin"/>
      </w:r>
      <w:r w:rsidRPr="00796495">
        <w:rPr>
          <w:lang w:eastAsia="ko-KR"/>
        </w:rPr>
        <w:instrText xml:space="preserve"> TOC \h \z \c "Figure" </w:instrText>
      </w:r>
      <w:r w:rsidRPr="00796495">
        <w:rPr>
          <w:lang w:eastAsia="ko-KR"/>
        </w:rPr>
        <w:fldChar w:fldCharType="separate"/>
      </w:r>
      <w:hyperlink w:anchor="_Toc125457375" w:history="1">
        <w:r w:rsidR="00893E97" w:rsidRPr="00DE2A28">
          <w:rPr>
            <w:rStyle w:val="Hyperlink"/>
            <w:noProof/>
          </w:rPr>
          <w:t>Figure 1:  Number of malaria case, admission and death 2019/2020 - 2021/2022</w:t>
        </w:r>
        <w:r w:rsidR="00893E97">
          <w:rPr>
            <w:noProof/>
            <w:webHidden/>
          </w:rPr>
          <w:tab/>
        </w:r>
        <w:r w:rsidR="00893E97">
          <w:rPr>
            <w:noProof/>
            <w:webHidden/>
          </w:rPr>
          <w:fldChar w:fldCharType="begin"/>
        </w:r>
        <w:r w:rsidR="00893E97">
          <w:rPr>
            <w:noProof/>
            <w:webHidden/>
          </w:rPr>
          <w:instrText xml:space="preserve"> PAGEREF _Toc125457375 \h </w:instrText>
        </w:r>
        <w:r w:rsidR="00893E97">
          <w:rPr>
            <w:noProof/>
            <w:webHidden/>
          </w:rPr>
        </w:r>
        <w:r w:rsidR="00893E97">
          <w:rPr>
            <w:noProof/>
            <w:webHidden/>
          </w:rPr>
          <w:fldChar w:fldCharType="separate"/>
        </w:r>
        <w:r w:rsidR="00893E97">
          <w:rPr>
            <w:noProof/>
            <w:webHidden/>
          </w:rPr>
          <w:t>xiii</w:t>
        </w:r>
        <w:r w:rsidR="00893E97">
          <w:rPr>
            <w:noProof/>
            <w:webHidden/>
          </w:rPr>
          <w:fldChar w:fldCharType="end"/>
        </w:r>
      </w:hyperlink>
    </w:p>
    <w:p w14:paraId="53CD2C2A" w14:textId="77777777" w:rsidR="00893E97" w:rsidRDefault="00000000">
      <w:pPr>
        <w:pStyle w:val="TableofFigures"/>
        <w:tabs>
          <w:tab w:val="right" w:leader="dot" w:pos="9350"/>
        </w:tabs>
        <w:rPr>
          <w:rFonts w:eastAsiaTheme="minorEastAsia"/>
          <w:noProof/>
        </w:rPr>
      </w:pPr>
      <w:hyperlink w:anchor="_Toc125457376" w:history="1">
        <w:r w:rsidR="00893E97" w:rsidRPr="00DE2A28">
          <w:rPr>
            <w:rStyle w:val="Hyperlink"/>
            <w:noProof/>
          </w:rPr>
          <w:t>Figure 2:  Number of cases by districts for 2019/2020 - 2021/2022</w:t>
        </w:r>
        <w:r w:rsidR="00893E97">
          <w:rPr>
            <w:noProof/>
            <w:webHidden/>
          </w:rPr>
          <w:tab/>
        </w:r>
        <w:r w:rsidR="00893E97">
          <w:rPr>
            <w:noProof/>
            <w:webHidden/>
          </w:rPr>
          <w:fldChar w:fldCharType="begin"/>
        </w:r>
        <w:r w:rsidR="00893E97">
          <w:rPr>
            <w:noProof/>
            <w:webHidden/>
          </w:rPr>
          <w:instrText xml:space="preserve"> PAGEREF _Toc125457376 \h </w:instrText>
        </w:r>
        <w:r w:rsidR="00893E97">
          <w:rPr>
            <w:noProof/>
            <w:webHidden/>
          </w:rPr>
        </w:r>
        <w:r w:rsidR="00893E97">
          <w:rPr>
            <w:noProof/>
            <w:webHidden/>
          </w:rPr>
          <w:fldChar w:fldCharType="separate"/>
        </w:r>
        <w:r w:rsidR="00893E97">
          <w:rPr>
            <w:noProof/>
            <w:webHidden/>
          </w:rPr>
          <w:t>xiii</w:t>
        </w:r>
        <w:r w:rsidR="00893E97">
          <w:rPr>
            <w:noProof/>
            <w:webHidden/>
          </w:rPr>
          <w:fldChar w:fldCharType="end"/>
        </w:r>
      </w:hyperlink>
    </w:p>
    <w:p w14:paraId="01243901" w14:textId="77777777" w:rsidR="00893E97" w:rsidRDefault="00000000">
      <w:pPr>
        <w:pStyle w:val="TableofFigures"/>
        <w:tabs>
          <w:tab w:val="right" w:leader="dot" w:pos="9350"/>
        </w:tabs>
        <w:rPr>
          <w:rFonts w:eastAsiaTheme="minorEastAsia"/>
          <w:noProof/>
        </w:rPr>
      </w:pPr>
      <w:hyperlink w:anchor="_Toc125457377" w:history="1">
        <w:r w:rsidR="00893E97" w:rsidRPr="00DE2A28">
          <w:rPr>
            <w:rStyle w:val="Hyperlink"/>
            <w:noProof/>
          </w:rPr>
          <w:t>Figure 6:Proficiency Results in Zanzibar July 2021 – June 20221</w:t>
        </w:r>
        <w:r w:rsidR="00893E97">
          <w:rPr>
            <w:noProof/>
            <w:webHidden/>
          </w:rPr>
          <w:tab/>
        </w:r>
        <w:r w:rsidR="00893E97">
          <w:rPr>
            <w:noProof/>
            <w:webHidden/>
          </w:rPr>
          <w:fldChar w:fldCharType="begin"/>
        </w:r>
        <w:r w:rsidR="00893E97">
          <w:rPr>
            <w:noProof/>
            <w:webHidden/>
          </w:rPr>
          <w:instrText xml:space="preserve"> PAGEREF _Toc125457377 \h </w:instrText>
        </w:r>
        <w:r w:rsidR="00893E97">
          <w:rPr>
            <w:noProof/>
            <w:webHidden/>
          </w:rPr>
        </w:r>
        <w:r w:rsidR="00893E97">
          <w:rPr>
            <w:noProof/>
            <w:webHidden/>
          </w:rPr>
          <w:fldChar w:fldCharType="separate"/>
        </w:r>
        <w:r w:rsidR="00893E97">
          <w:rPr>
            <w:noProof/>
            <w:webHidden/>
          </w:rPr>
          <w:t>5</w:t>
        </w:r>
        <w:r w:rsidR="00893E97">
          <w:rPr>
            <w:noProof/>
            <w:webHidden/>
          </w:rPr>
          <w:fldChar w:fldCharType="end"/>
        </w:r>
      </w:hyperlink>
    </w:p>
    <w:p w14:paraId="65AB847F" w14:textId="77777777" w:rsidR="00893E97" w:rsidRDefault="00000000">
      <w:pPr>
        <w:pStyle w:val="TableofFigures"/>
        <w:tabs>
          <w:tab w:val="right" w:leader="dot" w:pos="9350"/>
        </w:tabs>
        <w:rPr>
          <w:rFonts w:eastAsiaTheme="minorEastAsia"/>
          <w:noProof/>
        </w:rPr>
      </w:pPr>
      <w:hyperlink r:id="rId9" w:anchor="_Toc125457378" w:history="1">
        <w:r w:rsidR="00893E97" w:rsidRPr="00DE2A28">
          <w:rPr>
            <w:rStyle w:val="Hyperlink"/>
            <w:noProof/>
          </w:rPr>
          <w:t>Figure 7: Health Care Providers Participated in Death Audit Meeting</w:t>
        </w:r>
        <w:r w:rsidR="00893E97">
          <w:rPr>
            <w:noProof/>
            <w:webHidden/>
          </w:rPr>
          <w:tab/>
        </w:r>
        <w:r w:rsidR="00893E97">
          <w:rPr>
            <w:noProof/>
            <w:webHidden/>
          </w:rPr>
          <w:fldChar w:fldCharType="begin"/>
        </w:r>
        <w:r w:rsidR="00893E97">
          <w:rPr>
            <w:noProof/>
            <w:webHidden/>
          </w:rPr>
          <w:instrText xml:space="preserve"> PAGEREF _Toc125457378 \h </w:instrText>
        </w:r>
        <w:r w:rsidR="00893E97">
          <w:rPr>
            <w:noProof/>
            <w:webHidden/>
          </w:rPr>
        </w:r>
        <w:r w:rsidR="00893E97">
          <w:rPr>
            <w:noProof/>
            <w:webHidden/>
          </w:rPr>
          <w:fldChar w:fldCharType="separate"/>
        </w:r>
        <w:r w:rsidR="00893E97">
          <w:rPr>
            <w:noProof/>
            <w:webHidden/>
          </w:rPr>
          <w:t>6</w:t>
        </w:r>
        <w:r w:rsidR="00893E97">
          <w:rPr>
            <w:noProof/>
            <w:webHidden/>
          </w:rPr>
          <w:fldChar w:fldCharType="end"/>
        </w:r>
      </w:hyperlink>
    </w:p>
    <w:p w14:paraId="0006F1A1" w14:textId="77777777" w:rsidR="00893E97" w:rsidRDefault="00000000">
      <w:pPr>
        <w:pStyle w:val="TableofFigures"/>
        <w:tabs>
          <w:tab w:val="right" w:leader="dot" w:pos="9350"/>
        </w:tabs>
        <w:rPr>
          <w:rFonts w:eastAsiaTheme="minorEastAsia"/>
          <w:noProof/>
        </w:rPr>
      </w:pPr>
      <w:hyperlink r:id="rId10" w:anchor="_Toc125457379" w:history="1">
        <w:r w:rsidR="00893E97" w:rsidRPr="00DE2A28">
          <w:rPr>
            <w:rStyle w:val="Hyperlink"/>
            <w:noProof/>
          </w:rPr>
          <w:t>Figure 8:Supervisor Collect Data at Health Facility During Field Visit</w:t>
        </w:r>
        <w:r w:rsidR="00893E97">
          <w:rPr>
            <w:noProof/>
            <w:webHidden/>
          </w:rPr>
          <w:tab/>
        </w:r>
        <w:r w:rsidR="00893E97">
          <w:rPr>
            <w:noProof/>
            <w:webHidden/>
          </w:rPr>
          <w:fldChar w:fldCharType="begin"/>
        </w:r>
        <w:r w:rsidR="00893E97">
          <w:rPr>
            <w:noProof/>
            <w:webHidden/>
          </w:rPr>
          <w:instrText xml:space="preserve"> PAGEREF _Toc125457379 \h </w:instrText>
        </w:r>
        <w:r w:rsidR="00893E97">
          <w:rPr>
            <w:noProof/>
            <w:webHidden/>
          </w:rPr>
        </w:r>
        <w:r w:rsidR="00893E97">
          <w:rPr>
            <w:noProof/>
            <w:webHidden/>
          </w:rPr>
          <w:fldChar w:fldCharType="separate"/>
        </w:r>
        <w:r w:rsidR="00893E97">
          <w:rPr>
            <w:noProof/>
            <w:webHidden/>
          </w:rPr>
          <w:t>6</w:t>
        </w:r>
        <w:r w:rsidR="00893E97">
          <w:rPr>
            <w:noProof/>
            <w:webHidden/>
          </w:rPr>
          <w:fldChar w:fldCharType="end"/>
        </w:r>
      </w:hyperlink>
    </w:p>
    <w:p w14:paraId="2570653D" w14:textId="77777777" w:rsidR="00893E97" w:rsidRDefault="00000000">
      <w:pPr>
        <w:pStyle w:val="TableofFigures"/>
        <w:tabs>
          <w:tab w:val="right" w:leader="dot" w:pos="9350"/>
        </w:tabs>
        <w:rPr>
          <w:rFonts w:eastAsiaTheme="minorEastAsia"/>
          <w:noProof/>
        </w:rPr>
      </w:pPr>
      <w:hyperlink w:anchor="_Toc125457380" w:history="1">
        <w:r w:rsidR="00893E97" w:rsidRPr="00DE2A28">
          <w:rPr>
            <w:rStyle w:val="Hyperlink"/>
            <w:noProof/>
          </w:rPr>
          <w:t>Figure 9    Fludora fusion efficacy residue from one to eight months in two selected villages in Pemba, 2021 /2022</w:t>
        </w:r>
        <w:r w:rsidR="00893E97">
          <w:rPr>
            <w:noProof/>
            <w:webHidden/>
          </w:rPr>
          <w:tab/>
        </w:r>
        <w:r w:rsidR="00893E97">
          <w:rPr>
            <w:noProof/>
            <w:webHidden/>
          </w:rPr>
          <w:fldChar w:fldCharType="begin"/>
        </w:r>
        <w:r w:rsidR="00893E97">
          <w:rPr>
            <w:noProof/>
            <w:webHidden/>
          </w:rPr>
          <w:instrText xml:space="preserve"> PAGEREF _Toc125457380 \h </w:instrText>
        </w:r>
        <w:r w:rsidR="00893E97">
          <w:rPr>
            <w:noProof/>
            <w:webHidden/>
          </w:rPr>
        </w:r>
        <w:r w:rsidR="00893E97">
          <w:rPr>
            <w:noProof/>
            <w:webHidden/>
          </w:rPr>
          <w:fldChar w:fldCharType="separate"/>
        </w:r>
        <w:r w:rsidR="00893E97">
          <w:rPr>
            <w:noProof/>
            <w:webHidden/>
          </w:rPr>
          <w:t>9</w:t>
        </w:r>
        <w:r w:rsidR="00893E97">
          <w:rPr>
            <w:noProof/>
            <w:webHidden/>
          </w:rPr>
          <w:fldChar w:fldCharType="end"/>
        </w:r>
      </w:hyperlink>
    </w:p>
    <w:p w14:paraId="63E88E08" w14:textId="77777777" w:rsidR="00893E97" w:rsidRDefault="00000000">
      <w:pPr>
        <w:pStyle w:val="TableofFigures"/>
        <w:tabs>
          <w:tab w:val="right" w:leader="dot" w:pos="9350"/>
        </w:tabs>
        <w:rPr>
          <w:rFonts w:eastAsiaTheme="minorEastAsia"/>
          <w:noProof/>
        </w:rPr>
      </w:pPr>
      <w:hyperlink w:anchor="_Toc125457381" w:history="1">
        <w:r w:rsidR="00893E97" w:rsidRPr="00DE2A28">
          <w:rPr>
            <w:rStyle w:val="Hyperlink"/>
            <w:noProof/>
          </w:rPr>
          <w:t>Figure 10   Fludora fusion  efficacy residue from one to eight months  in Unguja 2021 /2022</w:t>
        </w:r>
        <w:r w:rsidR="00893E97">
          <w:rPr>
            <w:noProof/>
            <w:webHidden/>
          </w:rPr>
          <w:tab/>
        </w:r>
        <w:r w:rsidR="00893E97">
          <w:rPr>
            <w:noProof/>
            <w:webHidden/>
          </w:rPr>
          <w:fldChar w:fldCharType="begin"/>
        </w:r>
        <w:r w:rsidR="00893E97">
          <w:rPr>
            <w:noProof/>
            <w:webHidden/>
          </w:rPr>
          <w:instrText xml:space="preserve"> PAGEREF _Toc125457381 \h </w:instrText>
        </w:r>
        <w:r w:rsidR="00893E97">
          <w:rPr>
            <w:noProof/>
            <w:webHidden/>
          </w:rPr>
        </w:r>
        <w:r w:rsidR="00893E97">
          <w:rPr>
            <w:noProof/>
            <w:webHidden/>
          </w:rPr>
          <w:fldChar w:fldCharType="separate"/>
        </w:r>
        <w:r w:rsidR="00893E97">
          <w:rPr>
            <w:noProof/>
            <w:webHidden/>
          </w:rPr>
          <w:t>10</w:t>
        </w:r>
        <w:r w:rsidR="00893E97">
          <w:rPr>
            <w:noProof/>
            <w:webHidden/>
          </w:rPr>
          <w:fldChar w:fldCharType="end"/>
        </w:r>
      </w:hyperlink>
    </w:p>
    <w:p w14:paraId="6B9DAB36" w14:textId="77777777" w:rsidR="00893E97" w:rsidRDefault="00000000">
      <w:pPr>
        <w:pStyle w:val="TableofFigures"/>
        <w:tabs>
          <w:tab w:val="right" w:leader="dot" w:pos="9350"/>
        </w:tabs>
        <w:rPr>
          <w:rFonts w:eastAsiaTheme="minorEastAsia"/>
          <w:noProof/>
        </w:rPr>
      </w:pPr>
      <w:hyperlink w:anchor="_Toc125457382" w:history="1">
        <w:r w:rsidR="00893E97" w:rsidRPr="00DE2A28">
          <w:rPr>
            <w:rStyle w:val="Hyperlink"/>
            <w:noProof/>
          </w:rPr>
          <w:t>Figure 8: stratification map 2017-19</w:t>
        </w:r>
        <w:r w:rsidR="00893E97">
          <w:rPr>
            <w:noProof/>
            <w:webHidden/>
          </w:rPr>
          <w:tab/>
        </w:r>
        <w:r w:rsidR="00893E97">
          <w:rPr>
            <w:noProof/>
            <w:webHidden/>
          </w:rPr>
          <w:fldChar w:fldCharType="begin"/>
        </w:r>
        <w:r w:rsidR="00893E97">
          <w:rPr>
            <w:noProof/>
            <w:webHidden/>
          </w:rPr>
          <w:instrText xml:space="preserve"> PAGEREF _Toc125457382 \h </w:instrText>
        </w:r>
        <w:r w:rsidR="00893E97">
          <w:rPr>
            <w:noProof/>
            <w:webHidden/>
          </w:rPr>
        </w:r>
        <w:r w:rsidR="00893E97">
          <w:rPr>
            <w:noProof/>
            <w:webHidden/>
          </w:rPr>
          <w:fldChar w:fldCharType="separate"/>
        </w:r>
        <w:r w:rsidR="00893E97">
          <w:rPr>
            <w:noProof/>
            <w:webHidden/>
          </w:rPr>
          <w:t>13</w:t>
        </w:r>
        <w:r w:rsidR="00893E97">
          <w:rPr>
            <w:noProof/>
            <w:webHidden/>
          </w:rPr>
          <w:fldChar w:fldCharType="end"/>
        </w:r>
      </w:hyperlink>
    </w:p>
    <w:p w14:paraId="1ABE1C73" w14:textId="77777777" w:rsidR="00893E97" w:rsidRDefault="00000000">
      <w:pPr>
        <w:pStyle w:val="TableofFigures"/>
        <w:tabs>
          <w:tab w:val="right" w:leader="dot" w:pos="9350"/>
        </w:tabs>
        <w:rPr>
          <w:rFonts w:eastAsiaTheme="minorEastAsia"/>
          <w:noProof/>
        </w:rPr>
      </w:pPr>
      <w:hyperlink w:anchor="_Toc125457383" w:history="1">
        <w:r w:rsidR="00893E97" w:rsidRPr="00DE2A28">
          <w:rPr>
            <w:rStyle w:val="Hyperlink"/>
            <w:noProof/>
          </w:rPr>
          <w:t>Figure 11: DMSO feedback meetings</w:t>
        </w:r>
        <w:r w:rsidR="00893E97">
          <w:rPr>
            <w:noProof/>
            <w:webHidden/>
          </w:rPr>
          <w:tab/>
        </w:r>
        <w:r w:rsidR="00893E97">
          <w:rPr>
            <w:noProof/>
            <w:webHidden/>
          </w:rPr>
          <w:fldChar w:fldCharType="begin"/>
        </w:r>
        <w:r w:rsidR="00893E97">
          <w:rPr>
            <w:noProof/>
            <w:webHidden/>
          </w:rPr>
          <w:instrText xml:space="preserve"> PAGEREF _Toc125457383 \h </w:instrText>
        </w:r>
        <w:r w:rsidR="00893E97">
          <w:rPr>
            <w:noProof/>
            <w:webHidden/>
          </w:rPr>
        </w:r>
        <w:r w:rsidR="00893E97">
          <w:rPr>
            <w:noProof/>
            <w:webHidden/>
          </w:rPr>
          <w:fldChar w:fldCharType="separate"/>
        </w:r>
        <w:r w:rsidR="00893E97">
          <w:rPr>
            <w:noProof/>
            <w:webHidden/>
          </w:rPr>
          <w:t>14</w:t>
        </w:r>
        <w:r w:rsidR="00893E97">
          <w:rPr>
            <w:noProof/>
            <w:webHidden/>
          </w:rPr>
          <w:fldChar w:fldCharType="end"/>
        </w:r>
      </w:hyperlink>
    </w:p>
    <w:p w14:paraId="0A561590" w14:textId="77777777" w:rsidR="00893E97" w:rsidRDefault="00000000">
      <w:pPr>
        <w:pStyle w:val="TableofFigures"/>
        <w:tabs>
          <w:tab w:val="right" w:leader="dot" w:pos="9350"/>
        </w:tabs>
        <w:rPr>
          <w:rFonts w:eastAsiaTheme="minorEastAsia"/>
          <w:noProof/>
        </w:rPr>
      </w:pPr>
      <w:hyperlink w:anchor="_Toc125457384" w:history="1">
        <w:r w:rsidR="00893E97" w:rsidRPr="00DE2A28">
          <w:rPr>
            <w:rStyle w:val="Hyperlink"/>
            <w:noProof/>
          </w:rPr>
          <w:t>Figure 13: ACD in action</w:t>
        </w:r>
        <w:r w:rsidR="00893E97">
          <w:rPr>
            <w:noProof/>
            <w:webHidden/>
          </w:rPr>
          <w:tab/>
        </w:r>
        <w:r w:rsidR="00893E97">
          <w:rPr>
            <w:noProof/>
            <w:webHidden/>
          </w:rPr>
          <w:fldChar w:fldCharType="begin"/>
        </w:r>
        <w:r w:rsidR="00893E97">
          <w:rPr>
            <w:noProof/>
            <w:webHidden/>
          </w:rPr>
          <w:instrText xml:space="preserve"> PAGEREF _Toc125457384 \h </w:instrText>
        </w:r>
        <w:r w:rsidR="00893E97">
          <w:rPr>
            <w:noProof/>
            <w:webHidden/>
          </w:rPr>
        </w:r>
        <w:r w:rsidR="00893E97">
          <w:rPr>
            <w:noProof/>
            <w:webHidden/>
          </w:rPr>
          <w:fldChar w:fldCharType="separate"/>
        </w:r>
        <w:r w:rsidR="00893E97">
          <w:rPr>
            <w:noProof/>
            <w:webHidden/>
          </w:rPr>
          <w:t>15</w:t>
        </w:r>
        <w:r w:rsidR="00893E97">
          <w:rPr>
            <w:noProof/>
            <w:webHidden/>
          </w:rPr>
          <w:fldChar w:fldCharType="end"/>
        </w:r>
      </w:hyperlink>
    </w:p>
    <w:p w14:paraId="2385E81E" w14:textId="77777777" w:rsidR="00893E97" w:rsidRDefault="00000000">
      <w:pPr>
        <w:pStyle w:val="TableofFigures"/>
        <w:tabs>
          <w:tab w:val="right" w:leader="dot" w:pos="9350"/>
        </w:tabs>
        <w:rPr>
          <w:rFonts w:eastAsiaTheme="minorEastAsia"/>
          <w:noProof/>
        </w:rPr>
      </w:pPr>
      <w:hyperlink w:anchor="_Toc125457385" w:history="1">
        <w:r w:rsidR="00893E97" w:rsidRPr="00DE2A28">
          <w:rPr>
            <w:rStyle w:val="Hyperlink"/>
            <w:rFonts w:ascii="Garamond" w:hAnsi="Garamond"/>
            <w:b/>
            <w:bCs/>
            <w:noProof/>
          </w:rPr>
          <w:t>Figure 15: Number of LLINs issued during MRC, 2021</w:t>
        </w:r>
        <w:r w:rsidR="00893E97">
          <w:rPr>
            <w:noProof/>
            <w:webHidden/>
          </w:rPr>
          <w:tab/>
        </w:r>
        <w:r w:rsidR="00893E97">
          <w:rPr>
            <w:noProof/>
            <w:webHidden/>
          </w:rPr>
          <w:fldChar w:fldCharType="begin"/>
        </w:r>
        <w:r w:rsidR="00893E97">
          <w:rPr>
            <w:noProof/>
            <w:webHidden/>
          </w:rPr>
          <w:instrText xml:space="preserve"> PAGEREF _Toc125457385 \h </w:instrText>
        </w:r>
        <w:r w:rsidR="00893E97">
          <w:rPr>
            <w:noProof/>
            <w:webHidden/>
          </w:rPr>
        </w:r>
        <w:r w:rsidR="00893E97">
          <w:rPr>
            <w:noProof/>
            <w:webHidden/>
          </w:rPr>
          <w:fldChar w:fldCharType="separate"/>
        </w:r>
        <w:r w:rsidR="00893E97">
          <w:rPr>
            <w:noProof/>
            <w:webHidden/>
          </w:rPr>
          <w:t>18</w:t>
        </w:r>
        <w:r w:rsidR="00893E97">
          <w:rPr>
            <w:noProof/>
            <w:webHidden/>
          </w:rPr>
          <w:fldChar w:fldCharType="end"/>
        </w:r>
      </w:hyperlink>
    </w:p>
    <w:p w14:paraId="63268037" w14:textId="77777777" w:rsidR="00893E97" w:rsidRDefault="00000000">
      <w:pPr>
        <w:pStyle w:val="TableofFigures"/>
        <w:tabs>
          <w:tab w:val="right" w:leader="dot" w:pos="9350"/>
        </w:tabs>
        <w:rPr>
          <w:rFonts w:eastAsiaTheme="minorEastAsia"/>
          <w:noProof/>
        </w:rPr>
      </w:pPr>
      <w:hyperlink w:anchor="_Toc125457386" w:history="1">
        <w:r w:rsidR="00893E97" w:rsidRPr="00DE2A28">
          <w:rPr>
            <w:rStyle w:val="Hyperlink"/>
            <w:rFonts w:ascii="Garamond" w:hAnsi="Garamond"/>
            <w:b/>
            <w:bCs/>
            <w:noProof/>
          </w:rPr>
          <w:t>Figure 16 :  Number of nets issued in each district</w:t>
        </w:r>
        <w:r w:rsidR="00893E97">
          <w:rPr>
            <w:noProof/>
            <w:webHidden/>
          </w:rPr>
          <w:tab/>
        </w:r>
        <w:r w:rsidR="00893E97">
          <w:rPr>
            <w:noProof/>
            <w:webHidden/>
          </w:rPr>
          <w:fldChar w:fldCharType="begin"/>
        </w:r>
        <w:r w:rsidR="00893E97">
          <w:rPr>
            <w:noProof/>
            <w:webHidden/>
          </w:rPr>
          <w:instrText xml:space="preserve"> PAGEREF _Toc125457386 \h </w:instrText>
        </w:r>
        <w:r w:rsidR="00893E97">
          <w:rPr>
            <w:noProof/>
            <w:webHidden/>
          </w:rPr>
        </w:r>
        <w:r w:rsidR="00893E97">
          <w:rPr>
            <w:noProof/>
            <w:webHidden/>
          </w:rPr>
          <w:fldChar w:fldCharType="separate"/>
        </w:r>
        <w:r w:rsidR="00893E97">
          <w:rPr>
            <w:noProof/>
            <w:webHidden/>
          </w:rPr>
          <w:t>18</w:t>
        </w:r>
        <w:r w:rsidR="00893E97">
          <w:rPr>
            <w:noProof/>
            <w:webHidden/>
          </w:rPr>
          <w:fldChar w:fldCharType="end"/>
        </w:r>
      </w:hyperlink>
    </w:p>
    <w:p w14:paraId="5711BC75" w14:textId="77777777" w:rsidR="00893E97" w:rsidRDefault="00000000">
      <w:pPr>
        <w:pStyle w:val="TableofFigures"/>
        <w:tabs>
          <w:tab w:val="right" w:leader="dot" w:pos="9350"/>
        </w:tabs>
        <w:rPr>
          <w:rFonts w:eastAsiaTheme="minorEastAsia"/>
          <w:noProof/>
        </w:rPr>
      </w:pPr>
      <w:hyperlink w:anchor="_Toc125457387" w:history="1">
        <w:r w:rsidR="00893E97" w:rsidRPr="00DE2A28">
          <w:rPr>
            <w:rStyle w:val="Hyperlink"/>
            <w:rFonts w:ascii="Garamond" w:hAnsi="Garamond"/>
            <w:b/>
            <w:bCs/>
            <w:noProof/>
          </w:rPr>
          <w:t>Figure 17:Participants during the development of CHV Flip Chart</w:t>
        </w:r>
        <w:r w:rsidR="00893E97">
          <w:rPr>
            <w:noProof/>
            <w:webHidden/>
          </w:rPr>
          <w:tab/>
        </w:r>
        <w:r w:rsidR="00893E97">
          <w:rPr>
            <w:noProof/>
            <w:webHidden/>
          </w:rPr>
          <w:fldChar w:fldCharType="begin"/>
        </w:r>
        <w:r w:rsidR="00893E97">
          <w:rPr>
            <w:noProof/>
            <w:webHidden/>
          </w:rPr>
          <w:instrText xml:space="preserve"> PAGEREF _Toc125457387 \h </w:instrText>
        </w:r>
        <w:r w:rsidR="00893E97">
          <w:rPr>
            <w:noProof/>
            <w:webHidden/>
          </w:rPr>
        </w:r>
        <w:r w:rsidR="00893E97">
          <w:rPr>
            <w:noProof/>
            <w:webHidden/>
          </w:rPr>
          <w:fldChar w:fldCharType="separate"/>
        </w:r>
        <w:r w:rsidR="00893E97">
          <w:rPr>
            <w:noProof/>
            <w:webHidden/>
          </w:rPr>
          <w:t>20</w:t>
        </w:r>
        <w:r w:rsidR="00893E97">
          <w:rPr>
            <w:noProof/>
            <w:webHidden/>
          </w:rPr>
          <w:fldChar w:fldCharType="end"/>
        </w:r>
      </w:hyperlink>
    </w:p>
    <w:p w14:paraId="5E77C5B8" w14:textId="77777777" w:rsidR="00893E97" w:rsidRDefault="00000000">
      <w:pPr>
        <w:pStyle w:val="TableofFigures"/>
        <w:tabs>
          <w:tab w:val="right" w:leader="dot" w:pos="9350"/>
        </w:tabs>
        <w:rPr>
          <w:rFonts w:eastAsiaTheme="minorEastAsia"/>
          <w:noProof/>
        </w:rPr>
      </w:pPr>
      <w:hyperlink w:anchor="_Toc125457388" w:history="1">
        <w:r w:rsidR="00893E97" w:rsidRPr="00DE2A28">
          <w:rPr>
            <w:rStyle w:val="Hyperlink"/>
            <w:rFonts w:ascii="Garamond" w:hAnsi="Garamond"/>
            <w:b/>
            <w:bCs/>
            <w:noProof/>
          </w:rPr>
          <w:t>Figure 18: Theater group demostrate the proper use of ILLN to the community</w:t>
        </w:r>
        <w:r w:rsidR="00893E97">
          <w:rPr>
            <w:noProof/>
            <w:webHidden/>
          </w:rPr>
          <w:tab/>
        </w:r>
        <w:r w:rsidR="00893E97">
          <w:rPr>
            <w:noProof/>
            <w:webHidden/>
          </w:rPr>
          <w:fldChar w:fldCharType="begin"/>
        </w:r>
        <w:r w:rsidR="00893E97">
          <w:rPr>
            <w:noProof/>
            <w:webHidden/>
          </w:rPr>
          <w:instrText xml:space="preserve"> PAGEREF _Toc125457388 \h </w:instrText>
        </w:r>
        <w:r w:rsidR="00893E97">
          <w:rPr>
            <w:noProof/>
            <w:webHidden/>
          </w:rPr>
        </w:r>
        <w:r w:rsidR="00893E97">
          <w:rPr>
            <w:noProof/>
            <w:webHidden/>
          </w:rPr>
          <w:fldChar w:fldCharType="separate"/>
        </w:r>
        <w:r w:rsidR="00893E97">
          <w:rPr>
            <w:noProof/>
            <w:webHidden/>
          </w:rPr>
          <w:t>21</w:t>
        </w:r>
        <w:r w:rsidR="00893E97">
          <w:rPr>
            <w:noProof/>
            <w:webHidden/>
          </w:rPr>
          <w:fldChar w:fldCharType="end"/>
        </w:r>
      </w:hyperlink>
    </w:p>
    <w:p w14:paraId="33E90F4B" w14:textId="77777777" w:rsidR="00893E97" w:rsidRDefault="00000000">
      <w:pPr>
        <w:pStyle w:val="TableofFigures"/>
        <w:tabs>
          <w:tab w:val="right" w:leader="dot" w:pos="9350"/>
        </w:tabs>
        <w:rPr>
          <w:rFonts w:eastAsiaTheme="minorEastAsia"/>
          <w:noProof/>
        </w:rPr>
      </w:pPr>
      <w:hyperlink w:anchor="_Toc125457389" w:history="1">
        <w:r w:rsidR="00893E97" w:rsidRPr="00DE2A28">
          <w:rPr>
            <w:rStyle w:val="Hyperlink"/>
            <w:rFonts w:ascii="Garamond" w:hAnsi="Garamond"/>
            <w:b/>
            <w:bCs/>
            <w:noProof/>
          </w:rPr>
          <w:t>Figure 19 : Funds Receipts</w:t>
        </w:r>
        <w:r w:rsidR="00893E97">
          <w:rPr>
            <w:noProof/>
            <w:webHidden/>
          </w:rPr>
          <w:tab/>
        </w:r>
        <w:r w:rsidR="00893E97">
          <w:rPr>
            <w:noProof/>
            <w:webHidden/>
          </w:rPr>
          <w:fldChar w:fldCharType="begin"/>
        </w:r>
        <w:r w:rsidR="00893E97">
          <w:rPr>
            <w:noProof/>
            <w:webHidden/>
          </w:rPr>
          <w:instrText xml:space="preserve"> PAGEREF _Toc125457389 \h </w:instrText>
        </w:r>
        <w:r w:rsidR="00893E97">
          <w:rPr>
            <w:noProof/>
            <w:webHidden/>
          </w:rPr>
        </w:r>
        <w:r w:rsidR="00893E97">
          <w:rPr>
            <w:noProof/>
            <w:webHidden/>
          </w:rPr>
          <w:fldChar w:fldCharType="separate"/>
        </w:r>
        <w:r w:rsidR="00893E97">
          <w:rPr>
            <w:noProof/>
            <w:webHidden/>
          </w:rPr>
          <w:t>26</w:t>
        </w:r>
        <w:r w:rsidR="00893E97">
          <w:rPr>
            <w:noProof/>
            <w:webHidden/>
          </w:rPr>
          <w:fldChar w:fldCharType="end"/>
        </w:r>
      </w:hyperlink>
    </w:p>
    <w:p w14:paraId="0EFC75DC" w14:textId="77777777" w:rsidR="00893E97" w:rsidRDefault="00000000">
      <w:pPr>
        <w:pStyle w:val="TableofFigures"/>
        <w:tabs>
          <w:tab w:val="right" w:leader="dot" w:pos="9350"/>
        </w:tabs>
        <w:rPr>
          <w:rFonts w:eastAsiaTheme="minorEastAsia"/>
          <w:noProof/>
        </w:rPr>
      </w:pPr>
      <w:hyperlink w:anchor="_Toc125457390" w:history="1">
        <w:r w:rsidR="00893E97" w:rsidRPr="00DE2A28">
          <w:rPr>
            <w:rStyle w:val="Hyperlink"/>
            <w:rFonts w:ascii="Garamond" w:hAnsi="Garamond"/>
            <w:b/>
            <w:bCs/>
            <w:noProof/>
          </w:rPr>
          <w:t>Figure 20 : Allocated Budget and Receipts</w:t>
        </w:r>
        <w:r w:rsidR="00893E97">
          <w:rPr>
            <w:noProof/>
            <w:webHidden/>
          </w:rPr>
          <w:tab/>
        </w:r>
        <w:r w:rsidR="00893E97">
          <w:rPr>
            <w:noProof/>
            <w:webHidden/>
          </w:rPr>
          <w:fldChar w:fldCharType="begin"/>
        </w:r>
        <w:r w:rsidR="00893E97">
          <w:rPr>
            <w:noProof/>
            <w:webHidden/>
          </w:rPr>
          <w:instrText xml:space="preserve"> PAGEREF _Toc125457390 \h </w:instrText>
        </w:r>
        <w:r w:rsidR="00893E97">
          <w:rPr>
            <w:noProof/>
            <w:webHidden/>
          </w:rPr>
        </w:r>
        <w:r w:rsidR="00893E97">
          <w:rPr>
            <w:noProof/>
            <w:webHidden/>
          </w:rPr>
          <w:fldChar w:fldCharType="separate"/>
        </w:r>
        <w:r w:rsidR="00893E97">
          <w:rPr>
            <w:noProof/>
            <w:webHidden/>
          </w:rPr>
          <w:t>26</w:t>
        </w:r>
        <w:r w:rsidR="00893E97">
          <w:rPr>
            <w:noProof/>
            <w:webHidden/>
          </w:rPr>
          <w:fldChar w:fldCharType="end"/>
        </w:r>
      </w:hyperlink>
    </w:p>
    <w:p w14:paraId="06422296" w14:textId="77777777" w:rsidR="00893E97" w:rsidRDefault="00000000">
      <w:pPr>
        <w:pStyle w:val="TableofFigures"/>
        <w:tabs>
          <w:tab w:val="right" w:leader="dot" w:pos="9350"/>
        </w:tabs>
        <w:rPr>
          <w:rFonts w:eastAsiaTheme="minorEastAsia"/>
          <w:noProof/>
        </w:rPr>
      </w:pPr>
      <w:hyperlink w:anchor="_Toc125457391" w:history="1">
        <w:r w:rsidR="00893E97" w:rsidRPr="00DE2A28">
          <w:rPr>
            <w:rStyle w:val="Hyperlink"/>
            <w:rFonts w:ascii="Garamond" w:hAnsi="Garamond"/>
            <w:b/>
            <w:bCs/>
            <w:noProof/>
          </w:rPr>
          <w:t>Figure 21 : Malaria operating expenditure</w:t>
        </w:r>
        <w:r w:rsidR="00893E97">
          <w:rPr>
            <w:noProof/>
            <w:webHidden/>
          </w:rPr>
          <w:tab/>
        </w:r>
        <w:r w:rsidR="00893E97">
          <w:rPr>
            <w:noProof/>
            <w:webHidden/>
          </w:rPr>
          <w:fldChar w:fldCharType="begin"/>
        </w:r>
        <w:r w:rsidR="00893E97">
          <w:rPr>
            <w:noProof/>
            <w:webHidden/>
          </w:rPr>
          <w:instrText xml:space="preserve"> PAGEREF _Toc125457391 \h </w:instrText>
        </w:r>
        <w:r w:rsidR="00893E97">
          <w:rPr>
            <w:noProof/>
            <w:webHidden/>
          </w:rPr>
        </w:r>
        <w:r w:rsidR="00893E97">
          <w:rPr>
            <w:noProof/>
            <w:webHidden/>
          </w:rPr>
          <w:fldChar w:fldCharType="separate"/>
        </w:r>
        <w:r w:rsidR="00893E97">
          <w:rPr>
            <w:noProof/>
            <w:webHidden/>
          </w:rPr>
          <w:t>27</w:t>
        </w:r>
        <w:r w:rsidR="00893E97">
          <w:rPr>
            <w:noProof/>
            <w:webHidden/>
          </w:rPr>
          <w:fldChar w:fldCharType="end"/>
        </w:r>
      </w:hyperlink>
    </w:p>
    <w:p w14:paraId="323587AB" w14:textId="77777777" w:rsidR="00893E97" w:rsidRDefault="00000000">
      <w:pPr>
        <w:pStyle w:val="TableofFigures"/>
        <w:tabs>
          <w:tab w:val="right" w:leader="dot" w:pos="9350"/>
        </w:tabs>
        <w:rPr>
          <w:rFonts w:eastAsiaTheme="minorEastAsia"/>
          <w:noProof/>
        </w:rPr>
      </w:pPr>
      <w:hyperlink w:anchor="_Toc125457392" w:history="1">
        <w:r w:rsidR="00893E97" w:rsidRPr="00DE2A28">
          <w:rPr>
            <w:rStyle w:val="Hyperlink"/>
            <w:rFonts w:ascii="Garamond" w:hAnsi="Garamond"/>
            <w:b/>
            <w:bCs/>
            <w:noProof/>
          </w:rPr>
          <w:t>Figure 22: Absorption Capacity</w:t>
        </w:r>
        <w:r w:rsidR="00893E97">
          <w:rPr>
            <w:noProof/>
            <w:webHidden/>
          </w:rPr>
          <w:tab/>
        </w:r>
        <w:r w:rsidR="00893E97">
          <w:rPr>
            <w:noProof/>
            <w:webHidden/>
          </w:rPr>
          <w:fldChar w:fldCharType="begin"/>
        </w:r>
        <w:r w:rsidR="00893E97">
          <w:rPr>
            <w:noProof/>
            <w:webHidden/>
          </w:rPr>
          <w:instrText xml:space="preserve"> PAGEREF _Toc125457392 \h </w:instrText>
        </w:r>
        <w:r w:rsidR="00893E97">
          <w:rPr>
            <w:noProof/>
            <w:webHidden/>
          </w:rPr>
        </w:r>
        <w:r w:rsidR="00893E97">
          <w:rPr>
            <w:noProof/>
            <w:webHidden/>
          </w:rPr>
          <w:fldChar w:fldCharType="separate"/>
        </w:r>
        <w:r w:rsidR="00893E97">
          <w:rPr>
            <w:noProof/>
            <w:webHidden/>
          </w:rPr>
          <w:t>28</w:t>
        </w:r>
        <w:r w:rsidR="00893E97">
          <w:rPr>
            <w:noProof/>
            <w:webHidden/>
          </w:rPr>
          <w:fldChar w:fldCharType="end"/>
        </w:r>
      </w:hyperlink>
    </w:p>
    <w:p w14:paraId="0A0B15CC" w14:textId="77777777" w:rsidR="00D0519F" w:rsidRPr="00796495" w:rsidRDefault="00D0519F" w:rsidP="003E00E3">
      <w:pPr>
        <w:pStyle w:val="Heading1"/>
        <w:numPr>
          <w:ilvl w:val="0"/>
          <w:numId w:val="0"/>
        </w:numPr>
        <w:rPr>
          <w:sz w:val="24"/>
          <w:szCs w:val="24"/>
          <w:lang w:eastAsia="ko-KR"/>
        </w:rPr>
      </w:pPr>
      <w:r w:rsidRPr="00796495">
        <w:rPr>
          <w:sz w:val="24"/>
          <w:szCs w:val="24"/>
          <w:lang w:eastAsia="ko-KR"/>
        </w:rPr>
        <w:fldChar w:fldCharType="end"/>
      </w:r>
    </w:p>
    <w:p w14:paraId="664FDAF8" w14:textId="77777777" w:rsidR="00127B65" w:rsidRPr="00127B65" w:rsidRDefault="00127B65" w:rsidP="003E00E3">
      <w:pPr>
        <w:pStyle w:val="Heading1"/>
        <w:numPr>
          <w:ilvl w:val="0"/>
          <w:numId w:val="0"/>
        </w:numPr>
        <w:rPr>
          <w:lang w:eastAsia="ko-KR"/>
        </w:rPr>
      </w:pPr>
    </w:p>
    <w:p w14:paraId="20904E36" w14:textId="77777777" w:rsidR="00796495" w:rsidRDefault="00796495" w:rsidP="003E00E3">
      <w:pPr>
        <w:pStyle w:val="Heading1"/>
        <w:numPr>
          <w:ilvl w:val="0"/>
          <w:numId w:val="0"/>
        </w:numPr>
        <w:ind w:left="432"/>
        <w:rPr>
          <w:sz w:val="24"/>
          <w:szCs w:val="24"/>
          <w:lang w:eastAsia="ko-KR"/>
        </w:rPr>
      </w:pPr>
    </w:p>
    <w:p w14:paraId="5B153998" w14:textId="77777777" w:rsidR="00796495" w:rsidRDefault="00796495" w:rsidP="00796495">
      <w:pPr>
        <w:rPr>
          <w:rFonts w:ascii="Garamond" w:hAnsi="Garamond"/>
          <w:b/>
          <w:sz w:val="30"/>
          <w:szCs w:val="30"/>
          <w:lang w:val="en-GB" w:eastAsia="ko-KR"/>
        </w:rPr>
      </w:pPr>
      <w:r w:rsidRPr="00796495">
        <w:rPr>
          <w:rFonts w:ascii="Garamond" w:hAnsi="Garamond"/>
          <w:b/>
          <w:sz w:val="30"/>
          <w:szCs w:val="30"/>
          <w:lang w:val="en-GB" w:eastAsia="ko-KR"/>
        </w:rPr>
        <w:t>LISTE OF TABLES</w:t>
      </w:r>
    </w:p>
    <w:p w14:paraId="584F5D1A" w14:textId="77777777" w:rsidR="00796495" w:rsidRPr="00796495" w:rsidRDefault="00796495">
      <w:pPr>
        <w:pStyle w:val="TableofFigures"/>
        <w:tabs>
          <w:tab w:val="right" w:leader="dot" w:pos="9350"/>
        </w:tabs>
        <w:rPr>
          <w:rFonts w:ascii="Garamond" w:eastAsiaTheme="minorEastAsia" w:hAnsi="Garamond"/>
          <w:noProof/>
          <w:sz w:val="24"/>
          <w:szCs w:val="24"/>
        </w:rPr>
      </w:pPr>
      <w:r>
        <w:rPr>
          <w:rFonts w:ascii="Garamond" w:hAnsi="Garamond"/>
          <w:b/>
          <w:sz w:val="30"/>
          <w:szCs w:val="30"/>
          <w:lang w:val="en-GB" w:eastAsia="ko-KR"/>
        </w:rPr>
        <w:fldChar w:fldCharType="begin"/>
      </w:r>
      <w:r>
        <w:rPr>
          <w:rFonts w:ascii="Garamond" w:hAnsi="Garamond"/>
          <w:b/>
          <w:sz w:val="30"/>
          <w:szCs w:val="30"/>
          <w:lang w:val="en-GB" w:eastAsia="ko-KR"/>
        </w:rPr>
        <w:instrText xml:space="preserve"> TOC \h \z \c "Table" </w:instrText>
      </w:r>
      <w:r>
        <w:rPr>
          <w:rFonts w:ascii="Garamond" w:hAnsi="Garamond"/>
          <w:b/>
          <w:sz w:val="30"/>
          <w:szCs w:val="30"/>
          <w:lang w:val="en-GB" w:eastAsia="ko-KR"/>
        </w:rPr>
        <w:fldChar w:fldCharType="separate"/>
      </w:r>
      <w:hyperlink w:anchor="_Toc116307244" w:history="1">
        <w:r w:rsidRPr="00796495">
          <w:rPr>
            <w:rStyle w:val="Hyperlink"/>
            <w:rFonts w:ascii="Garamond" w:hAnsi="Garamond"/>
            <w:noProof/>
            <w:sz w:val="24"/>
            <w:szCs w:val="24"/>
          </w:rPr>
          <w:t>Table 1:Outlines performance of some of key malaria monitoring indicators in this year as compared with year 2020/21.</w:t>
        </w:r>
        <w:r w:rsidRPr="00796495">
          <w:rPr>
            <w:rFonts w:ascii="Garamond" w:hAnsi="Garamond"/>
            <w:noProof/>
            <w:webHidden/>
            <w:sz w:val="24"/>
            <w:szCs w:val="24"/>
          </w:rPr>
          <w:tab/>
        </w:r>
        <w:r w:rsidRPr="00796495">
          <w:rPr>
            <w:rFonts w:ascii="Garamond" w:hAnsi="Garamond"/>
            <w:noProof/>
            <w:webHidden/>
            <w:sz w:val="24"/>
            <w:szCs w:val="24"/>
          </w:rPr>
          <w:fldChar w:fldCharType="begin"/>
        </w:r>
        <w:r w:rsidRPr="00796495">
          <w:rPr>
            <w:rFonts w:ascii="Garamond" w:hAnsi="Garamond"/>
            <w:noProof/>
            <w:webHidden/>
            <w:sz w:val="24"/>
            <w:szCs w:val="24"/>
          </w:rPr>
          <w:instrText xml:space="preserve"> PAGEREF _Toc116307244 \h </w:instrText>
        </w:r>
        <w:r w:rsidRPr="00796495">
          <w:rPr>
            <w:rFonts w:ascii="Garamond" w:hAnsi="Garamond"/>
            <w:noProof/>
            <w:webHidden/>
            <w:sz w:val="24"/>
            <w:szCs w:val="24"/>
          </w:rPr>
        </w:r>
        <w:r w:rsidRPr="00796495">
          <w:rPr>
            <w:rFonts w:ascii="Garamond" w:hAnsi="Garamond"/>
            <w:noProof/>
            <w:webHidden/>
            <w:sz w:val="24"/>
            <w:szCs w:val="24"/>
          </w:rPr>
          <w:fldChar w:fldCharType="separate"/>
        </w:r>
        <w:r w:rsidRPr="00796495">
          <w:rPr>
            <w:rFonts w:ascii="Garamond" w:hAnsi="Garamond"/>
            <w:noProof/>
            <w:webHidden/>
            <w:sz w:val="24"/>
            <w:szCs w:val="24"/>
          </w:rPr>
          <w:t>16</w:t>
        </w:r>
        <w:r w:rsidRPr="00796495">
          <w:rPr>
            <w:rFonts w:ascii="Garamond" w:hAnsi="Garamond"/>
            <w:noProof/>
            <w:webHidden/>
            <w:sz w:val="24"/>
            <w:szCs w:val="24"/>
          </w:rPr>
          <w:fldChar w:fldCharType="end"/>
        </w:r>
      </w:hyperlink>
    </w:p>
    <w:p w14:paraId="77B382F6" w14:textId="77777777" w:rsidR="00796495" w:rsidRPr="00796495" w:rsidRDefault="00000000">
      <w:pPr>
        <w:pStyle w:val="TableofFigures"/>
        <w:tabs>
          <w:tab w:val="right" w:leader="dot" w:pos="9350"/>
        </w:tabs>
        <w:rPr>
          <w:rFonts w:ascii="Garamond" w:eastAsiaTheme="minorEastAsia" w:hAnsi="Garamond"/>
          <w:noProof/>
          <w:sz w:val="24"/>
          <w:szCs w:val="24"/>
        </w:rPr>
      </w:pPr>
      <w:hyperlink w:anchor="_Toc116307245" w:history="1">
        <w:r w:rsidR="00796495" w:rsidRPr="00796495">
          <w:rPr>
            <w:rStyle w:val="Hyperlink"/>
            <w:rFonts w:ascii="Garamond" w:hAnsi="Garamond"/>
            <w:noProof/>
            <w:sz w:val="24"/>
            <w:szCs w:val="24"/>
          </w:rPr>
          <w:t>Table 2:Summary of fund and its allocation for procurement 2021/22</w:t>
        </w:r>
        <w:r w:rsidR="00796495" w:rsidRPr="00796495">
          <w:rPr>
            <w:rFonts w:ascii="Garamond" w:hAnsi="Garamond"/>
            <w:noProof/>
            <w:webHidden/>
            <w:sz w:val="24"/>
            <w:szCs w:val="24"/>
          </w:rPr>
          <w:tab/>
        </w:r>
        <w:r w:rsidR="00796495" w:rsidRPr="00796495">
          <w:rPr>
            <w:rFonts w:ascii="Garamond" w:hAnsi="Garamond"/>
            <w:noProof/>
            <w:webHidden/>
            <w:sz w:val="24"/>
            <w:szCs w:val="24"/>
          </w:rPr>
          <w:fldChar w:fldCharType="begin"/>
        </w:r>
        <w:r w:rsidR="00796495" w:rsidRPr="00796495">
          <w:rPr>
            <w:rFonts w:ascii="Garamond" w:hAnsi="Garamond"/>
            <w:noProof/>
            <w:webHidden/>
            <w:sz w:val="24"/>
            <w:szCs w:val="24"/>
          </w:rPr>
          <w:instrText xml:space="preserve"> PAGEREF _Toc116307245 \h </w:instrText>
        </w:r>
        <w:r w:rsidR="00796495" w:rsidRPr="00796495">
          <w:rPr>
            <w:rFonts w:ascii="Garamond" w:hAnsi="Garamond"/>
            <w:noProof/>
            <w:webHidden/>
            <w:sz w:val="24"/>
            <w:szCs w:val="24"/>
          </w:rPr>
        </w:r>
        <w:r w:rsidR="00796495" w:rsidRPr="00796495">
          <w:rPr>
            <w:rFonts w:ascii="Garamond" w:hAnsi="Garamond"/>
            <w:noProof/>
            <w:webHidden/>
            <w:sz w:val="24"/>
            <w:szCs w:val="24"/>
          </w:rPr>
          <w:fldChar w:fldCharType="separate"/>
        </w:r>
        <w:r w:rsidR="00796495" w:rsidRPr="00796495">
          <w:rPr>
            <w:rFonts w:ascii="Garamond" w:hAnsi="Garamond"/>
            <w:noProof/>
            <w:webHidden/>
            <w:sz w:val="24"/>
            <w:szCs w:val="24"/>
          </w:rPr>
          <w:t>18</w:t>
        </w:r>
        <w:r w:rsidR="00796495" w:rsidRPr="00796495">
          <w:rPr>
            <w:rFonts w:ascii="Garamond" w:hAnsi="Garamond"/>
            <w:noProof/>
            <w:webHidden/>
            <w:sz w:val="24"/>
            <w:szCs w:val="24"/>
          </w:rPr>
          <w:fldChar w:fldCharType="end"/>
        </w:r>
      </w:hyperlink>
    </w:p>
    <w:p w14:paraId="3CB41360" w14:textId="77777777" w:rsidR="00796495" w:rsidRPr="00796495" w:rsidRDefault="00000000">
      <w:pPr>
        <w:pStyle w:val="TableofFigures"/>
        <w:tabs>
          <w:tab w:val="right" w:leader="dot" w:pos="9350"/>
        </w:tabs>
        <w:rPr>
          <w:rFonts w:ascii="Garamond" w:eastAsiaTheme="minorEastAsia" w:hAnsi="Garamond"/>
          <w:noProof/>
          <w:sz w:val="24"/>
          <w:szCs w:val="24"/>
        </w:rPr>
      </w:pPr>
      <w:hyperlink w:anchor="_Toc116307246" w:history="1">
        <w:r w:rsidR="00796495" w:rsidRPr="00796495">
          <w:rPr>
            <w:rStyle w:val="Hyperlink"/>
            <w:rFonts w:ascii="Garamond" w:hAnsi="Garamond"/>
            <w:noProof/>
            <w:sz w:val="24"/>
            <w:szCs w:val="24"/>
          </w:rPr>
          <w:t>Table 3:Malaria vector species in Zanzibar 2021 - 2022</w:t>
        </w:r>
        <w:r w:rsidR="00796495" w:rsidRPr="00796495">
          <w:rPr>
            <w:rFonts w:ascii="Garamond" w:hAnsi="Garamond"/>
            <w:noProof/>
            <w:webHidden/>
            <w:sz w:val="24"/>
            <w:szCs w:val="24"/>
          </w:rPr>
          <w:tab/>
        </w:r>
        <w:r w:rsidR="00796495" w:rsidRPr="00796495">
          <w:rPr>
            <w:rFonts w:ascii="Garamond" w:hAnsi="Garamond"/>
            <w:noProof/>
            <w:webHidden/>
            <w:sz w:val="24"/>
            <w:szCs w:val="24"/>
          </w:rPr>
          <w:fldChar w:fldCharType="begin"/>
        </w:r>
        <w:r w:rsidR="00796495" w:rsidRPr="00796495">
          <w:rPr>
            <w:rFonts w:ascii="Garamond" w:hAnsi="Garamond"/>
            <w:noProof/>
            <w:webHidden/>
            <w:sz w:val="24"/>
            <w:szCs w:val="24"/>
          </w:rPr>
          <w:instrText xml:space="preserve"> PAGEREF _Toc116307246 \h </w:instrText>
        </w:r>
        <w:r w:rsidR="00796495" w:rsidRPr="00796495">
          <w:rPr>
            <w:rFonts w:ascii="Garamond" w:hAnsi="Garamond"/>
            <w:noProof/>
            <w:webHidden/>
            <w:sz w:val="24"/>
            <w:szCs w:val="24"/>
          </w:rPr>
        </w:r>
        <w:r w:rsidR="00796495" w:rsidRPr="00796495">
          <w:rPr>
            <w:rFonts w:ascii="Garamond" w:hAnsi="Garamond"/>
            <w:noProof/>
            <w:webHidden/>
            <w:sz w:val="24"/>
            <w:szCs w:val="24"/>
          </w:rPr>
          <w:fldChar w:fldCharType="separate"/>
        </w:r>
        <w:r w:rsidR="00796495" w:rsidRPr="00796495">
          <w:rPr>
            <w:rFonts w:ascii="Garamond" w:hAnsi="Garamond"/>
            <w:noProof/>
            <w:webHidden/>
            <w:sz w:val="24"/>
            <w:szCs w:val="24"/>
          </w:rPr>
          <w:t>25</w:t>
        </w:r>
        <w:r w:rsidR="00796495" w:rsidRPr="00796495">
          <w:rPr>
            <w:rFonts w:ascii="Garamond" w:hAnsi="Garamond"/>
            <w:noProof/>
            <w:webHidden/>
            <w:sz w:val="24"/>
            <w:szCs w:val="24"/>
          </w:rPr>
          <w:fldChar w:fldCharType="end"/>
        </w:r>
      </w:hyperlink>
    </w:p>
    <w:p w14:paraId="63581507" w14:textId="77777777" w:rsidR="00796495" w:rsidRPr="00796495" w:rsidRDefault="00000000">
      <w:pPr>
        <w:pStyle w:val="TableofFigures"/>
        <w:tabs>
          <w:tab w:val="right" w:leader="dot" w:pos="9350"/>
        </w:tabs>
        <w:rPr>
          <w:rFonts w:ascii="Garamond" w:eastAsiaTheme="minorEastAsia" w:hAnsi="Garamond"/>
          <w:noProof/>
          <w:sz w:val="24"/>
          <w:szCs w:val="24"/>
        </w:rPr>
      </w:pPr>
      <w:hyperlink w:anchor="_Toc116307247" w:history="1">
        <w:r w:rsidR="00796495" w:rsidRPr="00796495">
          <w:rPr>
            <w:rStyle w:val="Hyperlink"/>
            <w:rFonts w:ascii="Garamond" w:hAnsi="Garamond"/>
            <w:noProof/>
            <w:sz w:val="24"/>
            <w:szCs w:val="24"/>
          </w:rPr>
          <w:t>Table 4:  Susceptibility test results of malaria vectors to various insecticides 2021 – 2022</w:t>
        </w:r>
        <w:r w:rsidR="00796495" w:rsidRPr="00796495">
          <w:rPr>
            <w:rFonts w:ascii="Garamond" w:hAnsi="Garamond"/>
            <w:noProof/>
            <w:webHidden/>
            <w:sz w:val="24"/>
            <w:szCs w:val="24"/>
          </w:rPr>
          <w:tab/>
        </w:r>
        <w:r w:rsidR="00796495" w:rsidRPr="00796495">
          <w:rPr>
            <w:rFonts w:ascii="Garamond" w:hAnsi="Garamond"/>
            <w:noProof/>
            <w:webHidden/>
            <w:sz w:val="24"/>
            <w:szCs w:val="24"/>
          </w:rPr>
          <w:fldChar w:fldCharType="begin"/>
        </w:r>
        <w:r w:rsidR="00796495" w:rsidRPr="00796495">
          <w:rPr>
            <w:rFonts w:ascii="Garamond" w:hAnsi="Garamond"/>
            <w:noProof/>
            <w:webHidden/>
            <w:sz w:val="24"/>
            <w:szCs w:val="24"/>
          </w:rPr>
          <w:instrText xml:space="preserve"> PAGEREF _Toc116307247 \h </w:instrText>
        </w:r>
        <w:r w:rsidR="00796495" w:rsidRPr="00796495">
          <w:rPr>
            <w:rFonts w:ascii="Garamond" w:hAnsi="Garamond"/>
            <w:noProof/>
            <w:webHidden/>
            <w:sz w:val="24"/>
            <w:szCs w:val="24"/>
          </w:rPr>
        </w:r>
        <w:r w:rsidR="00796495" w:rsidRPr="00796495">
          <w:rPr>
            <w:rFonts w:ascii="Garamond" w:hAnsi="Garamond"/>
            <w:noProof/>
            <w:webHidden/>
            <w:sz w:val="24"/>
            <w:szCs w:val="24"/>
          </w:rPr>
          <w:fldChar w:fldCharType="separate"/>
        </w:r>
        <w:r w:rsidR="00796495" w:rsidRPr="00796495">
          <w:rPr>
            <w:rFonts w:ascii="Garamond" w:hAnsi="Garamond"/>
            <w:noProof/>
            <w:webHidden/>
            <w:sz w:val="24"/>
            <w:szCs w:val="24"/>
          </w:rPr>
          <w:t>26</w:t>
        </w:r>
        <w:r w:rsidR="00796495" w:rsidRPr="00796495">
          <w:rPr>
            <w:rFonts w:ascii="Garamond" w:hAnsi="Garamond"/>
            <w:noProof/>
            <w:webHidden/>
            <w:sz w:val="24"/>
            <w:szCs w:val="24"/>
          </w:rPr>
          <w:fldChar w:fldCharType="end"/>
        </w:r>
      </w:hyperlink>
    </w:p>
    <w:p w14:paraId="452B8E80" w14:textId="77777777" w:rsidR="00796495" w:rsidRPr="00796495" w:rsidRDefault="00000000">
      <w:pPr>
        <w:pStyle w:val="TableofFigures"/>
        <w:tabs>
          <w:tab w:val="right" w:leader="dot" w:pos="9350"/>
        </w:tabs>
        <w:rPr>
          <w:rFonts w:ascii="Garamond" w:eastAsiaTheme="minorEastAsia" w:hAnsi="Garamond"/>
          <w:noProof/>
          <w:sz w:val="24"/>
          <w:szCs w:val="24"/>
        </w:rPr>
      </w:pPr>
      <w:hyperlink w:anchor="_Toc116307248" w:history="1">
        <w:r w:rsidR="00796495" w:rsidRPr="00796495">
          <w:rPr>
            <w:rStyle w:val="Hyperlink"/>
            <w:rFonts w:ascii="Garamond" w:hAnsi="Garamond"/>
            <w:noProof/>
            <w:sz w:val="24"/>
            <w:szCs w:val="24"/>
          </w:rPr>
          <w:t>Table 5:Foci investigation and Reactive IRS response per district 2021- 2022</w:t>
        </w:r>
        <w:r w:rsidR="00796495" w:rsidRPr="00796495">
          <w:rPr>
            <w:rFonts w:ascii="Garamond" w:hAnsi="Garamond"/>
            <w:noProof/>
            <w:webHidden/>
            <w:sz w:val="24"/>
            <w:szCs w:val="24"/>
          </w:rPr>
          <w:tab/>
        </w:r>
        <w:r w:rsidR="00796495" w:rsidRPr="00796495">
          <w:rPr>
            <w:rFonts w:ascii="Garamond" w:hAnsi="Garamond"/>
            <w:noProof/>
            <w:webHidden/>
            <w:sz w:val="24"/>
            <w:szCs w:val="24"/>
          </w:rPr>
          <w:fldChar w:fldCharType="begin"/>
        </w:r>
        <w:r w:rsidR="00796495" w:rsidRPr="00796495">
          <w:rPr>
            <w:rFonts w:ascii="Garamond" w:hAnsi="Garamond"/>
            <w:noProof/>
            <w:webHidden/>
            <w:sz w:val="24"/>
            <w:szCs w:val="24"/>
          </w:rPr>
          <w:instrText xml:space="preserve"> PAGEREF _Toc116307248 \h </w:instrText>
        </w:r>
        <w:r w:rsidR="00796495" w:rsidRPr="00796495">
          <w:rPr>
            <w:rFonts w:ascii="Garamond" w:hAnsi="Garamond"/>
            <w:noProof/>
            <w:webHidden/>
            <w:sz w:val="24"/>
            <w:szCs w:val="24"/>
          </w:rPr>
        </w:r>
        <w:r w:rsidR="00796495" w:rsidRPr="00796495">
          <w:rPr>
            <w:rFonts w:ascii="Garamond" w:hAnsi="Garamond"/>
            <w:noProof/>
            <w:webHidden/>
            <w:sz w:val="24"/>
            <w:szCs w:val="24"/>
          </w:rPr>
          <w:fldChar w:fldCharType="separate"/>
        </w:r>
        <w:r w:rsidR="00796495" w:rsidRPr="00796495">
          <w:rPr>
            <w:rFonts w:ascii="Garamond" w:hAnsi="Garamond"/>
            <w:noProof/>
            <w:webHidden/>
            <w:sz w:val="24"/>
            <w:szCs w:val="24"/>
          </w:rPr>
          <w:t>28</w:t>
        </w:r>
        <w:r w:rsidR="00796495" w:rsidRPr="00796495">
          <w:rPr>
            <w:rFonts w:ascii="Garamond" w:hAnsi="Garamond"/>
            <w:noProof/>
            <w:webHidden/>
            <w:sz w:val="24"/>
            <w:szCs w:val="24"/>
          </w:rPr>
          <w:fldChar w:fldCharType="end"/>
        </w:r>
      </w:hyperlink>
    </w:p>
    <w:p w14:paraId="33069FFD" w14:textId="77777777" w:rsidR="00796495" w:rsidRPr="00796495" w:rsidRDefault="00000000">
      <w:pPr>
        <w:pStyle w:val="TableofFigures"/>
        <w:tabs>
          <w:tab w:val="right" w:leader="dot" w:pos="9350"/>
        </w:tabs>
        <w:rPr>
          <w:rFonts w:ascii="Garamond" w:eastAsiaTheme="minorEastAsia" w:hAnsi="Garamond"/>
          <w:noProof/>
          <w:sz w:val="24"/>
          <w:szCs w:val="24"/>
        </w:rPr>
      </w:pPr>
      <w:hyperlink w:anchor="_Toc116307249" w:history="1">
        <w:r w:rsidR="00796495" w:rsidRPr="00796495">
          <w:rPr>
            <w:rStyle w:val="Hyperlink"/>
            <w:rFonts w:ascii="Garamond" w:hAnsi="Garamond"/>
            <w:noProof/>
            <w:sz w:val="24"/>
            <w:szCs w:val="24"/>
          </w:rPr>
          <w:t>Table 6: Number of shehias documented to each stratum between 2017–2019, 2020, 2021, and 2019–2021 data</w:t>
        </w:r>
        <w:r w:rsidR="00796495" w:rsidRPr="00796495">
          <w:rPr>
            <w:rFonts w:ascii="Garamond" w:hAnsi="Garamond"/>
            <w:noProof/>
            <w:webHidden/>
            <w:sz w:val="24"/>
            <w:szCs w:val="24"/>
          </w:rPr>
          <w:tab/>
        </w:r>
        <w:r w:rsidR="00796495" w:rsidRPr="00796495">
          <w:rPr>
            <w:rFonts w:ascii="Garamond" w:hAnsi="Garamond"/>
            <w:noProof/>
            <w:webHidden/>
            <w:sz w:val="24"/>
            <w:szCs w:val="24"/>
          </w:rPr>
          <w:fldChar w:fldCharType="begin"/>
        </w:r>
        <w:r w:rsidR="00796495" w:rsidRPr="00796495">
          <w:rPr>
            <w:rFonts w:ascii="Garamond" w:hAnsi="Garamond"/>
            <w:noProof/>
            <w:webHidden/>
            <w:sz w:val="24"/>
            <w:szCs w:val="24"/>
          </w:rPr>
          <w:instrText xml:space="preserve"> PAGEREF _Toc116307249 \h </w:instrText>
        </w:r>
        <w:r w:rsidR="00796495" w:rsidRPr="00796495">
          <w:rPr>
            <w:rFonts w:ascii="Garamond" w:hAnsi="Garamond"/>
            <w:noProof/>
            <w:webHidden/>
            <w:sz w:val="24"/>
            <w:szCs w:val="24"/>
          </w:rPr>
        </w:r>
        <w:r w:rsidR="00796495" w:rsidRPr="00796495">
          <w:rPr>
            <w:rFonts w:ascii="Garamond" w:hAnsi="Garamond"/>
            <w:noProof/>
            <w:webHidden/>
            <w:sz w:val="24"/>
            <w:szCs w:val="24"/>
          </w:rPr>
          <w:fldChar w:fldCharType="separate"/>
        </w:r>
        <w:r w:rsidR="00796495" w:rsidRPr="00796495">
          <w:rPr>
            <w:rFonts w:ascii="Garamond" w:hAnsi="Garamond"/>
            <w:noProof/>
            <w:webHidden/>
            <w:sz w:val="24"/>
            <w:szCs w:val="24"/>
          </w:rPr>
          <w:t>30</w:t>
        </w:r>
        <w:r w:rsidR="00796495" w:rsidRPr="00796495">
          <w:rPr>
            <w:rFonts w:ascii="Garamond" w:hAnsi="Garamond"/>
            <w:noProof/>
            <w:webHidden/>
            <w:sz w:val="24"/>
            <w:szCs w:val="24"/>
          </w:rPr>
          <w:fldChar w:fldCharType="end"/>
        </w:r>
      </w:hyperlink>
    </w:p>
    <w:p w14:paraId="20347E6F" w14:textId="77777777" w:rsidR="00796495" w:rsidRPr="00796495" w:rsidRDefault="00000000">
      <w:pPr>
        <w:pStyle w:val="TableofFigures"/>
        <w:tabs>
          <w:tab w:val="right" w:leader="dot" w:pos="9350"/>
        </w:tabs>
        <w:rPr>
          <w:rFonts w:ascii="Garamond" w:eastAsiaTheme="minorEastAsia" w:hAnsi="Garamond"/>
          <w:noProof/>
          <w:sz w:val="24"/>
          <w:szCs w:val="24"/>
        </w:rPr>
      </w:pPr>
      <w:hyperlink w:anchor="_Toc116307250" w:history="1">
        <w:r w:rsidR="00796495" w:rsidRPr="00796495">
          <w:rPr>
            <w:rStyle w:val="Hyperlink"/>
            <w:rFonts w:ascii="Garamond" w:hAnsi="Garamond"/>
            <w:noProof/>
            <w:sz w:val="24"/>
            <w:szCs w:val="24"/>
          </w:rPr>
          <w:t xml:space="preserve">Table 7: Key Findings of the Malaria </w:t>
        </w:r>
        <w:r w:rsidR="00796495" w:rsidRPr="00796495">
          <w:rPr>
            <w:rStyle w:val="Hyperlink"/>
            <w:rFonts w:ascii="Garamond" w:hAnsi="Garamond"/>
            <w:noProof/>
            <w:sz w:val="24"/>
            <w:szCs w:val="24"/>
            <w:u w:val="none"/>
          </w:rPr>
          <w:t>Behaviour</w:t>
        </w:r>
        <w:r w:rsidR="00796495" w:rsidRPr="00796495">
          <w:rPr>
            <w:rStyle w:val="Hyperlink"/>
            <w:rFonts w:ascii="Garamond" w:hAnsi="Garamond"/>
            <w:noProof/>
            <w:sz w:val="24"/>
            <w:szCs w:val="24"/>
          </w:rPr>
          <w:t xml:space="preserve"> Survey 2021</w:t>
        </w:r>
        <w:r w:rsidR="00796495" w:rsidRPr="00796495">
          <w:rPr>
            <w:rFonts w:ascii="Garamond" w:hAnsi="Garamond"/>
            <w:noProof/>
            <w:webHidden/>
            <w:sz w:val="24"/>
            <w:szCs w:val="24"/>
          </w:rPr>
          <w:tab/>
        </w:r>
        <w:r w:rsidR="00796495" w:rsidRPr="00796495">
          <w:rPr>
            <w:rFonts w:ascii="Garamond" w:hAnsi="Garamond"/>
            <w:noProof/>
            <w:webHidden/>
            <w:sz w:val="24"/>
            <w:szCs w:val="24"/>
          </w:rPr>
          <w:fldChar w:fldCharType="begin"/>
        </w:r>
        <w:r w:rsidR="00796495" w:rsidRPr="00796495">
          <w:rPr>
            <w:rFonts w:ascii="Garamond" w:hAnsi="Garamond"/>
            <w:noProof/>
            <w:webHidden/>
            <w:sz w:val="24"/>
            <w:szCs w:val="24"/>
          </w:rPr>
          <w:instrText xml:space="preserve"> PAGEREF _Toc116307250 \h </w:instrText>
        </w:r>
        <w:r w:rsidR="00796495" w:rsidRPr="00796495">
          <w:rPr>
            <w:rFonts w:ascii="Garamond" w:hAnsi="Garamond"/>
            <w:noProof/>
            <w:webHidden/>
            <w:sz w:val="24"/>
            <w:szCs w:val="24"/>
          </w:rPr>
        </w:r>
        <w:r w:rsidR="00796495" w:rsidRPr="00796495">
          <w:rPr>
            <w:rFonts w:ascii="Garamond" w:hAnsi="Garamond"/>
            <w:noProof/>
            <w:webHidden/>
            <w:sz w:val="24"/>
            <w:szCs w:val="24"/>
          </w:rPr>
          <w:fldChar w:fldCharType="separate"/>
        </w:r>
        <w:r w:rsidR="00796495" w:rsidRPr="00796495">
          <w:rPr>
            <w:rFonts w:ascii="Garamond" w:hAnsi="Garamond"/>
            <w:noProof/>
            <w:webHidden/>
            <w:sz w:val="24"/>
            <w:szCs w:val="24"/>
          </w:rPr>
          <w:t>33</w:t>
        </w:r>
        <w:r w:rsidR="00796495" w:rsidRPr="00796495">
          <w:rPr>
            <w:rFonts w:ascii="Garamond" w:hAnsi="Garamond"/>
            <w:noProof/>
            <w:webHidden/>
            <w:sz w:val="24"/>
            <w:szCs w:val="24"/>
          </w:rPr>
          <w:fldChar w:fldCharType="end"/>
        </w:r>
      </w:hyperlink>
    </w:p>
    <w:p w14:paraId="18E333C8" w14:textId="77777777" w:rsidR="00796495" w:rsidRPr="00796495" w:rsidRDefault="00000000">
      <w:pPr>
        <w:pStyle w:val="TableofFigures"/>
        <w:tabs>
          <w:tab w:val="right" w:leader="dot" w:pos="9350"/>
        </w:tabs>
        <w:rPr>
          <w:rFonts w:ascii="Garamond" w:eastAsiaTheme="minorEastAsia" w:hAnsi="Garamond"/>
          <w:noProof/>
          <w:sz w:val="24"/>
          <w:szCs w:val="24"/>
        </w:rPr>
      </w:pPr>
      <w:hyperlink w:anchor="_Toc116307251" w:history="1">
        <w:r w:rsidR="00796495" w:rsidRPr="00796495">
          <w:rPr>
            <w:rStyle w:val="Hyperlink"/>
            <w:rFonts w:ascii="Garamond" w:hAnsi="Garamond"/>
            <w:noProof/>
            <w:sz w:val="24"/>
            <w:szCs w:val="24"/>
          </w:rPr>
          <w:t>Table 8:Budget allocation</w:t>
        </w:r>
        <w:r w:rsidR="00796495" w:rsidRPr="00796495">
          <w:rPr>
            <w:rFonts w:ascii="Garamond" w:hAnsi="Garamond"/>
            <w:noProof/>
            <w:webHidden/>
            <w:sz w:val="24"/>
            <w:szCs w:val="24"/>
          </w:rPr>
          <w:tab/>
        </w:r>
        <w:r w:rsidR="00796495" w:rsidRPr="00796495">
          <w:rPr>
            <w:rFonts w:ascii="Garamond" w:hAnsi="Garamond"/>
            <w:noProof/>
            <w:webHidden/>
            <w:sz w:val="24"/>
            <w:szCs w:val="24"/>
          </w:rPr>
          <w:fldChar w:fldCharType="begin"/>
        </w:r>
        <w:r w:rsidR="00796495" w:rsidRPr="00796495">
          <w:rPr>
            <w:rFonts w:ascii="Garamond" w:hAnsi="Garamond"/>
            <w:noProof/>
            <w:webHidden/>
            <w:sz w:val="24"/>
            <w:szCs w:val="24"/>
          </w:rPr>
          <w:instrText xml:space="preserve"> PAGEREF _Toc116307251 \h </w:instrText>
        </w:r>
        <w:r w:rsidR="00796495" w:rsidRPr="00796495">
          <w:rPr>
            <w:rFonts w:ascii="Garamond" w:hAnsi="Garamond"/>
            <w:noProof/>
            <w:webHidden/>
            <w:sz w:val="24"/>
            <w:szCs w:val="24"/>
          </w:rPr>
        </w:r>
        <w:r w:rsidR="00796495" w:rsidRPr="00796495">
          <w:rPr>
            <w:rFonts w:ascii="Garamond" w:hAnsi="Garamond"/>
            <w:noProof/>
            <w:webHidden/>
            <w:sz w:val="24"/>
            <w:szCs w:val="24"/>
          </w:rPr>
          <w:fldChar w:fldCharType="separate"/>
        </w:r>
        <w:r w:rsidR="00796495" w:rsidRPr="00796495">
          <w:rPr>
            <w:rFonts w:ascii="Garamond" w:hAnsi="Garamond"/>
            <w:noProof/>
            <w:webHidden/>
            <w:sz w:val="24"/>
            <w:szCs w:val="24"/>
          </w:rPr>
          <w:t>43</w:t>
        </w:r>
        <w:r w:rsidR="00796495" w:rsidRPr="00796495">
          <w:rPr>
            <w:rFonts w:ascii="Garamond" w:hAnsi="Garamond"/>
            <w:noProof/>
            <w:webHidden/>
            <w:sz w:val="24"/>
            <w:szCs w:val="24"/>
          </w:rPr>
          <w:fldChar w:fldCharType="end"/>
        </w:r>
      </w:hyperlink>
    </w:p>
    <w:p w14:paraId="5F462FC2" w14:textId="77777777" w:rsidR="00796495" w:rsidRPr="00796495" w:rsidRDefault="00000000">
      <w:pPr>
        <w:pStyle w:val="TableofFigures"/>
        <w:tabs>
          <w:tab w:val="right" w:leader="dot" w:pos="9350"/>
        </w:tabs>
        <w:rPr>
          <w:rFonts w:ascii="Garamond" w:eastAsiaTheme="minorEastAsia" w:hAnsi="Garamond"/>
          <w:noProof/>
          <w:sz w:val="24"/>
          <w:szCs w:val="24"/>
        </w:rPr>
      </w:pPr>
      <w:hyperlink w:anchor="_Toc116307252" w:history="1">
        <w:r w:rsidR="00796495" w:rsidRPr="00796495">
          <w:rPr>
            <w:rStyle w:val="Hyperlink"/>
            <w:rFonts w:ascii="Garamond" w:hAnsi="Garamond"/>
            <w:noProof/>
            <w:sz w:val="24"/>
            <w:szCs w:val="24"/>
          </w:rPr>
          <w:t>Table 9:Allocation budget and expenditure</w:t>
        </w:r>
        <w:r w:rsidR="00796495" w:rsidRPr="00796495">
          <w:rPr>
            <w:rFonts w:ascii="Garamond" w:hAnsi="Garamond"/>
            <w:noProof/>
            <w:webHidden/>
            <w:sz w:val="24"/>
            <w:szCs w:val="24"/>
          </w:rPr>
          <w:tab/>
        </w:r>
        <w:r w:rsidR="00796495" w:rsidRPr="00796495">
          <w:rPr>
            <w:rFonts w:ascii="Garamond" w:hAnsi="Garamond"/>
            <w:noProof/>
            <w:webHidden/>
            <w:sz w:val="24"/>
            <w:szCs w:val="24"/>
          </w:rPr>
          <w:fldChar w:fldCharType="begin"/>
        </w:r>
        <w:r w:rsidR="00796495" w:rsidRPr="00796495">
          <w:rPr>
            <w:rFonts w:ascii="Garamond" w:hAnsi="Garamond"/>
            <w:noProof/>
            <w:webHidden/>
            <w:sz w:val="24"/>
            <w:szCs w:val="24"/>
          </w:rPr>
          <w:instrText xml:space="preserve"> PAGEREF _Toc116307252 \h </w:instrText>
        </w:r>
        <w:r w:rsidR="00796495" w:rsidRPr="00796495">
          <w:rPr>
            <w:rFonts w:ascii="Garamond" w:hAnsi="Garamond"/>
            <w:noProof/>
            <w:webHidden/>
            <w:sz w:val="24"/>
            <w:szCs w:val="24"/>
          </w:rPr>
        </w:r>
        <w:r w:rsidR="00796495" w:rsidRPr="00796495">
          <w:rPr>
            <w:rFonts w:ascii="Garamond" w:hAnsi="Garamond"/>
            <w:noProof/>
            <w:webHidden/>
            <w:sz w:val="24"/>
            <w:szCs w:val="24"/>
          </w:rPr>
          <w:fldChar w:fldCharType="separate"/>
        </w:r>
        <w:r w:rsidR="00796495" w:rsidRPr="00796495">
          <w:rPr>
            <w:rFonts w:ascii="Garamond" w:hAnsi="Garamond"/>
            <w:noProof/>
            <w:webHidden/>
            <w:sz w:val="24"/>
            <w:szCs w:val="24"/>
          </w:rPr>
          <w:t>46</w:t>
        </w:r>
        <w:r w:rsidR="00796495" w:rsidRPr="00796495">
          <w:rPr>
            <w:rFonts w:ascii="Garamond" w:hAnsi="Garamond"/>
            <w:noProof/>
            <w:webHidden/>
            <w:sz w:val="24"/>
            <w:szCs w:val="24"/>
          </w:rPr>
          <w:fldChar w:fldCharType="end"/>
        </w:r>
      </w:hyperlink>
    </w:p>
    <w:p w14:paraId="22A316D8" w14:textId="77777777" w:rsidR="00796495" w:rsidRPr="00796495" w:rsidRDefault="00796495" w:rsidP="00796495">
      <w:pPr>
        <w:rPr>
          <w:rFonts w:ascii="Garamond" w:hAnsi="Garamond"/>
          <w:b/>
          <w:sz w:val="30"/>
          <w:szCs w:val="30"/>
          <w:lang w:val="en-GB" w:eastAsia="ko-KR"/>
        </w:rPr>
      </w:pPr>
      <w:r>
        <w:rPr>
          <w:rFonts w:ascii="Garamond" w:hAnsi="Garamond"/>
          <w:b/>
          <w:sz w:val="30"/>
          <w:szCs w:val="30"/>
          <w:lang w:val="en-GB" w:eastAsia="ko-KR"/>
        </w:rPr>
        <w:fldChar w:fldCharType="end"/>
      </w:r>
    </w:p>
    <w:p w14:paraId="65B02F7D" w14:textId="77777777" w:rsidR="0058186F" w:rsidRPr="00796495" w:rsidRDefault="0058186F" w:rsidP="003E00E3">
      <w:pPr>
        <w:pStyle w:val="Heading1"/>
        <w:numPr>
          <w:ilvl w:val="0"/>
          <w:numId w:val="0"/>
        </w:numPr>
        <w:ind w:left="432"/>
        <w:rPr>
          <w:b/>
          <w:lang w:eastAsia="ko-KR"/>
        </w:rPr>
      </w:pPr>
      <w:r w:rsidRPr="00796495">
        <w:rPr>
          <w:lang w:eastAsia="ko-KR"/>
        </w:rPr>
        <w:br w:type="page"/>
      </w:r>
      <w:bookmarkStart w:id="0" w:name="_Toc125460026"/>
      <w:r w:rsidRPr="00796495">
        <w:rPr>
          <w:b/>
          <w:lang w:eastAsia="ko-KR"/>
        </w:rPr>
        <w:lastRenderedPageBreak/>
        <w:t>Abbreviations and Acronyms</w:t>
      </w:r>
      <w:bookmarkEnd w:id="0"/>
    </w:p>
    <w:p w14:paraId="331AB224" w14:textId="77777777" w:rsidR="0058186F" w:rsidRPr="00127B65" w:rsidRDefault="0058186F" w:rsidP="00127B65">
      <w:pPr>
        <w:pBdr>
          <w:top w:val="single" w:sz="8" w:space="1" w:color="0070C0"/>
          <w:bottom w:val="single" w:sz="8" w:space="1" w:color="0070C0"/>
        </w:pBdr>
        <w:jc w:val="both"/>
        <w:rPr>
          <w:rFonts w:ascii="Garamond" w:eastAsia="Times New Roman" w:hAnsi="Garamond" w:cs="Times New Roman"/>
          <w:b/>
          <w:bCs/>
          <w:sz w:val="24"/>
          <w:szCs w:val="24"/>
        </w:rPr>
      </w:pPr>
      <w:r w:rsidRPr="00127B65">
        <w:rPr>
          <w:rFonts w:ascii="Garamond" w:eastAsia="Times New Roman" w:hAnsi="Garamond" w:cs="Times New Roman"/>
          <w:b/>
          <w:bCs/>
          <w:sz w:val="24"/>
          <w:szCs w:val="24"/>
        </w:rPr>
        <w:t>Abbreviation</w:t>
      </w:r>
      <w:r w:rsidRPr="00127B65">
        <w:rPr>
          <w:rFonts w:ascii="Garamond" w:eastAsia="Times New Roman" w:hAnsi="Garamond" w:cs="Times New Roman"/>
          <w:b/>
          <w:bCs/>
          <w:sz w:val="24"/>
          <w:szCs w:val="24"/>
        </w:rPr>
        <w:tab/>
      </w:r>
      <w:r w:rsidRPr="00127B65">
        <w:rPr>
          <w:rFonts w:ascii="Garamond" w:eastAsia="Times New Roman" w:hAnsi="Garamond" w:cs="Times New Roman"/>
          <w:b/>
          <w:bCs/>
          <w:sz w:val="24"/>
          <w:szCs w:val="24"/>
        </w:rPr>
        <w:tab/>
      </w:r>
      <w:r w:rsidRPr="00127B65">
        <w:rPr>
          <w:rFonts w:ascii="Garamond" w:eastAsia="Times New Roman" w:hAnsi="Garamond" w:cs="Times New Roman"/>
          <w:b/>
          <w:bCs/>
          <w:sz w:val="24"/>
          <w:szCs w:val="24"/>
        </w:rPr>
        <w:tab/>
      </w:r>
      <w:r w:rsidRPr="00127B65">
        <w:rPr>
          <w:rFonts w:ascii="Garamond" w:eastAsia="Times New Roman" w:hAnsi="Garamond" w:cs="Times New Roman"/>
          <w:b/>
          <w:bCs/>
          <w:sz w:val="24"/>
          <w:szCs w:val="24"/>
        </w:rPr>
        <w:tab/>
        <w:t>Definition</w:t>
      </w:r>
    </w:p>
    <w:p w14:paraId="2230DFDA"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ABER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Annual blood examination rate </w:t>
      </w:r>
    </w:p>
    <w:p w14:paraId="480880B1"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ACTs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Artemisinin based combination therapies</w:t>
      </w:r>
    </w:p>
    <w:p w14:paraId="093DDF9E"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Ai/</w:t>
      </w:r>
      <w:r w:rsidRPr="00127B65">
        <w:rPr>
          <w:rFonts w:ascii="Garamond" w:eastAsia="Segoe UI Symbol" w:hAnsi="Garamond" w:cs="Segoe UI Symbol"/>
          <w:sz w:val="24"/>
          <w:szCs w:val="24"/>
        </w:rPr>
        <w:t>㎡</w:t>
      </w:r>
      <w:r w:rsidRPr="00127B65">
        <w:rPr>
          <w:rFonts w:ascii="Garamond" w:eastAsia="Times New Roman" w:hAnsi="Garamond" w:cs="Times New Roman"/>
          <w:sz w:val="24"/>
          <w:szCs w:val="24"/>
        </w:rPr>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Active Ingredient per meter square</w:t>
      </w:r>
    </w:p>
    <w:p w14:paraId="25B877A8"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ALU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Artemether Lumefantrine.</w:t>
      </w:r>
    </w:p>
    <w:p w14:paraId="30D337E8"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ANC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Ant Natal Care </w:t>
      </w:r>
    </w:p>
    <w:p w14:paraId="32148AE3"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ASAQ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Artesunate plus amodiaquine.</w:t>
      </w:r>
    </w:p>
    <w:p w14:paraId="5920E481" w14:textId="77777777" w:rsidR="0058186F" w:rsidRPr="00127B65" w:rsidRDefault="0058186F" w:rsidP="00127B65">
      <w:pPr>
        <w:jc w:val="both"/>
        <w:rPr>
          <w:rFonts w:ascii="Garamond" w:eastAsia="Times New Roman" w:hAnsi="Garamond" w:cs="Times New Roman"/>
          <w:sz w:val="24"/>
          <w:szCs w:val="24"/>
        </w:rPr>
      </w:pPr>
      <w:proofErr w:type="spellStart"/>
      <w:r w:rsidRPr="00127B65">
        <w:rPr>
          <w:rFonts w:ascii="Garamond" w:eastAsia="Times New Roman" w:hAnsi="Garamond" w:cs="Times New Roman"/>
          <w:sz w:val="24"/>
          <w:szCs w:val="24"/>
        </w:rPr>
        <w:t>bti</w:t>
      </w:r>
      <w:proofErr w:type="spellEnd"/>
      <w:r w:rsidRPr="00127B65">
        <w:rPr>
          <w:rFonts w:ascii="Garamond" w:eastAsia="Times New Roman" w:hAnsi="Garamond" w:cs="Times New Roman"/>
          <w:sz w:val="24"/>
          <w:szCs w:val="24"/>
        </w:rPr>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t xml:space="preserve">Bacillus thuringiensis </w:t>
      </w:r>
      <w:proofErr w:type="spellStart"/>
      <w:r w:rsidRPr="00127B65">
        <w:rPr>
          <w:rFonts w:ascii="Garamond" w:eastAsia="Times New Roman" w:hAnsi="Garamond" w:cs="Times New Roman"/>
          <w:sz w:val="24"/>
          <w:szCs w:val="24"/>
        </w:rPr>
        <w:t>israelensis</w:t>
      </w:r>
      <w:proofErr w:type="spellEnd"/>
    </w:p>
    <w:p w14:paraId="5DEB11FC" w14:textId="6587D563" w:rsidR="0058186F" w:rsidRPr="00127B65" w:rsidRDefault="00A979D3" w:rsidP="00127B65">
      <w:pPr>
        <w:jc w:val="both"/>
        <w:rPr>
          <w:rFonts w:ascii="Garamond" w:eastAsia="Times New Roman" w:hAnsi="Garamond" w:cs="Times New Roman"/>
          <w:sz w:val="24"/>
          <w:szCs w:val="24"/>
        </w:rPr>
      </w:pPr>
      <w:r>
        <w:rPr>
          <w:rFonts w:ascii="Garamond" w:eastAsia="Times New Roman" w:hAnsi="Garamond" w:cs="Times New Roman"/>
          <w:sz w:val="24"/>
          <w:szCs w:val="24"/>
        </w:rPr>
        <w:t>C19RM</w:t>
      </w:r>
      <w:r>
        <w:rPr>
          <w:rFonts w:ascii="Garamond" w:eastAsia="Times New Roman" w:hAnsi="Garamond" w:cs="Times New Roman"/>
          <w:sz w:val="24"/>
          <w:szCs w:val="24"/>
        </w:rPr>
        <w:tab/>
      </w:r>
      <w:r>
        <w:rPr>
          <w:rFonts w:ascii="Garamond" w:eastAsia="Times New Roman" w:hAnsi="Garamond" w:cs="Times New Roman"/>
          <w:sz w:val="24"/>
          <w:szCs w:val="24"/>
        </w:rPr>
        <w:tab/>
      </w:r>
      <w:r>
        <w:rPr>
          <w:rFonts w:ascii="Garamond" w:eastAsia="Times New Roman" w:hAnsi="Garamond" w:cs="Times New Roman"/>
          <w:sz w:val="24"/>
          <w:szCs w:val="24"/>
        </w:rPr>
        <w:tab/>
      </w:r>
      <w:r>
        <w:rPr>
          <w:rFonts w:ascii="Garamond" w:eastAsia="Times New Roman" w:hAnsi="Garamond" w:cs="Times New Roman"/>
          <w:sz w:val="24"/>
          <w:szCs w:val="24"/>
        </w:rPr>
        <w:tab/>
      </w:r>
      <w:r w:rsidR="0058186F" w:rsidRPr="00127B65">
        <w:rPr>
          <w:rFonts w:ascii="Garamond" w:eastAsia="Times New Roman" w:hAnsi="Garamond" w:cs="Times New Roman"/>
          <w:sz w:val="24"/>
          <w:szCs w:val="24"/>
        </w:rPr>
        <w:t>COVID-19 Response Mechanism</w:t>
      </w:r>
    </w:p>
    <w:p w14:paraId="1E1DEAAF"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CAG</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Controller and Auditor General</w:t>
      </w:r>
    </w:p>
    <w:p w14:paraId="7CC0F1E5"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CHV</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Community Health Volunteers  </w:t>
      </w:r>
    </w:p>
    <w:p w14:paraId="110CD27C"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CMS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Central medical store.</w:t>
      </w:r>
    </w:p>
    <w:p w14:paraId="33F38EED"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CPO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Chief Pharmacist Office </w:t>
      </w:r>
    </w:p>
    <w:p w14:paraId="21BEF690" w14:textId="71467D7D" w:rsidR="0058186F" w:rsidRPr="00127B65" w:rsidRDefault="00A979D3" w:rsidP="00127B65">
      <w:pPr>
        <w:jc w:val="both"/>
        <w:rPr>
          <w:rFonts w:ascii="Garamond" w:eastAsia="Times New Roman" w:hAnsi="Garamond" w:cs="Times New Roman"/>
          <w:sz w:val="24"/>
          <w:szCs w:val="24"/>
        </w:rPr>
      </w:pPr>
      <w:r>
        <w:rPr>
          <w:rFonts w:ascii="Garamond" w:eastAsia="Times New Roman" w:hAnsi="Garamond" w:cs="Times New Roman"/>
          <w:sz w:val="24"/>
          <w:szCs w:val="24"/>
        </w:rPr>
        <w:t xml:space="preserve">DHIS2 </w:t>
      </w:r>
      <w:r>
        <w:rPr>
          <w:rFonts w:ascii="Garamond" w:eastAsia="Times New Roman" w:hAnsi="Garamond" w:cs="Times New Roman"/>
          <w:sz w:val="24"/>
          <w:szCs w:val="24"/>
        </w:rPr>
        <w:tab/>
      </w:r>
      <w:r>
        <w:rPr>
          <w:rFonts w:ascii="Garamond" w:eastAsia="Times New Roman" w:hAnsi="Garamond" w:cs="Times New Roman"/>
          <w:sz w:val="24"/>
          <w:szCs w:val="24"/>
        </w:rPr>
        <w:tab/>
      </w:r>
      <w:r>
        <w:rPr>
          <w:rFonts w:ascii="Garamond" w:eastAsia="Times New Roman" w:hAnsi="Garamond" w:cs="Times New Roman"/>
          <w:sz w:val="24"/>
          <w:szCs w:val="24"/>
        </w:rPr>
        <w:tab/>
      </w:r>
      <w:r>
        <w:rPr>
          <w:rFonts w:ascii="Garamond" w:eastAsia="Times New Roman" w:hAnsi="Garamond" w:cs="Times New Roman"/>
          <w:sz w:val="24"/>
          <w:szCs w:val="24"/>
        </w:rPr>
        <w:tab/>
      </w:r>
      <w:r w:rsidR="0058186F" w:rsidRPr="00127B65">
        <w:rPr>
          <w:rFonts w:ascii="Garamond" w:eastAsia="Times New Roman" w:hAnsi="Garamond" w:cs="Times New Roman"/>
          <w:sz w:val="24"/>
          <w:szCs w:val="24"/>
        </w:rPr>
        <w:t xml:space="preserve">District Health Information System version 2 </w:t>
      </w:r>
    </w:p>
    <w:p w14:paraId="3605AB55"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DMO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District medical officer.</w:t>
      </w:r>
    </w:p>
    <w:p w14:paraId="128ABE7D" w14:textId="1EE3863F"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DMSO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District Malaria Surveillance Officers</w:t>
      </w:r>
    </w:p>
    <w:p w14:paraId="6FBA7662"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DP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District pharmacist.</w:t>
      </w:r>
    </w:p>
    <w:p w14:paraId="5F5C778C"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DRTs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District response teams </w:t>
      </w:r>
    </w:p>
    <w:p w14:paraId="79633010"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EBS</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Event-Based Surveillance</w:t>
      </w:r>
    </w:p>
    <w:p w14:paraId="6D37DFD4" w14:textId="77777777" w:rsidR="0058186F" w:rsidRPr="00127B65" w:rsidRDefault="0058186F" w:rsidP="00127B65">
      <w:pPr>
        <w:jc w:val="both"/>
        <w:rPr>
          <w:rFonts w:ascii="Garamond" w:eastAsia="Times New Roman" w:hAnsi="Garamond" w:cs="Times New Roman"/>
          <w:sz w:val="24"/>
          <w:szCs w:val="24"/>
        </w:rPr>
      </w:pPr>
      <w:proofErr w:type="spellStart"/>
      <w:r w:rsidRPr="00127B65">
        <w:rPr>
          <w:rFonts w:ascii="Garamond" w:eastAsia="Times New Roman" w:hAnsi="Garamond" w:cs="Times New Roman"/>
          <w:sz w:val="24"/>
          <w:szCs w:val="24"/>
        </w:rPr>
        <w:t>eLMIS</w:t>
      </w:r>
      <w:proofErr w:type="spellEnd"/>
      <w:r w:rsidRPr="00127B65">
        <w:rPr>
          <w:rFonts w:ascii="Garamond" w:eastAsia="Times New Roman" w:hAnsi="Garamond" w:cs="Times New Roman"/>
          <w:sz w:val="24"/>
          <w:szCs w:val="24"/>
        </w:rPr>
        <w:t xml:space="preserve"> </w:t>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Electronic Logistic Management Information System </w:t>
      </w:r>
    </w:p>
    <w:p w14:paraId="1392B856"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EOC</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Emergency Operation Center </w:t>
      </w:r>
    </w:p>
    <w:p w14:paraId="7EB67981"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FY</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Financial Year</w:t>
      </w:r>
    </w:p>
    <w:p w14:paraId="396047E5"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GCMS </w:t>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Gas Chromatology Mass Spectrophotometer. </w:t>
      </w:r>
    </w:p>
    <w:p w14:paraId="3DB2E3C0"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GF</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Global Fund </w:t>
      </w:r>
    </w:p>
    <w:p w14:paraId="12D80223"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GFATM</w:t>
      </w:r>
      <w:r w:rsidRPr="00127B65">
        <w:rPr>
          <w:rFonts w:ascii="Garamond" w:hAnsi="Garamond"/>
          <w:sz w:val="24"/>
          <w:szCs w:val="24"/>
        </w:rPr>
        <w:t xml:space="preserve"> </w:t>
      </w:r>
      <w:r w:rsidRPr="00127B65">
        <w:rPr>
          <w:rFonts w:ascii="Garamond" w:hAnsi="Garamond"/>
          <w:sz w:val="24"/>
          <w:szCs w:val="24"/>
        </w:rPr>
        <w:tab/>
      </w:r>
      <w:r w:rsidRPr="00127B65">
        <w:rPr>
          <w:rFonts w:ascii="Garamond" w:hAnsi="Garamond"/>
          <w:sz w:val="24"/>
          <w:szCs w:val="24"/>
        </w:rPr>
        <w:tab/>
      </w:r>
      <w:r w:rsidRPr="00127B65">
        <w:rPr>
          <w:rFonts w:ascii="Garamond" w:hAnsi="Garamond"/>
          <w:sz w:val="24"/>
          <w:szCs w:val="24"/>
        </w:rPr>
        <w:tab/>
      </w:r>
      <w:r w:rsidRPr="00127B65">
        <w:rPr>
          <w:rFonts w:ascii="Garamond" w:hAnsi="Garamond"/>
          <w:sz w:val="24"/>
          <w:szCs w:val="24"/>
        </w:rPr>
        <w:tab/>
      </w:r>
      <w:r w:rsidRPr="00127B65">
        <w:rPr>
          <w:rFonts w:ascii="Garamond" w:eastAsia="Times New Roman" w:hAnsi="Garamond" w:cs="Times New Roman"/>
          <w:sz w:val="24"/>
          <w:szCs w:val="24"/>
        </w:rPr>
        <w:t>The Global Fund to Fight AIDS, Tuberculosis and Malaria</w:t>
      </w:r>
    </w:p>
    <w:p w14:paraId="03D6B3D6"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HCF</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Health Care Facilities</w:t>
      </w:r>
    </w:p>
    <w:p w14:paraId="5EBDD848"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HCWs</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Health Care workers</w:t>
      </w:r>
    </w:p>
    <w:p w14:paraId="341F1D32"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HFs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Heath Facilities </w:t>
      </w:r>
    </w:p>
    <w:p w14:paraId="28AFD53E"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HMIS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Health Management Information System</w:t>
      </w:r>
    </w:p>
    <w:p w14:paraId="7C946956"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lastRenderedPageBreak/>
        <w:t xml:space="preserve">HPU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Health Promotion Unit</w:t>
      </w:r>
    </w:p>
    <w:p w14:paraId="649A02D3"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IAS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International Accounting Standards</w:t>
      </w:r>
    </w:p>
    <w:p w14:paraId="036B38CA"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IASB</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International Accounting Standards Board</w:t>
      </w:r>
    </w:p>
    <w:p w14:paraId="436E5295"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IBS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Indicator-based surveillance</w:t>
      </w:r>
    </w:p>
    <w:p w14:paraId="7A62F69E"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IDSR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Integrated Disease Surveillance and Response</w:t>
      </w:r>
    </w:p>
    <w:p w14:paraId="419BF918"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IFRS</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International Financial Reporting Standards</w:t>
      </w:r>
    </w:p>
    <w:p w14:paraId="17AFE490"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IHR</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International Health Regulations</w:t>
      </w:r>
    </w:p>
    <w:p w14:paraId="51E02FCB"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IMS</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Incident Management System</w:t>
      </w:r>
    </w:p>
    <w:p w14:paraId="20966387"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IPSAS</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hAnsi="Garamond"/>
          <w:sz w:val="24"/>
          <w:szCs w:val="24"/>
        </w:rPr>
        <w:t xml:space="preserve"> </w:t>
      </w:r>
      <w:r w:rsidRPr="00127B65">
        <w:rPr>
          <w:rFonts w:ascii="Garamond" w:hAnsi="Garamond"/>
          <w:sz w:val="24"/>
          <w:szCs w:val="24"/>
        </w:rPr>
        <w:tab/>
      </w:r>
      <w:r w:rsidRPr="00127B65">
        <w:rPr>
          <w:rFonts w:ascii="Garamond" w:hAnsi="Garamond"/>
          <w:sz w:val="24"/>
          <w:szCs w:val="24"/>
        </w:rPr>
        <w:tab/>
      </w:r>
      <w:r w:rsidRPr="00127B65">
        <w:rPr>
          <w:rFonts w:ascii="Garamond" w:hAnsi="Garamond"/>
          <w:sz w:val="24"/>
          <w:szCs w:val="24"/>
        </w:rPr>
        <w:tab/>
      </w:r>
      <w:r w:rsidRPr="00127B65">
        <w:rPr>
          <w:rFonts w:ascii="Garamond" w:eastAsia="Times New Roman" w:hAnsi="Garamond" w:cs="Times New Roman"/>
          <w:sz w:val="24"/>
          <w:szCs w:val="24"/>
        </w:rPr>
        <w:t>International Public-Sector Accounting Standards</w:t>
      </w:r>
    </w:p>
    <w:p w14:paraId="4474F148"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IPV</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Interpersonal Violence Prevention</w:t>
      </w:r>
    </w:p>
    <w:p w14:paraId="55593CAF"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IRS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Indoor Residual Spraying</w:t>
      </w:r>
    </w:p>
    <w:p w14:paraId="5B79E422"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ITN</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Insecticide-treated net</w:t>
      </w:r>
    </w:p>
    <w:p w14:paraId="6E31CF08"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IVM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Integrated Vector Management</w:t>
      </w:r>
    </w:p>
    <w:p w14:paraId="07E04837" w14:textId="77777777" w:rsidR="0058186F" w:rsidRPr="00127B65" w:rsidRDefault="0058186F" w:rsidP="00127B65">
      <w:pPr>
        <w:jc w:val="both"/>
        <w:rPr>
          <w:rFonts w:ascii="Garamond" w:eastAsia="Times New Roman" w:hAnsi="Garamond" w:cs="Times New Roman"/>
          <w:sz w:val="24"/>
          <w:szCs w:val="24"/>
        </w:rPr>
      </w:pPr>
      <w:proofErr w:type="spellStart"/>
      <w:r w:rsidRPr="00127B65">
        <w:rPr>
          <w:rFonts w:ascii="Garamond" w:eastAsia="Times New Roman" w:hAnsi="Garamond" w:cs="Times New Roman"/>
          <w:sz w:val="24"/>
          <w:szCs w:val="24"/>
        </w:rPr>
        <w:t>JnA</w:t>
      </w:r>
      <w:proofErr w:type="spellEnd"/>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Jamii </w:t>
      </w:r>
      <w:proofErr w:type="spellStart"/>
      <w:r w:rsidRPr="00127B65">
        <w:rPr>
          <w:rFonts w:ascii="Garamond" w:eastAsia="Times New Roman" w:hAnsi="Garamond" w:cs="Times New Roman"/>
          <w:sz w:val="24"/>
          <w:szCs w:val="24"/>
        </w:rPr>
        <w:t>ni</w:t>
      </w:r>
      <w:proofErr w:type="spellEnd"/>
      <w:r w:rsidRPr="00127B65">
        <w:rPr>
          <w:rFonts w:ascii="Garamond" w:eastAsia="Times New Roman" w:hAnsi="Garamond" w:cs="Times New Roman"/>
          <w:sz w:val="24"/>
          <w:szCs w:val="24"/>
        </w:rPr>
        <w:t xml:space="preserve"> Afya app  </w:t>
      </w:r>
    </w:p>
    <w:p w14:paraId="423F2572"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LLIN’s</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Long Lasting insecticide treated nets</w:t>
      </w:r>
    </w:p>
    <w:p w14:paraId="0B8C5A7D"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LMU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t>Logistic Management Unit</w:t>
      </w:r>
    </w:p>
    <w:p w14:paraId="2278193F"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LSM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Larval Source Management</w:t>
      </w:r>
    </w:p>
    <w:p w14:paraId="746D4353"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MBS</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Malaria Behavior Survey</w:t>
      </w:r>
    </w:p>
    <w:p w14:paraId="1EBCC542"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MCA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Multiple corresponding analysis</w:t>
      </w:r>
    </w:p>
    <w:p w14:paraId="4AE8436D"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MCN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Malaria Case Register</w:t>
      </w:r>
    </w:p>
    <w:p w14:paraId="4B6F8D41"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MDA</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Mass Drug Administration</w:t>
      </w:r>
    </w:p>
    <w:p w14:paraId="118ADC98"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MEEDs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Malaria Early Epidemic Detection System</w:t>
      </w:r>
    </w:p>
    <w:p w14:paraId="173D6EDD" w14:textId="77777777" w:rsidR="0058186F" w:rsidRPr="00127B65" w:rsidRDefault="0058186F" w:rsidP="00127B65">
      <w:pPr>
        <w:jc w:val="both"/>
        <w:rPr>
          <w:rFonts w:ascii="Garamond" w:eastAsia="Times New Roman" w:hAnsi="Garamond" w:cs="Times New Roman"/>
          <w:sz w:val="24"/>
          <w:szCs w:val="24"/>
        </w:rPr>
      </w:pPr>
      <w:proofErr w:type="spellStart"/>
      <w:r w:rsidRPr="00127B65">
        <w:rPr>
          <w:rFonts w:ascii="Garamond" w:eastAsia="Times New Roman" w:hAnsi="Garamond" w:cs="Times New Roman"/>
          <w:sz w:val="24"/>
          <w:szCs w:val="24"/>
        </w:rPr>
        <w:t>mMQAQC</w:t>
      </w:r>
      <w:proofErr w:type="spellEnd"/>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Malaria Microscope quality assurance quality control</w:t>
      </w:r>
    </w:p>
    <w:p w14:paraId="2AD2DE3E"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MoH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Ministry of Health</w:t>
      </w:r>
    </w:p>
    <w:p w14:paraId="76A4AEB6"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MRC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Mass replacement campaign</w:t>
      </w:r>
    </w:p>
    <w:p w14:paraId="26CF732E" w14:textId="77777777" w:rsidR="0058186F" w:rsidRPr="00127B65" w:rsidRDefault="0058186F" w:rsidP="00127B65">
      <w:pPr>
        <w:jc w:val="both"/>
        <w:rPr>
          <w:rFonts w:ascii="Garamond" w:eastAsia="Times New Roman" w:hAnsi="Garamond" w:cs="Times New Roman"/>
          <w:sz w:val="24"/>
          <w:szCs w:val="24"/>
        </w:rPr>
      </w:pPr>
      <w:proofErr w:type="spellStart"/>
      <w:r w:rsidRPr="00127B65">
        <w:rPr>
          <w:rFonts w:ascii="Garamond" w:eastAsia="Times New Roman" w:hAnsi="Garamond" w:cs="Times New Roman"/>
          <w:sz w:val="24"/>
          <w:szCs w:val="24"/>
        </w:rPr>
        <w:t>mRDT</w:t>
      </w:r>
      <w:proofErr w:type="spellEnd"/>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Malaria Rapid Diagnosis Test</w:t>
      </w:r>
    </w:p>
    <w:p w14:paraId="7F82774F" w14:textId="411EFCD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OMDM</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proofErr w:type="spellStart"/>
      <w:r w:rsidRPr="00127B65">
        <w:rPr>
          <w:rFonts w:ascii="Garamond" w:eastAsia="Times New Roman" w:hAnsi="Garamond" w:cs="Times New Roman"/>
          <w:sz w:val="24"/>
          <w:szCs w:val="24"/>
        </w:rPr>
        <w:t>Okoa</w:t>
      </w:r>
      <w:proofErr w:type="spellEnd"/>
      <w:r w:rsidRPr="00127B65">
        <w:rPr>
          <w:rFonts w:ascii="Garamond" w:eastAsia="Times New Roman" w:hAnsi="Garamond" w:cs="Times New Roman"/>
          <w:sz w:val="24"/>
          <w:szCs w:val="24"/>
        </w:rPr>
        <w:t xml:space="preserve"> Maisha Dhibiti Malaria</w:t>
      </w:r>
    </w:p>
    <w:p w14:paraId="4B281C77"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p/µl</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Parasite per microliter</w:t>
      </w:r>
    </w:p>
    <w:p w14:paraId="5CD8EA5A"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PBO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Piperonyl Butoxide</w:t>
      </w:r>
    </w:p>
    <w:p w14:paraId="08A378D5" w14:textId="77777777" w:rsidR="0058186F" w:rsidRPr="00127B65" w:rsidRDefault="0058186F" w:rsidP="00127B65">
      <w:pPr>
        <w:jc w:val="both"/>
        <w:rPr>
          <w:rFonts w:ascii="Garamond" w:eastAsia="Times New Roman" w:hAnsi="Garamond" w:cs="Times New Roman"/>
          <w:sz w:val="24"/>
          <w:szCs w:val="24"/>
        </w:rPr>
      </w:pPr>
      <w:proofErr w:type="spellStart"/>
      <w:r w:rsidRPr="00127B65">
        <w:rPr>
          <w:rFonts w:ascii="Garamond" w:eastAsia="Times New Roman" w:hAnsi="Garamond" w:cs="Times New Roman"/>
          <w:sz w:val="24"/>
          <w:szCs w:val="24"/>
        </w:rPr>
        <w:t>Pf</w:t>
      </w:r>
      <w:proofErr w:type="spellEnd"/>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Plasmodium falciparum</w:t>
      </w:r>
    </w:p>
    <w:p w14:paraId="025F39B5"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PHCU</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Primary health Care Unit</w:t>
      </w:r>
    </w:p>
    <w:p w14:paraId="1A357C52"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lastRenderedPageBreak/>
        <w:t>Pm</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Plasmodium malaria</w:t>
      </w:r>
    </w:p>
    <w:p w14:paraId="10EF05AC"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PMI</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Presidential Malaria Initiative</w:t>
      </w:r>
    </w:p>
    <w:p w14:paraId="3CB96496"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Po</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Plasmodium </w:t>
      </w:r>
      <w:proofErr w:type="spellStart"/>
      <w:r w:rsidRPr="00127B65">
        <w:rPr>
          <w:rFonts w:ascii="Garamond" w:eastAsia="Times New Roman" w:hAnsi="Garamond" w:cs="Times New Roman"/>
          <w:sz w:val="24"/>
          <w:szCs w:val="24"/>
        </w:rPr>
        <w:t>ovale</w:t>
      </w:r>
      <w:proofErr w:type="spellEnd"/>
    </w:p>
    <w:p w14:paraId="2F54A4D0"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PPE</w:t>
      </w:r>
      <w:r w:rsidRPr="00127B65">
        <w:rPr>
          <w:rFonts w:ascii="Garamond" w:hAnsi="Garamond"/>
          <w:sz w:val="24"/>
          <w:szCs w:val="24"/>
        </w:rPr>
        <w:t xml:space="preserve"> </w:t>
      </w:r>
      <w:r w:rsidRPr="00127B65">
        <w:rPr>
          <w:rFonts w:ascii="Garamond" w:hAnsi="Garamond"/>
          <w:sz w:val="24"/>
          <w:szCs w:val="24"/>
        </w:rPr>
        <w:tab/>
      </w:r>
      <w:r w:rsidRPr="00127B65">
        <w:rPr>
          <w:rFonts w:ascii="Garamond" w:hAnsi="Garamond"/>
          <w:sz w:val="24"/>
          <w:szCs w:val="24"/>
        </w:rPr>
        <w:tab/>
      </w:r>
      <w:r w:rsidRPr="00127B65">
        <w:rPr>
          <w:rFonts w:ascii="Garamond" w:hAnsi="Garamond"/>
          <w:sz w:val="24"/>
          <w:szCs w:val="24"/>
        </w:rPr>
        <w:tab/>
      </w:r>
      <w:r w:rsidRPr="00127B65">
        <w:rPr>
          <w:rFonts w:ascii="Garamond" w:hAnsi="Garamond"/>
          <w:sz w:val="24"/>
          <w:szCs w:val="24"/>
        </w:rPr>
        <w:tab/>
      </w:r>
      <w:r w:rsidRPr="00127B65">
        <w:rPr>
          <w:rFonts w:ascii="Garamond" w:hAnsi="Garamond"/>
          <w:sz w:val="24"/>
          <w:szCs w:val="24"/>
        </w:rPr>
        <w:tab/>
      </w:r>
      <w:r w:rsidRPr="00127B65">
        <w:rPr>
          <w:rFonts w:ascii="Garamond" w:eastAsia="Times New Roman" w:hAnsi="Garamond" w:cs="Times New Roman"/>
          <w:sz w:val="24"/>
          <w:szCs w:val="24"/>
        </w:rPr>
        <w:t>Personal Protective Equipment</w:t>
      </w:r>
    </w:p>
    <w:p w14:paraId="5D437CA1"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PPM</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Pool Procurement Mechanism</w:t>
      </w:r>
    </w:p>
    <w:p w14:paraId="011107C1"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PR</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Principal Recipients</w:t>
      </w:r>
    </w:p>
    <w:p w14:paraId="056333BC"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PT</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Proficiency Test</w:t>
      </w:r>
      <w:r w:rsidRPr="00127B65">
        <w:rPr>
          <w:rFonts w:ascii="Garamond" w:eastAsia="Times New Roman" w:hAnsi="Garamond" w:cs="Times New Roman"/>
          <w:sz w:val="24"/>
          <w:szCs w:val="24"/>
        </w:rPr>
        <w:tab/>
      </w:r>
    </w:p>
    <w:p w14:paraId="49C464C0" w14:textId="77777777" w:rsidR="0058186F" w:rsidRPr="00127B65" w:rsidRDefault="0058186F" w:rsidP="00127B65">
      <w:pPr>
        <w:jc w:val="both"/>
        <w:rPr>
          <w:rFonts w:ascii="Garamond" w:eastAsia="Times New Roman" w:hAnsi="Garamond" w:cs="Times New Roman"/>
          <w:sz w:val="24"/>
          <w:szCs w:val="24"/>
        </w:rPr>
      </w:pPr>
      <w:proofErr w:type="spellStart"/>
      <w:r w:rsidRPr="00127B65">
        <w:rPr>
          <w:rFonts w:ascii="Garamond" w:eastAsia="Times New Roman" w:hAnsi="Garamond" w:cs="Times New Roman"/>
          <w:sz w:val="24"/>
          <w:szCs w:val="24"/>
        </w:rPr>
        <w:t>Pv</w:t>
      </w:r>
      <w:proofErr w:type="spellEnd"/>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Plasmodium vivax</w:t>
      </w:r>
    </w:p>
    <w:p w14:paraId="0E59FA98"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RCD</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Reactive case detection</w:t>
      </w:r>
    </w:p>
    <w:p w14:paraId="2CEF4F78"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RGOZ</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Revolutionary Government of Zanzibar</w:t>
      </w:r>
    </w:p>
    <w:p w14:paraId="73C8758C"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RSSH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Resilient and Sustainable Systems for Health </w:t>
      </w:r>
    </w:p>
    <w:p w14:paraId="6C527C95"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RTI</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Research Triangle Institute </w:t>
      </w:r>
    </w:p>
    <w:p w14:paraId="338262BB"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SBCC</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Social and behavior change</w:t>
      </w:r>
    </w:p>
    <w:p w14:paraId="2C126A7D"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SITREP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Situation Report</w:t>
      </w:r>
    </w:p>
    <w:p w14:paraId="598C0CFC"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SLD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Single low dose.</w:t>
      </w:r>
    </w:p>
    <w:p w14:paraId="6CDAF5A3"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SR’s</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Sub Recipient’s</w:t>
      </w:r>
    </w:p>
    <w:p w14:paraId="270E631B"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TES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Therapeutic efficacy study.</w:t>
      </w:r>
    </w:p>
    <w:p w14:paraId="6DFCC412"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TOT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Training of Trainers</w:t>
      </w:r>
    </w:p>
    <w:p w14:paraId="14FAC866"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US$</w:t>
      </w:r>
      <w:r w:rsidRPr="00127B65">
        <w:rPr>
          <w:rFonts w:ascii="Garamond" w:hAnsi="Garamond"/>
          <w:sz w:val="24"/>
          <w:szCs w:val="24"/>
        </w:rPr>
        <w:t xml:space="preserve"> </w:t>
      </w:r>
      <w:r w:rsidRPr="00127B65">
        <w:rPr>
          <w:rFonts w:ascii="Garamond" w:hAnsi="Garamond"/>
          <w:sz w:val="24"/>
          <w:szCs w:val="24"/>
        </w:rPr>
        <w:tab/>
      </w:r>
      <w:r w:rsidRPr="00127B65">
        <w:rPr>
          <w:rFonts w:ascii="Garamond" w:hAnsi="Garamond"/>
          <w:sz w:val="24"/>
          <w:szCs w:val="24"/>
        </w:rPr>
        <w:tab/>
      </w:r>
      <w:r w:rsidRPr="00127B65">
        <w:rPr>
          <w:rFonts w:ascii="Garamond" w:hAnsi="Garamond"/>
          <w:sz w:val="24"/>
          <w:szCs w:val="24"/>
        </w:rPr>
        <w:tab/>
      </w:r>
      <w:r w:rsidRPr="00127B65">
        <w:rPr>
          <w:rFonts w:ascii="Garamond" w:hAnsi="Garamond"/>
          <w:sz w:val="24"/>
          <w:szCs w:val="24"/>
        </w:rPr>
        <w:tab/>
      </w:r>
      <w:r w:rsidRPr="00127B65">
        <w:rPr>
          <w:rFonts w:ascii="Garamond" w:hAnsi="Garamond"/>
          <w:sz w:val="24"/>
          <w:szCs w:val="24"/>
        </w:rPr>
        <w:tab/>
      </w:r>
      <w:r w:rsidRPr="00127B65">
        <w:rPr>
          <w:rFonts w:ascii="Garamond" w:eastAsia="Times New Roman" w:hAnsi="Garamond" w:cs="Times New Roman"/>
          <w:sz w:val="24"/>
          <w:szCs w:val="24"/>
        </w:rPr>
        <w:t>United States dollar</w:t>
      </w:r>
    </w:p>
    <w:p w14:paraId="73E6AD38"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USAID</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United States Agency for International Development</w:t>
      </w:r>
    </w:p>
    <w:p w14:paraId="73903813"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WHO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World Health Organization</w:t>
      </w:r>
    </w:p>
    <w:p w14:paraId="7EC41F1E"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ZAMEP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Zanzibar Malaria Elimination Programme</w:t>
      </w:r>
    </w:p>
    <w:p w14:paraId="44EAC998"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ZFDA</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 xml:space="preserve"> </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Zanzibar Food and Drugs Agency</w:t>
      </w:r>
    </w:p>
    <w:p w14:paraId="7E44A442" w14:textId="77777777" w:rsidR="0058186F" w:rsidRPr="00127B65" w:rsidRDefault="0058186F" w:rsidP="00127B65">
      <w:pPr>
        <w:jc w:val="both"/>
        <w:rPr>
          <w:rFonts w:ascii="Garamond" w:eastAsia="Times New Roman" w:hAnsi="Garamond" w:cs="Times New Roman"/>
          <w:sz w:val="24"/>
          <w:szCs w:val="24"/>
        </w:rPr>
      </w:pPr>
      <w:r w:rsidRPr="00127B65">
        <w:rPr>
          <w:rFonts w:ascii="Garamond" w:eastAsia="Times New Roman" w:hAnsi="Garamond" w:cs="Times New Roman"/>
          <w:sz w:val="24"/>
          <w:szCs w:val="24"/>
        </w:rPr>
        <w:t>ZPHEOC</w:t>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r>
      <w:r w:rsidRPr="00127B65">
        <w:rPr>
          <w:rFonts w:ascii="Garamond" w:eastAsia="Times New Roman" w:hAnsi="Garamond" w:cs="Times New Roman"/>
          <w:sz w:val="24"/>
          <w:szCs w:val="24"/>
        </w:rPr>
        <w:tab/>
        <w:t>Zanzibar Public Health Emergency Operation Centre</w:t>
      </w:r>
      <w:r w:rsidRPr="00127B65">
        <w:rPr>
          <w:rFonts w:ascii="Garamond" w:eastAsia="Batang" w:hAnsi="Garamond" w:cs="Times New Roman"/>
          <w:b/>
          <w:sz w:val="24"/>
          <w:szCs w:val="24"/>
          <w:lang w:val="en-GB" w:eastAsia="ko-KR"/>
        </w:rPr>
        <w:br w:type="page"/>
      </w:r>
    </w:p>
    <w:p w14:paraId="2A5E623A" w14:textId="77777777" w:rsidR="0058186F" w:rsidRPr="00E47293" w:rsidRDefault="0058186F" w:rsidP="003E00E3">
      <w:pPr>
        <w:pStyle w:val="Heading1"/>
        <w:numPr>
          <w:ilvl w:val="0"/>
          <w:numId w:val="0"/>
        </w:numPr>
        <w:ind w:left="432"/>
        <w:rPr>
          <w:b/>
          <w:bCs/>
          <w:lang w:eastAsia="ko-KR"/>
        </w:rPr>
      </w:pPr>
      <w:bookmarkStart w:id="1" w:name="_Toc125460027"/>
      <w:r w:rsidRPr="00E47293">
        <w:rPr>
          <w:b/>
          <w:bCs/>
          <w:color w:val="C00000"/>
          <w:lang w:eastAsia="ko-KR"/>
        </w:rPr>
        <w:lastRenderedPageBreak/>
        <w:t>Acknowledgement</w:t>
      </w:r>
      <w:bookmarkEnd w:id="1"/>
    </w:p>
    <w:p w14:paraId="327B6CC5" w14:textId="77777777" w:rsidR="0058186F" w:rsidRPr="00127B65" w:rsidRDefault="0058186F" w:rsidP="00127B65">
      <w:pPr>
        <w:spacing w:after="0" w:line="276" w:lineRule="auto"/>
        <w:jc w:val="both"/>
        <w:rPr>
          <w:rFonts w:ascii="Garamond" w:hAnsi="Garamond" w:cs="Times New Roman"/>
          <w:sz w:val="24"/>
          <w:szCs w:val="24"/>
          <w:lang w:val="en-GB"/>
        </w:rPr>
      </w:pPr>
      <w:r w:rsidRPr="00127B65">
        <w:rPr>
          <w:rFonts w:ascii="Garamond" w:hAnsi="Garamond" w:cs="Times New Roman"/>
          <w:sz w:val="24"/>
          <w:szCs w:val="24"/>
          <w:lang w:val="en-GB"/>
        </w:rPr>
        <w:t>First and foremost, praises and thanks to Allah, the Almighty, for his shower of blessings throughout write up of this annual report.</w:t>
      </w:r>
    </w:p>
    <w:p w14:paraId="44088CDF" w14:textId="09C7F445" w:rsidR="0058186F" w:rsidRPr="00127B65" w:rsidRDefault="0058186F" w:rsidP="00151AB2">
      <w:pPr>
        <w:pStyle w:val="BodyText2"/>
      </w:pPr>
      <w:r w:rsidRPr="00127B65">
        <w:t>We would like to express our deep and sincere gratitude to ZAMEP</w:t>
      </w:r>
      <w:r w:rsidR="00FA03D6">
        <w:t xml:space="preserve"> staff, </w:t>
      </w:r>
      <w:r w:rsidRPr="00127B65">
        <w:t xml:space="preserve">Directorate of Preventive </w:t>
      </w:r>
      <w:r w:rsidR="00FA03D6">
        <w:t>S</w:t>
      </w:r>
      <w:r w:rsidRPr="00127B65">
        <w:t xml:space="preserve">ervices of the Ministry of Health </w:t>
      </w:r>
      <w:r w:rsidR="00FA03D6">
        <w:t>and MOH D</w:t>
      </w:r>
      <w:r w:rsidRPr="00127B65">
        <w:t xml:space="preserve">epartments leaders </w:t>
      </w:r>
      <w:r w:rsidR="00FA03D6">
        <w:t>who</w:t>
      </w:r>
      <w:r w:rsidRPr="00127B65">
        <w:t xml:space="preserve"> </w:t>
      </w:r>
      <w:r w:rsidR="00FA03D6">
        <w:t xml:space="preserve"> provided valuable inputs for the </w:t>
      </w:r>
      <w:r w:rsidRPr="00127B65">
        <w:t xml:space="preserve">accomplishment </w:t>
      </w:r>
      <w:r w:rsidR="00FA03D6">
        <w:t xml:space="preserve">of the </w:t>
      </w:r>
      <w:r w:rsidRPr="00127B65">
        <w:t xml:space="preserve"> 2022//2023 Zanzibar Malaria Elimination Program </w:t>
      </w:r>
      <w:r w:rsidR="00FA03D6">
        <w:t>Annual R</w:t>
      </w:r>
      <w:r w:rsidRPr="00127B65">
        <w:t xml:space="preserve">eport. </w:t>
      </w:r>
    </w:p>
    <w:p w14:paraId="1711268C" w14:textId="77777777" w:rsidR="0058186F" w:rsidRPr="00127B65" w:rsidRDefault="0058186F" w:rsidP="00127B65">
      <w:pPr>
        <w:spacing w:after="0" w:line="276" w:lineRule="auto"/>
        <w:jc w:val="both"/>
        <w:rPr>
          <w:rFonts w:ascii="Garamond" w:hAnsi="Garamond" w:cs="Times New Roman"/>
          <w:sz w:val="24"/>
          <w:szCs w:val="24"/>
          <w:lang w:val="en-GB"/>
        </w:rPr>
      </w:pPr>
    </w:p>
    <w:p w14:paraId="0800930B" w14:textId="4D18381C" w:rsidR="0058186F" w:rsidRPr="00127B65" w:rsidRDefault="0058186F" w:rsidP="00151AB2">
      <w:pPr>
        <w:pStyle w:val="BodyText2"/>
      </w:pPr>
      <w:r w:rsidRPr="00127B65">
        <w:t xml:space="preserve">We </w:t>
      </w:r>
      <w:r w:rsidR="00A92DBA">
        <w:t xml:space="preserve">are also </w:t>
      </w:r>
      <w:r w:rsidRPr="00127B65">
        <w:t>extending our acknowledgement</w:t>
      </w:r>
      <w:r w:rsidR="00A92DBA">
        <w:t>s</w:t>
      </w:r>
      <w:r w:rsidRPr="00127B65">
        <w:t xml:space="preserve"> with much appreciation to </w:t>
      </w:r>
      <w:r w:rsidR="00FA03D6">
        <w:t>the C</w:t>
      </w:r>
      <w:r w:rsidRPr="00127B65">
        <w:t xml:space="preserve">oordinator </w:t>
      </w:r>
      <w:r w:rsidR="00796E1C" w:rsidRPr="00127B65">
        <w:t>of</w:t>
      </w:r>
      <w:r w:rsidRPr="00127B65">
        <w:t xml:space="preserve"> this write-up with his team for their tireless effort</w:t>
      </w:r>
      <w:r w:rsidR="00A92DBA">
        <w:t>s</w:t>
      </w:r>
      <w:r w:rsidRPr="00127B65">
        <w:t>, commitment and cooperative contribution</w:t>
      </w:r>
      <w:r w:rsidR="00A92DBA">
        <w:t>s</w:t>
      </w:r>
      <w:r w:rsidRPr="00127B65">
        <w:t xml:space="preserve">. Special thanks to Ex-Director </w:t>
      </w:r>
      <w:r w:rsidR="00FA03D6">
        <w:t>G</w:t>
      </w:r>
      <w:r w:rsidRPr="00127B65">
        <w:t>eneral MoH</w:t>
      </w:r>
      <w:r w:rsidR="00A92DBA">
        <w:t xml:space="preserve">, </w:t>
      </w:r>
      <w:r w:rsidR="00796E1C">
        <w:t xml:space="preserve">Dr. Abdullah S. Ali </w:t>
      </w:r>
      <w:r w:rsidR="00FA03D6">
        <w:t xml:space="preserve">for his expertise </w:t>
      </w:r>
      <w:r w:rsidR="004E0638">
        <w:t xml:space="preserve">and </w:t>
      </w:r>
      <w:r w:rsidR="004E0638" w:rsidRPr="00127B65">
        <w:t>professionalism</w:t>
      </w:r>
      <w:r w:rsidR="00FA03D6">
        <w:t xml:space="preserve"> in</w:t>
      </w:r>
      <w:r w:rsidRPr="00127B65">
        <w:t xml:space="preserve"> development of this report.</w:t>
      </w:r>
    </w:p>
    <w:p w14:paraId="1915B9BB" w14:textId="77777777" w:rsidR="0058186F" w:rsidRPr="00127B65" w:rsidRDefault="0058186F" w:rsidP="00127B65">
      <w:pPr>
        <w:spacing w:after="0" w:line="276" w:lineRule="auto"/>
        <w:jc w:val="both"/>
        <w:rPr>
          <w:rFonts w:ascii="Garamond" w:hAnsi="Garamond" w:cs="Times New Roman"/>
          <w:sz w:val="24"/>
          <w:szCs w:val="24"/>
          <w:lang w:val="en-GB"/>
        </w:rPr>
      </w:pPr>
    </w:p>
    <w:p w14:paraId="7182FF44" w14:textId="49954A62" w:rsidR="0058186F" w:rsidRPr="00127B65" w:rsidRDefault="0058186F" w:rsidP="00127B65">
      <w:pPr>
        <w:spacing w:after="0" w:line="276" w:lineRule="auto"/>
        <w:jc w:val="both"/>
        <w:rPr>
          <w:rFonts w:ascii="Garamond" w:hAnsi="Garamond" w:cs="Times New Roman"/>
          <w:sz w:val="24"/>
          <w:szCs w:val="24"/>
          <w:lang w:val="en-GB"/>
        </w:rPr>
      </w:pPr>
      <w:r w:rsidRPr="00127B65">
        <w:rPr>
          <w:rFonts w:ascii="Garamond" w:hAnsi="Garamond" w:cs="Times New Roman"/>
          <w:sz w:val="24"/>
          <w:szCs w:val="24"/>
          <w:lang w:val="en-GB"/>
        </w:rPr>
        <w:t xml:space="preserve">Last but not least, the management would like to acknowledge </w:t>
      </w:r>
      <w:r w:rsidR="00A92DBA">
        <w:rPr>
          <w:rFonts w:ascii="Garamond" w:hAnsi="Garamond" w:cs="Times New Roman"/>
          <w:sz w:val="24"/>
          <w:szCs w:val="24"/>
          <w:lang w:val="en-GB"/>
        </w:rPr>
        <w:t xml:space="preserve">the </w:t>
      </w:r>
      <w:r w:rsidR="00A92DBA" w:rsidRPr="00127B65">
        <w:rPr>
          <w:rFonts w:ascii="Garamond" w:hAnsi="Garamond" w:cs="Times New Roman"/>
          <w:sz w:val="24"/>
          <w:szCs w:val="24"/>
          <w:lang w:val="en-GB"/>
        </w:rPr>
        <w:t>various health workers at all levels of implementation</w:t>
      </w:r>
      <w:r w:rsidR="00A92DBA">
        <w:rPr>
          <w:rFonts w:ascii="Garamond" w:hAnsi="Garamond" w:cs="Times New Roman"/>
          <w:sz w:val="24"/>
          <w:szCs w:val="24"/>
          <w:lang w:val="en-GB"/>
        </w:rPr>
        <w:t xml:space="preserve">, </w:t>
      </w:r>
      <w:r w:rsidRPr="00127B65">
        <w:rPr>
          <w:rFonts w:ascii="Garamond" w:hAnsi="Garamond" w:cs="Times New Roman"/>
          <w:sz w:val="24"/>
          <w:szCs w:val="24"/>
          <w:lang w:val="en-GB"/>
        </w:rPr>
        <w:t xml:space="preserve">for </w:t>
      </w:r>
      <w:r w:rsidR="00A92DBA">
        <w:rPr>
          <w:rFonts w:ascii="Garamond" w:hAnsi="Garamond" w:cs="Times New Roman"/>
          <w:sz w:val="24"/>
          <w:szCs w:val="24"/>
          <w:lang w:val="en-GB"/>
        </w:rPr>
        <w:t xml:space="preserve">their </w:t>
      </w:r>
      <w:r w:rsidRPr="00127B65">
        <w:rPr>
          <w:rFonts w:ascii="Garamond" w:hAnsi="Garamond" w:cs="Times New Roman"/>
          <w:sz w:val="24"/>
          <w:szCs w:val="24"/>
          <w:lang w:val="en-GB"/>
        </w:rPr>
        <w:t>technical and moral contribution. The implementation of the planned activities could have</w:t>
      </w:r>
      <w:r w:rsidR="004E0638">
        <w:rPr>
          <w:rFonts w:ascii="Garamond" w:hAnsi="Garamond" w:cs="Times New Roman"/>
          <w:sz w:val="24"/>
          <w:szCs w:val="24"/>
          <w:lang w:val="en-GB"/>
        </w:rPr>
        <w:t xml:space="preserve"> not</w:t>
      </w:r>
      <w:r w:rsidRPr="00127B65">
        <w:rPr>
          <w:rFonts w:ascii="Garamond" w:hAnsi="Garamond" w:cs="Times New Roman"/>
          <w:sz w:val="24"/>
          <w:szCs w:val="24"/>
          <w:lang w:val="en-GB"/>
        </w:rPr>
        <w:t xml:space="preserve"> been done in the absence of technical and financial support from various partners and stakeholders. We sincerely appreciate and would like to mention them as; The Revolutionary Government of Zanzibar through Ministry of Health, GFATM, PMI, WHO, and </w:t>
      </w:r>
      <w:r w:rsidR="004E0638">
        <w:rPr>
          <w:rFonts w:ascii="Garamond" w:hAnsi="Garamond" w:cs="Times New Roman"/>
          <w:sz w:val="24"/>
          <w:szCs w:val="24"/>
          <w:lang w:val="en-GB"/>
        </w:rPr>
        <w:t>all those who are not mentioned here.</w:t>
      </w:r>
      <w:r w:rsidRPr="00127B65">
        <w:rPr>
          <w:rFonts w:ascii="Garamond" w:hAnsi="Garamond" w:cs="Times New Roman"/>
          <w:sz w:val="24"/>
          <w:szCs w:val="24"/>
          <w:lang w:val="en-GB"/>
        </w:rPr>
        <w:t>.</w:t>
      </w:r>
    </w:p>
    <w:p w14:paraId="4987C6B8" w14:textId="77777777" w:rsidR="0058186F" w:rsidRPr="00127B65" w:rsidRDefault="0058186F" w:rsidP="00127B65">
      <w:pPr>
        <w:spacing w:after="0" w:line="276" w:lineRule="auto"/>
        <w:jc w:val="both"/>
        <w:rPr>
          <w:rFonts w:ascii="Garamond" w:hAnsi="Garamond" w:cs="Times New Roman"/>
          <w:sz w:val="24"/>
          <w:szCs w:val="24"/>
          <w:lang w:val="en-GB"/>
        </w:rPr>
      </w:pPr>
    </w:p>
    <w:p w14:paraId="78DF53C9" w14:textId="77777777" w:rsidR="0058186F" w:rsidRPr="00127B65" w:rsidRDefault="0058186F" w:rsidP="00127B65">
      <w:pPr>
        <w:spacing w:after="0" w:line="276" w:lineRule="auto"/>
        <w:jc w:val="both"/>
        <w:rPr>
          <w:rFonts w:ascii="Garamond" w:hAnsi="Garamond" w:cs="Times New Roman"/>
          <w:sz w:val="24"/>
          <w:szCs w:val="24"/>
          <w:lang w:val="en-GB"/>
        </w:rPr>
      </w:pPr>
    </w:p>
    <w:p w14:paraId="2A9E4925" w14:textId="77777777" w:rsidR="0058186F" w:rsidRPr="00127B65" w:rsidRDefault="0058186F" w:rsidP="00127B65">
      <w:pPr>
        <w:spacing w:after="0" w:line="276" w:lineRule="auto"/>
        <w:jc w:val="both"/>
        <w:rPr>
          <w:rFonts w:ascii="Garamond" w:hAnsi="Garamond" w:cs="Times New Roman"/>
          <w:sz w:val="24"/>
          <w:szCs w:val="24"/>
          <w:lang w:val="en-GB"/>
        </w:rPr>
      </w:pPr>
    </w:p>
    <w:p w14:paraId="7438A61A" w14:textId="77777777" w:rsidR="0058186F" w:rsidRPr="00127B65" w:rsidRDefault="0058186F" w:rsidP="00151AB2">
      <w:pPr>
        <w:spacing w:after="0" w:line="276" w:lineRule="auto"/>
        <w:jc w:val="center"/>
        <w:rPr>
          <w:rFonts w:ascii="Garamond" w:hAnsi="Garamond" w:cs="Times New Roman"/>
          <w:b/>
          <w:bCs/>
          <w:sz w:val="24"/>
          <w:szCs w:val="24"/>
          <w:lang w:val="en-GB"/>
        </w:rPr>
      </w:pPr>
      <w:r w:rsidRPr="00127B65">
        <w:rPr>
          <w:rFonts w:ascii="Garamond" w:hAnsi="Garamond" w:cs="Times New Roman"/>
          <w:b/>
          <w:bCs/>
          <w:sz w:val="24"/>
          <w:szCs w:val="24"/>
          <w:lang w:val="en-GB"/>
        </w:rPr>
        <w:t>Program Manager</w:t>
      </w:r>
    </w:p>
    <w:p w14:paraId="3C492E67" w14:textId="77777777" w:rsidR="0058186F" w:rsidRPr="00127B65" w:rsidRDefault="0058186F" w:rsidP="00151AB2">
      <w:pPr>
        <w:spacing w:after="0" w:line="276" w:lineRule="auto"/>
        <w:jc w:val="center"/>
        <w:rPr>
          <w:rFonts w:ascii="Garamond" w:hAnsi="Garamond" w:cs="Times New Roman"/>
          <w:b/>
          <w:bCs/>
          <w:sz w:val="24"/>
          <w:szCs w:val="24"/>
          <w:lang w:val="en-GB"/>
        </w:rPr>
      </w:pPr>
      <w:r w:rsidRPr="00127B65">
        <w:rPr>
          <w:rFonts w:ascii="Garamond" w:hAnsi="Garamond" w:cs="Times New Roman"/>
          <w:b/>
          <w:bCs/>
          <w:sz w:val="24"/>
          <w:szCs w:val="24"/>
          <w:lang w:val="en-GB"/>
        </w:rPr>
        <w:t>Zanzibar Malaria Elimination Program</w:t>
      </w:r>
    </w:p>
    <w:p w14:paraId="5E86021A" w14:textId="77777777" w:rsidR="0058186F" w:rsidRPr="00127B65" w:rsidRDefault="0058186F" w:rsidP="00127B65">
      <w:pPr>
        <w:spacing w:line="276" w:lineRule="auto"/>
        <w:jc w:val="both"/>
        <w:rPr>
          <w:rFonts w:ascii="Garamond" w:eastAsia="Batang" w:hAnsi="Garamond" w:cs="Times New Roman"/>
          <w:b/>
          <w:bCs/>
          <w:sz w:val="24"/>
          <w:szCs w:val="24"/>
          <w:lang w:val="en-GB" w:eastAsia="ko-KR"/>
        </w:rPr>
      </w:pPr>
      <w:r w:rsidRPr="00127B65">
        <w:rPr>
          <w:rFonts w:ascii="Garamond" w:eastAsia="Batang" w:hAnsi="Garamond" w:cs="Times New Roman"/>
          <w:b/>
          <w:bCs/>
          <w:sz w:val="24"/>
          <w:szCs w:val="24"/>
          <w:lang w:val="en-GB" w:eastAsia="ko-KR"/>
        </w:rPr>
        <w:br w:type="page"/>
      </w:r>
    </w:p>
    <w:p w14:paraId="560B93BC" w14:textId="77777777" w:rsidR="0058186F" w:rsidRPr="00E47293" w:rsidRDefault="0058186F" w:rsidP="003E00E3">
      <w:pPr>
        <w:pStyle w:val="Heading1"/>
        <w:numPr>
          <w:ilvl w:val="0"/>
          <w:numId w:val="0"/>
        </w:numPr>
        <w:ind w:left="432"/>
        <w:rPr>
          <w:b/>
          <w:bCs/>
          <w:color w:val="C00000"/>
          <w:lang w:eastAsia="ko-KR"/>
        </w:rPr>
      </w:pPr>
      <w:bookmarkStart w:id="2" w:name="_Toc125460028"/>
      <w:r w:rsidRPr="00E47293">
        <w:rPr>
          <w:b/>
          <w:bCs/>
          <w:color w:val="C00000"/>
          <w:lang w:eastAsia="ko-KR"/>
        </w:rPr>
        <w:lastRenderedPageBreak/>
        <w:t>Executive Summary</w:t>
      </w:r>
      <w:bookmarkEnd w:id="2"/>
    </w:p>
    <w:p w14:paraId="152F698B" w14:textId="77777777" w:rsidR="0058186F" w:rsidRPr="00127B65" w:rsidRDefault="0058186F" w:rsidP="00127B65">
      <w:pPr>
        <w:spacing w:after="0" w:line="276" w:lineRule="auto"/>
        <w:jc w:val="both"/>
        <w:rPr>
          <w:rFonts w:ascii="Garamond" w:hAnsi="Garamond" w:cs="Times New Roman"/>
          <w:b/>
          <w:bCs/>
          <w:noProof/>
          <w:sz w:val="24"/>
          <w:szCs w:val="24"/>
        </w:rPr>
      </w:pPr>
    </w:p>
    <w:p w14:paraId="6A8D399A" w14:textId="61956ACC"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noProof/>
          <w:sz w:val="24"/>
          <w:szCs w:val="24"/>
        </w:rPr>
        <w:t xml:space="preserve">This malaria annual report 2021/2022 aims at providing an update of the malaria situation as well as attainment of targets as per annual work plan. </w:t>
      </w:r>
      <w:r w:rsidR="00A92DBA">
        <w:rPr>
          <w:rFonts w:ascii="Garamond" w:hAnsi="Garamond" w:cs="Times New Roman"/>
          <w:noProof/>
          <w:sz w:val="24"/>
          <w:szCs w:val="24"/>
        </w:rPr>
        <w:t>T</w:t>
      </w:r>
      <w:r w:rsidRPr="00127B65">
        <w:rPr>
          <w:rFonts w:ascii="Garamond" w:hAnsi="Garamond" w:cs="Times New Roman"/>
          <w:noProof/>
          <w:sz w:val="24"/>
          <w:szCs w:val="24"/>
        </w:rPr>
        <w:t xml:space="preserve">he </w:t>
      </w:r>
      <w:r w:rsidR="00A92DBA">
        <w:rPr>
          <w:rFonts w:ascii="Garamond" w:hAnsi="Garamond" w:cs="Times New Roman"/>
          <w:noProof/>
          <w:sz w:val="24"/>
          <w:szCs w:val="24"/>
        </w:rPr>
        <w:t xml:space="preserve">Zanzibar Malaria Elimination </w:t>
      </w:r>
      <w:r w:rsidRPr="00127B65">
        <w:rPr>
          <w:rFonts w:ascii="Garamond" w:hAnsi="Garamond" w:cs="Times New Roman"/>
          <w:noProof/>
          <w:sz w:val="24"/>
          <w:szCs w:val="24"/>
        </w:rPr>
        <w:t xml:space="preserve">Programme </w:t>
      </w:r>
      <w:r w:rsidR="00A92DBA">
        <w:rPr>
          <w:rFonts w:ascii="Garamond" w:hAnsi="Garamond" w:cs="Times New Roman"/>
          <w:noProof/>
          <w:sz w:val="24"/>
          <w:szCs w:val="24"/>
        </w:rPr>
        <w:t xml:space="preserve">(ZAMEP) </w:t>
      </w:r>
      <w:r w:rsidRPr="00127B65">
        <w:rPr>
          <w:rFonts w:ascii="Garamond" w:hAnsi="Garamond" w:cs="Times New Roman"/>
          <w:noProof/>
          <w:sz w:val="24"/>
          <w:szCs w:val="24"/>
        </w:rPr>
        <w:t xml:space="preserve">is responsible for providing technical guidance to achieve malaria elimination through the use of recommended package of interventions to interrupt local transmission. Findings from the field reveals that vector surveillance continue to document efficiency of </w:t>
      </w:r>
      <w:r w:rsidRPr="00127B65">
        <w:rPr>
          <w:rFonts w:ascii="Garamond" w:hAnsi="Garamond" w:cs="Times New Roman"/>
          <w:i/>
          <w:iCs/>
          <w:sz w:val="24"/>
          <w:szCs w:val="24"/>
        </w:rPr>
        <w:t>Anopheles arabiensis</w:t>
      </w:r>
      <w:r w:rsidRPr="00127B65">
        <w:rPr>
          <w:rFonts w:ascii="Garamond" w:hAnsi="Garamond" w:cs="Times New Roman"/>
          <w:i/>
          <w:iCs/>
          <w:sz w:val="24"/>
          <w:szCs w:val="24"/>
          <w:lang w:val="en-GB"/>
        </w:rPr>
        <w:t xml:space="preserve"> </w:t>
      </w:r>
      <w:r w:rsidRPr="00127B65">
        <w:rPr>
          <w:rFonts w:ascii="Garamond" w:hAnsi="Garamond" w:cs="Times New Roman"/>
          <w:sz w:val="24"/>
          <w:szCs w:val="24"/>
          <w:lang w:val="en-GB"/>
        </w:rPr>
        <w:t xml:space="preserve">being a </w:t>
      </w:r>
      <w:r w:rsidRPr="00127B65">
        <w:rPr>
          <w:rFonts w:ascii="Garamond" w:hAnsi="Garamond" w:cs="Times New Roman"/>
          <w:sz w:val="24"/>
          <w:szCs w:val="24"/>
        </w:rPr>
        <w:t xml:space="preserve">predominant malaria vector in </w:t>
      </w:r>
      <w:r w:rsidRPr="00127B65">
        <w:rPr>
          <w:rFonts w:ascii="Garamond" w:hAnsi="Garamond" w:cs="Times New Roman"/>
          <w:sz w:val="24"/>
          <w:szCs w:val="24"/>
          <w:lang w:val="en-GB"/>
        </w:rPr>
        <w:t xml:space="preserve">both Islands of </w:t>
      </w:r>
      <w:r w:rsidRPr="00127B65">
        <w:rPr>
          <w:rFonts w:ascii="Garamond" w:hAnsi="Garamond" w:cs="Times New Roman"/>
          <w:sz w:val="24"/>
          <w:szCs w:val="24"/>
        </w:rPr>
        <w:t>Zanzibar</w:t>
      </w:r>
      <w:r w:rsidRPr="00127B65">
        <w:rPr>
          <w:rFonts w:ascii="Garamond" w:hAnsi="Garamond" w:cs="Times New Roman"/>
          <w:sz w:val="24"/>
          <w:szCs w:val="24"/>
          <w:lang w:val="en-GB"/>
        </w:rPr>
        <w:t xml:space="preserve"> </w:t>
      </w:r>
      <w:r w:rsidR="00A92DBA">
        <w:rPr>
          <w:rFonts w:ascii="Garamond" w:hAnsi="Garamond" w:cs="Times New Roman"/>
          <w:sz w:val="24"/>
          <w:szCs w:val="24"/>
        </w:rPr>
        <w:t>accounting for</w:t>
      </w:r>
      <w:r w:rsidRPr="00127B65">
        <w:rPr>
          <w:rFonts w:ascii="Garamond" w:hAnsi="Garamond" w:cs="Times New Roman"/>
          <w:sz w:val="24"/>
          <w:szCs w:val="24"/>
        </w:rPr>
        <w:t xml:space="preserve"> 93%</w:t>
      </w:r>
      <w:r w:rsidRPr="00127B65">
        <w:rPr>
          <w:rFonts w:ascii="Garamond" w:hAnsi="Garamond" w:cs="Times New Roman"/>
          <w:sz w:val="24"/>
          <w:szCs w:val="24"/>
          <w:lang w:val="en-GB"/>
        </w:rPr>
        <w:t xml:space="preserve"> </w:t>
      </w:r>
      <w:r w:rsidR="00A92DBA">
        <w:rPr>
          <w:rFonts w:ascii="Garamond" w:hAnsi="Garamond" w:cs="Times New Roman"/>
          <w:sz w:val="24"/>
          <w:szCs w:val="24"/>
          <w:lang w:val="en-GB"/>
        </w:rPr>
        <w:t xml:space="preserve">of all mosquitoes collected. Among them, 75% </w:t>
      </w:r>
      <w:r w:rsidR="00A92DBA">
        <w:rPr>
          <w:rFonts w:ascii="Garamond" w:hAnsi="Garamond" w:cs="Times New Roman"/>
          <w:sz w:val="24"/>
          <w:szCs w:val="24"/>
        </w:rPr>
        <w:t>shown an</w:t>
      </w:r>
      <w:r w:rsidR="00A92DBA" w:rsidRPr="00127B65">
        <w:rPr>
          <w:rFonts w:ascii="Garamond" w:hAnsi="Garamond" w:cs="Times New Roman"/>
          <w:sz w:val="24"/>
          <w:szCs w:val="24"/>
        </w:rPr>
        <w:t xml:space="preserve"> </w:t>
      </w:r>
      <w:r w:rsidRPr="00127B65">
        <w:rPr>
          <w:rFonts w:ascii="Garamond" w:hAnsi="Garamond" w:cs="Times New Roman"/>
          <w:sz w:val="24"/>
          <w:szCs w:val="24"/>
        </w:rPr>
        <w:t xml:space="preserve">exophagic </w:t>
      </w:r>
      <w:proofErr w:type="spellStart"/>
      <w:r w:rsidRPr="00127B65">
        <w:rPr>
          <w:rFonts w:ascii="Garamond" w:hAnsi="Garamond" w:cs="Times New Roman"/>
          <w:sz w:val="24"/>
          <w:szCs w:val="24"/>
        </w:rPr>
        <w:t>behaviour</w:t>
      </w:r>
      <w:proofErr w:type="spellEnd"/>
      <w:r w:rsidRPr="00127B65">
        <w:rPr>
          <w:rFonts w:ascii="Garamond" w:hAnsi="Garamond" w:cs="Times New Roman"/>
          <w:sz w:val="24"/>
          <w:szCs w:val="24"/>
        </w:rPr>
        <w:t xml:space="preserve">. The average vector infection rate was 0.54%, higher in Unguja (0.68%) than in Pemba (0.4%). </w:t>
      </w:r>
    </w:p>
    <w:p w14:paraId="46E7AB8D" w14:textId="77777777" w:rsidR="0058186F" w:rsidRPr="00127B65" w:rsidRDefault="0058186F" w:rsidP="00127B65">
      <w:pPr>
        <w:spacing w:after="0" w:line="276" w:lineRule="auto"/>
        <w:jc w:val="both"/>
        <w:rPr>
          <w:rFonts w:ascii="Garamond" w:hAnsi="Garamond" w:cs="Times New Roman"/>
          <w:sz w:val="24"/>
          <w:szCs w:val="24"/>
        </w:rPr>
      </w:pPr>
    </w:p>
    <w:p w14:paraId="40AD1B8F" w14:textId="5D620358" w:rsidR="0058186F" w:rsidRPr="00127B65" w:rsidRDefault="0058186F" w:rsidP="00127B65">
      <w:pPr>
        <w:spacing w:after="0" w:line="276" w:lineRule="auto"/>
        <w:jc w:val="both"/>
        <w:rPr>
          <w:rFonts w:ascii="Garamond" w:hAnsi="Garamond" w:cs="Times New Roman"/>
          <w:noProof/>
          <w:sz w:val="24"/>
          <w:szCs w:val="24"/>
        </w:rPr>
      </w:pPr>
      <w:r w:rsidRPr="00791025">
        <w:rPr>
          <w:rFonts w:ascii="Garamond" w:hAnsi="Garamond" w:cs="Times New Roman"/>
          <w:sz w:val="24"/>
          <w:szCs w:val="24"/>
          <w:lang w:val="en-GB"/>
        </w:rPr>
        <w:t xml:space="preserve">In an effort to reduce infection rate, field officers investigated </w:t>
      </w:r>
      <w:r w:rsidR="00A92DBA" w:rsidRPr="00791025">
        <w:rPr>
          <w:rFonts w:ascii="Garamond" w:hAnsi="Garamond" w:cs="Times New Roman"/>
          <w:sz w:val="24"/>
          <w:szCs w:val="24"/>
          <w:lang w:val="en-GB"/>
        </w:rPr>
        <w:t xml:space="preserve">99 identified </w:t>
      </w:r>
      <w:r w:rsidRPr="00791025">
        <w:rPr>
          <w:rFonts w:ascii="Garamond" w:hAnsi="Garamond" w:cs="Times New Roman"/>
          <w:sz w:val="24"/>
          <w:szCs w:val="24"/>
          <w:lang w:val="en-GB"/>
        </w:rPr>
        <w:t xml:space="preserve">active malaria </w:t>
      </w:r>
      <w:r w:rsidRPr="00151AB2">
        <w:rPr>
          <w:rFonts w:ascii="Garamond" w:hAnsi="Garamond" w:cs="Times New Roman"/>
          <w:sz w:val="24"/>
          <w:szCs w:val="24"/>
          <w:lang w:val="en-GB"/>
        </w:rPr>
        <w:t xml:space="preserve">foci </w:t>
      </w:r>
      <w:r w:rsidR="00416D80" w:rsidRPr="00151AB2">
        <w:rPr>
          <w:rFonts w:ascii="Garamond" w:hAnsi="Garamond" w:cs="Times New Roman"/>
          <w:sz w:val="24"/>
          <w:szCs w:val="24"/>
          <w:lang w:val="en-GB"/>
        </w:rPr>
        <w:t>(</w:t>
      </w:r>
      <w:r w:rsidR="00416D80" w:rsidRPr="00791025">
        <w:rPr>
          <w:rFonts w:ascii="Garamond" w:hAnsi="Garamond" w:cs="Times New Roman"/>
          <w:sz w:val="24"/>
          <w:szCs w:val="24"/>
          <w:lang w:val="en-GB"/>
        </w:rPr>
        <w:t>99%</w:t>
      </w:r>
      <w:r w:rsidR="00416D80" w:rsidRPr="00151AB2">
        <w:rPr>
          <w:rFonts w:ascii="Garamond" w:hAnsi="Garamond" w:cs="Times New Roman"/>
          <w:sz w:val="24"/>
          <w:szCs w:val="24"/>
          <w:lang w:val="en-GB"/>
        </w:rPr>
        <w:t xml:space="preserve">) </w:t>
      </w:r>
      <w:r w:rsidRPr="00151AB2">
        <w:rPr>
          <w:rFonts w:ascii="Garamond" w:hAnsi="Garamond" w:cs="Times New Roman"/>
          <w:sz w:val="24"/>
          <w:szCs w:val="24"/>
          <w:lang w:val="en-GB"/>
        </w:rPr>
        <w:t>and</w:t>
      </w:r>
      <w:r w:rsidRPr="00791025">
        <w:rPr>
          <w:rFonts w:ascii="Garamond" w:hAnsi="Garamond" w:cs="Times New Roman"/>
          <w:sz w:val="24"/>
          <w:szCs w:val="24"/>
          <w:lang w:val="en-GB"/>
        </w:rPr>
        <w:t xml:space="preserve"> conducted a reactive focal IRS in </w:t>
      </w:r>
      <w:r w:rsidR="00416D80" w:rsidRPr="00791025">
        <w:rPr>
          <w:rFonts w:ascii="Garamond" w:hAnsi="Garamond" w:cs="Times New Roman"/>
          <w:sz w:val="24"/>
          <w:szCs w:val="24"/>
          <w:lang w:val="en-GB"/>
        </w:rPr>
        <w:t>63</w:t>
      </w:r>
      <w:r w:rsidR="00A92DBA" w:rsidRPr="00791025">
        <w:rPr>
          <w:rFonts w:ascii="Garamond" w:hAnsi="Garamond" w:cs="Times New Roman"/>
          <w:sz w:val="24"/>
          <w:szCs w:val="24"/>
          <w:lang w:val="en-GB"/>
        </w:rPr>
        <w:t>of them</w:t>
      </w:r>
      <w:r w:rsidRPr="00791025">
        <w:rPr>
          <w:rFonts w:ascii="Garamond" w:hAnsi="Garamond" w:cs="Times New Roman"/>
          <w:sz w:val="24"/>
          <w:szCs w:val="24"/>
          <w:lang w:val="en-GB"/>
        </w:rPr>
        <w:t xml:space="preserve"> (</w:t>
      </w:r>
      <w:r w:rsidR="00416D80" w:rsidRPr="00791025">
        <w:rPr>
          <w:rFonts w:ascii="Garamond" w:hAnsi="Garamond" w:cs="Times New Roman"/>
          <w:sz w:val="24"/>
          <w:szCs w:val="24"/>
          <w:lang w:val="en-GB"/>
        </w:rPr>
        <w:t xml:space="preserve">64% </w:t>
      </w:r>
      <w:r w:rsidRPr="00791025">
        <w:rPr>
          <w:rFonts w:ascii="Garamond" w:hAnsi="Garamond" w:cs="Times New Roman"/>
          <w:sz w:val="24"/>
          <w:szCs w:val="24"/>
          <w:lang w:val="en-GB"/>
        </w:rPr>
        <w:t xml:space="preserve">) covering 98% of </w:t>
      </w:r>
      <w:r w:rsidR="00416D80" w:rsidRPr="00791025">
        <w:rPr>
          <w:rFonts w:ascii="Garamond" w:hAnsi="Garamond" w:cs="Times New Roman"/>
          <w:sz w:val="24"/>
          <w:szCs w:val="24"/>
          <w:lang w:val="en-GB"/>
        </w:rPr>
        <w:t xml:space="preserve">the </w:t>
      </w:r>
      <w:r w:rsidR="00416D80" w:rsidRPr="00151AB2">
        <w:rPr>
          <w:rFonts w:ascii="Garamond" w:hAnsi="Garamond" w:cs="Times New Roman"/>
          <w:bCs/>
          <w:sz w:val="24"/>
          <w:szCs w:val="24"/>
          <w:lang w:val="en-GB"/>
        </w:rPr>
        <w:t>21,470</w:t>
      </w:r>
      <w:r w:rsidR="00416D80" w:rsidRPr="00791025">
        <w:rPr>
          <w:rFonts w:ascii="Garamond" w:hAnsi="Garamond" w:cs="Times New Roman"/>
          <w:b/>
          <w:sz w:val="24"/>
          <w:szCs w:val="24"/>
          <w:lang w:val="en-GB"/>
        </w:rPr>
        <w:t xml:space="preserve"> </w:t>
      </w:r>
      <w:r w:rsidRPr="00791025">
        <w:rPr>
          <w:rFonts w:ascii="Garamond" w:hAnsi="Garamond" w:cs="Times New Roman"/>
          <w:sz w:val="24"/>
          <w:szCs w:val="24"/>
          <w:lang w:val="en-GB"/>
        </w:rPr>
        <w:t>targeted structures</w:t>
      </w:r>
      <w:r w:rsidR="003C53CE" w:rsidRPr="00151AB2">
        <w:rPr>
          <w:rFonts w:ascii="Garamond" w:hAnsi="Garamond" w:cs="Times New Roman"/>
          <w:b/>
          <w:sz w:val="24"/>
          <w:szCs w:val="24"/>
          <w:lang w:val="en-GB"/>
        </w:rPr>
        <w:t>,</w:t>
      </w:r>
      <w:r w:rsidRPr="00791025">
        <w:rPr>
          <w:rFonts w:ascii="Garamond" w:hAnsi="Garamond" w:cs="Times New Roman"/>
          <w:color w:val="FF0000"/>
          <w:sz w:val="24"/>
          <w:szCs w:val="24"/>
          <w:lang w:val="en-GB"/>
        </w:rPr>
        <w:t xml:space="preserve"> </w:t>
      </w:r>
      <w:r w:rsidRPr="00791025">
        <w:rPr>
          <w:rFonts w:ascii="Garamond" w:hAnsi="Garamond" w:cs="Times New Roman"/>
          <w:sz w:val="24"/>
          <w:szCs w:val="24"/>
          <w:lang w:val="en-GB"/>
        </w:rPr>
        <w:t>and thus</w:t>
      </w:r>
      <w:r w:rsidRPr="00127B65">
        <w:rPr>
          <w:rFonts w:ascii="Garamond" w:hAnsi="Garamond" w:cs="Times New Roman"/>
          <w:sz w:val="24"/>
          <w:szCs w:val="24"/>
          <w:lang w:val="en-GB"/>
        </w:rPr>
        <w:t xml:space="preserve"> protected </w:t>
      </w:r>
      <w:r w:rsidR="00416D80">
        <w:rPr>
          <w:rFonts w:ascii="Garamond" w:hAnsi="Garamond" w:cs="Times New Roman"/>
          <w:sz w:val="24"/>
          <w:szCs w:val="24"/>
          <w:lang w:val="en-GB"/>
        </w:rPr>
        <w:t xml:space="preserve">an estimated </w:t>
      </w:r>
      <w:r w:rsidR="00416D80" w:rsidRPr="00127B65">
        <w:rPr>
          <w:rFonts w:ascii="Garamond" w:hAnsi="Garamond" w:cs="Times New Roman"/>
          <w:sz w:val="24"/>
          <w:szCs w:val="24"/>
          <w:lang w:val="en-GB"/>
        </w:rPr>
        <w:t>130,016</w:t>
      </w:r>
      <w:r w:rsidRPr="00127B65">
        <w:rPr>
          <w:rFonts w:ascii="Garamond" w:hAnsi="Garamond" w:cs="Times New Roman"/>
          <w:sz w:val="24"/>
          <w:szCs w:val="24"/>
          <w:lang w:val="en-GB"/>
        </w:rPr>
        <w:t xml:space="preserve"> population. </w:t>
      </w:r>
      <w:r w:rsidR="00416D80">
        <w:rPr>
          <w:rFonts w:ascii="Garamond" w:hAnsi="Garamond" w:cs="Times New Roman"/>
          <w:sz w:val="24"/>
          <w:szCs w:val="24"/>
          <w:lang w:val="en-GB"/>
        </w:rPr>
        <w:t>I</w:t>
      </w:r>
      <w:r w:rsidRPr="00127B65">
        <w:rPr>
          <w:rFonts w:ascii="Garamond" w:hAnsi="Garamond" w:cs="Times New Roman"/>
          <w:sz w:val="24"/>
          <w:szCs w:val="24"/>
          <w:lang w:val="en-GB"/>
        </w:rPr>
        <w:t>nsecticidal treated nets</w:t>
      </w:r>
      <w:r w:rsidRPr="00127B65">
        <w:rPr>
          <w:rFonts w:ascii="Garamond" w:hAnsi="Garamond" w:cs="Times New Roman"/>
          <w:sz w:val="24"/>
          <w:szCs w:val="24"/>
        </w:rPr>
        <w:t xml:space="preserve"> distribution</w:t>
      </w:r>
      <w:r w:rsidRPr="00127B65">
        <w:rPr>
          <w:rFonts w:ascii="Garamond" w:hAnsi="Garamond" w:cs="Times New Roman"/>
          <w:sz w:val="24"/>
          <w:szCs w:val="24"/>
          <w:lang w:val="en-GB"/>
        </w:rPr>
        <w:t xml:space="preserve"> </w:t>
      </w:r>
      <w:r w:rsidR="00416D80">
        <w:rPr>
          <w:rFonts w:ascii="Garamond" w:hAnsi="Garamond" w:cs="Times New Roman"/>
          <w:sz w:val="24"/>
          <w:szCs w:val="24"/>
          <w:lang w:val="en-GB"/>
        </w:rPr>
        <w:t>was</w:t>
      </w:r>
      <w:r w:rsidR="00416D80" w:rsidRPr="00127B65">
        <w:rPr>
          <w:rFonts w:ascii="Garamond" w:hAnsi="Garamond" w:cs="Times New Roman"/>
          <w:sz w:val="24"/>
          <w:szCs w:val="24"/>
          <w:lang w:val="en-GB"/>
        </w:rPr>
        <w:t xml:space="preserve"> </w:t>
      </w:r>
      <w:r w:rsidRPr="00127B65">
        <w:rPr>
          <w:rFonts w:ascii="Garamond" w:hAnsi="Garamond" w:cs="Times New Roman"/>
          <w:sz w:val="24"/>
          <w:szCs w:val="24"/>
          <w:lang w:val="en-GB"/>
        </w:rPr>
        <w:t>maintained</w:t>
      </w:r>
      <w:r w:rsidRPr="00127B65">
        <w:rPr>
          <w:rFonts w:ascii="Garamond" w:hAnsi="Garamond" w:cs="Times New Roman"/>
          <w:sz w:val="24"/>
          <w:szCs w:val="24"/>
        </w:rPr>
        <w:t xml:space="preserve"> through </w:t>
      </w:r>
      <w:r w:rsidR="00416D80">
        <w:rPr>
          <w:rFonts w:ascii="Garamond" w:hAnsi="Garamond" w:cs="Times New Roman"/>
          <w:sz w:val="24"/>
          <w:szCs w:val="24"/>
          <w:lang w:val="en-GB"/>
        </w:rPr>
        <w:t>reproductive and child health</w:t>
      </w:r>
      <w:r w:rsidR="00416D80" w:rsidRPr="00127B65">
        <w:rPr>
          <w:rFonts w:ascii="Garamond" w:hAnsi="Garamond" w:cs="Times New Roman"/>
          <w:sz w:val="24"/>
          <w:szCs w:val="24"/>
          <w:lang w:val="en-GB"/>
        </w:rPr>
        <w:t xml:space="preserve"> </w:t>
      </w:r>
      <w:r w:rsidRPr="00127B65">
        <w:rPr>
          <w:rFonts w:ascii="Garamond" w:hAnsi="Garamond" w:cs="Times New Roman"/>
          <w:sz w:val="24"/>
          <w:szCs w:val="24"/>
          <w:lang w:val="en-GB"/>
        </w:rPr>
        <w:t>clinics</w:t>
      </w:r>
      <w:r w:rsidRPr="00127B65">
        <w:rPr>
          <w:rFonts w:ascii="Garamond" w:hAnsi="Garamond" w:cs="Times New Roman"/>
          <w:sz w:val="24"/>
          <w:szCs w:val="24"/>
        </w:rPr>
        <w:t xml:space="preserve"> and </w:t>
      </w:r>
      <w:r w:rsidRPr="00127B65">
        <w:rPr>
          <w:rFonts w:ascii="Garamond" w:hAnsi="Garamond" w:cs="Times New Roman"/>
          <w:sz w:val="24"/>
          <w:szCs w:val="24"/>
          <w:lang w:val="en-GB"/>
        </w:rPr>
        <w:t>m</w:t>
      </w:r>
      <w:r w:rsidRPr="00127B65">
        <w:rPr>
          <w:rFonts w:ascii="Garamond" w:hAnsi="Garamond" w:cs="Times New Roman"/>
          <w:sz w:val="24"/>
          <w:szCs w:val="24"/>
        </w:rPr>
        <w:t xml:space="preserve">ass </w:t>
      </w:r>
      <w:r w:rsidR="00BC65CC" w:rsidRPr="00127B65">
        <w:rPr>
          <w:rFonts w:ascii="Garamond" w:hAnsi="Garamond" w:cs="Times New Roman"/>
          <w:sz w:val="24"/>
          <w:szCs w:val="24"/>
        </w:rPr>
        <w:t>replacement</w:t>
      </w:r>
      <w:r w:rsidRPr="00127B65">
        <w:rPr>
          <w:rFonts w:ascii="Garamond" w:hAnsi="Garamond" w:cs="Times New Roman"/>
          <w:sz w:val="24"/>
          <w:szCs w:val="24"/>
        </w:rPr>
        <w:t xml:space="preserve"> campaign </w:t>
      </w:r>
      <w:r w:rsidR="00416D80">
        <w:rPr>
          <w:rFonts w:ascii="Garamond" w:hAnsi="Garamond" w:cs="Times New Roman"/>
          <w:sz w:val="24"/>
          <w:szCs w:val="24"/>
        </w:rPr>
        <w:t xml:space="preserve">that is expected to be performed </w:t>
      </w:r>
      <w:r w:rsidRPr="00127B65">
        <w:rPr>
          <w:rFonts w:ascii="Garamond" w:hAnsi="Garamond" w:cs="Times New Roman"/>
          <w:sz w:val="24"/>
          <w:szCs w:val="24"/>
        </w:rPr>
        <w:t xml:space="preserve">every </w:t>
      </w:r>
      <w:r w:rsidR="00416D80" w:rsidRPr="00127B65">
        <w:rPr>
          <w:rFonts w:ascii="Garamond" w:hAnsi="Garamond" w:cs="Times New Roman"/>
          <w:sz w:val="24"/>
          <w:szCs w:val="24"/>
        </w:rPr>
        <w:t xml:space="preserve">after </w:t>
      </w:r>
      <w:r w:rsidRPr="00791025">
        <w:rPr>
          <w:rFonts w:ascii="Garamond" w:hAnsi="Garamond" w:cs="Times New Roman"/>
          <w:sz w:val="24"/>
          <w:szCs w:val="24"/>
        </w:rPr>
        <w:t xml:space="preserve">three years. The last </w:t>
      </w:r>
      <w:r w:rsidRPr="00791025">
        <w:rPr>
          <w:rFonts w:ascii="Garamond" w:hAnsi="Garamond" w:cs="Times New Roman"/>
          <w:sz w:val="24"/>
          <w:szCs w:val="24"/>
          <w:lang w:val="en-GB"/>
        </w:rPr>
        <w:t>campaign</w:t>
      </w:r>
      <w:r w:rsidRPr="00791025">
        <w:rPr>
          <w:rFonts w:ascii="Garamond" w:hAnsi="Garamond" w:cs="Times New Roman"/>
          <w:sz w:val="24"/>
          <w:szCs w:val="24"/>
        </w:rPr>
        <w:t xml:space="preserve"> </w:t>
      </w:r>
      <w:r w:rsidRPr="00791025">
        <w:rPr>
          <w:rFonts w:ascii="Garamond" w:hAnsi="Garamond" w:cs="Times New Roman"/>
          <w:sz w:val="24"/>
          <w:szCs w:val="24"/>
          <w:lang w:val="en-GB"/>
        </w:rPr>
        <w:t xml:space="preserve">was </w:t>
      </w:r>
      <w:r w:rsidRPr="00791025">
        <w:rPr>
          <w:rFonts w:ascii="Garamond" w:hAnsi="Garamond" w:cs="Times New Roman"/>
          <w:sz w:val="24"/>
          <w:szCs w:val="24"/>
        </w:rPr>
        <w:t xml:space="preserve">conducted in September 2021 </w:t>
      </w:r>
      <w:r w:rsidR="00416D80" w:rsidRPr="00791025">
        <w:rPr>
          <w:rFonts w:ascii="Garamond" w:hAnsi="Garamond" w:cs="Times New Roman"/>
          <w:sz w:val="24"/>
          <w:szCs w:val="24"/>
        </w:rPr>
        <w:t xml:space="preserve">in all 335 targeted Shehia. A total of </w:t>
      </w:r>
      <w:r w:rsidR="00791025" w:rsidRPr="00151AB2">
        <w:rPr>
          <w:rFonts w:ascii="Garamond" w:hAnsi="Garamond" w:cs="Times New Roman"/>
          <w:sz w:val="24"/>
          <w:szCs w:val="24"/>
        </w:rPr>
        <w:t>712,872</w:t>
      </w:r>
      <w:r w:rsidR="00416D80" w:rsidRPr="00791025">
        <w:rPr>
          <w:rFonts w:ascii="Garamond" w:hAnsi="Garamond" w:cs="Times New Roman"/>
          <w:sz w:val="24"/>
          <w:szCs w:val="24"/>
        </w:rPr>
        <w:t xml:space="preserve"> nets</w:t>
      </w:r>
      <w:r w:rsidR="00416D80">
        <w:rPr>
          <w:rFonts w:ascii="Garamond" w:hAnsi="Garamond" w:cs="Times New Roman"/>
          <w:sz w:val="24"/>
          <w:szCs w:val="24"/>
        </w:rPr>
        <w:t xml:space="preserve"> were distributed </w:t>
      </w:r>
      <w:r w:rsidRPr="00127B65">
        <w:rPr>
          <w:rFonts w:ascii="Garamond" w:hAnsi="Garamond" w:cs="Times New Roman"/>
          <w:sz w:val="24"/>
          <w:szCs w:val="24"/>
        </w:rPr>
        <w:t xml:space="preserve">with </w:t>
      </w:r>
      <w:r w:rsidR="00416D80">
        <w:rPr>
          <w:rFonts w:ascii="Garamond" w:hAnsi="Garamond" w:cs="Times New Roman"/>
          <w:sz w:val="24"/>
          <w:szCs w:val="24"/>
        </w:rPr>
        <w:t xml:space="preserve">a </w:t>
      </w:r>
      <w:r w:rsidRPr="00127B65">
        <w:rPr>
          <w:rFonts w:ascii="Garamond" w:hAnsi="Garamond" w:cs="Times New Roman"/>
          <w:sz w:val="24"/>
          <w:szCs w:val="24"/>
        </w:rPr>
        <w:t xml:space="preserve">coverage of 96%. </w:t>
      </w:r>
      <w:r w:rsidR="00416D80">
        <w:rPr>
          <w:rFonts w:ascii="Garamond" w:hAnsi="Garamond" w:cs="Times New Roman"/>
          <w:sz w:val="24"/>
          <w:szCs w:val="24"/>
          <w:lang w:val="en-GB"/>
        </w:rPr>
        <w:t>Additionally</w:t>
      </w:r>
      <w:r w:rsidRPr="00127B65">
        <w:rPr>
          <w:rFonts w:ascii="Garamond" w:hAnsi="Garamond" w:cs="Times New Roman"/>
          <w:sz w:val="24"/>
          <w:szCs w:val="24"/>
          <w:lang w:val="en-GB"/>
        </w:rPr>
        <w:t>,</w:t>
      </w:r>
      <w:r w:rsidRPr="00127B65">
        <w:rPr>
          <w:rFonts w:ascii="Garamond" w:hAnsi="Garamond" w:cs="Times New Roman"/>
          <w:sz w:val="24"/>
          <w:szCs w:val="24"/>
        </w:rPr>
        <w:t xml:space="preserve"> a total of 99,789 </w:t>
      </w:r>
      <w:r w:rsidR="00C4486E">
        <w:rPr>
          <w:rFonts w:ascii="Garamond" w:hAnsi="Garamond" w:cs="Times New Roman"/>
          <w:sz w:val="24"/>
          <w:szCs w:val="24"/>
        </w:rPr>
        <w:t xml:space="preserve">LLINs </w:t>
      </w:r>
      <w:r w:rsidRPr="00127B65">
        <w:rPr>
          <w:rFonts w:ascii="Garamond" w:hAnsi="Garamond" w:cs="Times New Roman"/>
          <w:sz w:val="24"/>
          <w:szCs w:val="24"/>
        </w:rPr>
        <w:t xml:space="preserve">have been issued in 2021 to pregnant women and children at </w:t>
      </w:r>
      <w:r w:rsidRPr="00127B65">
        <w:rPr>
          <w:rFonts w:ascii="Garamond" w:hAnsi="Garamond" w:cs="Times New Roman"/>
          <w:sz w:val="24"/>
          <w:szCs w:val="24"/>
          <w:lang w:val="en-GB"/>
        </w:rPr>
        <w:t xml:space="preserve">the age of </w:t>
      </w:r>
      <w:r w:rsidRPr="00127B65">
        <w:rPr>
          <w:rFonts w:ascii="Garamond" w:hAnsi="Garamond" w:cs="Times New Roman"/>
          <w:sz w:val="24"/>
          <w:szCs w:val="24"/>
        </w:rPr>
        <w:t>nine</w:t>
      </w:r>
      <w:r w:rsidRPr="00127B65">
        <w:rPr>
          <w:rFonts w:ascii="Garamond" w:hAnsi="Garamond" w:cs="Times New Roman"/>
          <w:sz w:val="24"/>
          <w:szCs w:val="24"/>
          <w:lang w:val="en-GB"/>
        </w:rPr>
        <w:t xml:space="preserve"> years in all districts</w:t>
      </w:r>
      <w:r w:rsidRPr="00127B65">
        <w:rPr>
          <w:rFonts w:ascii="Garamond" w:hAnsi="Garamond" w:cs="Times New Roman"/>
          <w:sz w:val="24"/>
          <w:szCs w:val="24"/>
        </w:rPr>
        <w:t xml:space="preserve">. </w:t>
      </w:r>
    </w:p>
    <w:p w14:paraId="4C0726E6" w14:textId="77777777" w:rsidR="0058186F" w:rsidRPr="00127B65" w:rsidRDefault="0058186F" w:rsidP="00127B65">
      <w:pPr>
        <w:spacing w:after="0" w:line="276" w:lineRule="auto"/>
        <w:jc w:val="both"/>
        <w:rPr>
          <w:rFonts w:ascii="Garamond" w:hAnsi="Garamond" w:cs="Times New Roman"/>
          <w:sz w:val="24"/>
          <w:szCs w:val="24"/>
        </w:rPr>
      </w:pPr>
    </w:p>
    <w:p w14:paraId="496C1940" w14:textId="6B072331"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lang w:val="en-GB"/>
        </w:rPr>
        <w:t>In this reporting period, a</w:t>
      </w:r>
      <w:r w:rsidRPr="00127B65">
        <w:rPr>
          <w:rFonts w:ascii="Garamond" w:hAnsi="Garamond" w:cs="Times New Roman"/>
          <w:sz w:val="24"/>
          <w:szCs w:val="24"/>
        </w:rPr>
        <w:t xml:space="preserve"> total of 4,</w:t>
      </w:r>
      <w:r w:rsidR="00184BC6">
        <w:rPr>
          <w:rFonts w:ascii="Garamond" w:hAnsi="Garamond" w:cs="Times New Roman"/>
          <w:sz w:val="24"/>
          <w:szCs w:val="24"/>
        </w:rPr>
        <w:t>849</w:t>
      </w:r>
      <w:r w:rsidRPr="00127B65">
        <w:rPr>
          <w:rFonts w:ascii="Garamond" w:hAnsi="Garamond" w:cs="Times New Roman"/>
          <w:sz w:val="24"/>
          <w:szCs w:val="24"/>
        </w:rPr>
        <w:t xml:space="preserve"> confirmed malaria cases </w:t>
      </w:r>
      <w:r w:rsidRPr="00127B65">
        <w:rPr>
          <w:rFonts w:ascii="Garamond" w:hAnsi="Garamond" w:cs="Times New Roman"/>
          <w:sz w:val="24"/>
          <w:szCs w:val="24"/>
          <w:lang w:val="en-GB"/>
        </w:rPr>
        <w:t>were</w:t>
      </w:r>
      <w:r w:rsidRPr="00127B65">
        <w:rPr>
          <w:rFonts w:ascii="Garamond" w:hAnsi="Garamond" w:cs="Times New Roman"/>
          <w:sz w:val="24"/>
          <w:szCs w:val="24"/>
        </w:rPr>
        <w:t xml:space="preserve"> reported from </w:t>
      </w:r>
      <w:r w:rsidRPr="00127B65">
        <w:rPr>
          <w:rFonts w:ascii="Garamond" w:hAnsi="Garamond" w:cs="Times New Roman"/>
          <w:sz w:val="24"/>
          <w:szCs w:val="24"/>
          <w:lang w:val="en-GB"/>
        </w:rPr>
        <w:t xml:space="preserve">the </w:t>
      </w:r>
      <w:r w:rsidRPr="00127B65">
        <w:rPr>
          <w:rFonts w:ascii="Garamond" w:hAnsi="Garamond" w:cs="Times New Roman"/>
          <w:sz w:val="24"/>
          <w:szCs w:val="24"/>
        </w:rPr>
        <w:t xml:space="preserve">public, private health facilities and </w:t>
      </w:r>
      <w:r w:rsidRPr="00127B65">
        <w:rPr>
          <w:rFonts w:ascii="Garamond" w:hAnsi="Garamond" w:cs="Times New Roman"/>
          <w:sz w:val="24"/>
          <w:szCs w:val="24"/>
          <w:lang w:val="en-GB"/>
        </w:rPr>
        <w:t xml:space="preserve">at </w:t>
      </w:r>
      <w:r w:rsidRPr="00127B65">
        <w:rPr>
          <w:rFonts w:ascii="Garamond" w:hAnsi="Garamond" w:cs="Times New Roman"/>
          <w:sz w:val="24"/>
          <w:szCs w:val="24"/>
        </w:rPr>
        <w:t>community</w:t>
      </w:r>
      <w:r w:rsidRPr="00127B65">
        <w:rPr>
          <w:rFonts w:ascii="Garamond" w:hAnsi="Garamond" w:cs="Times New Roman"/>
          <w:sz w:val="24"/>
          <w:szCs w:val="24"/>
          <w:lang w:val="en-GB"/>
        </w:rPr>
        <w:t xml:space="preserve"> level.</w:t>
      </w:r>
      <w:r w:rsidRPr="00127B65">
        <w:rPr>
          <w:rFonts w:ascii="Garamond" w:hAnsi="Garamond" w:cs="Times New Roman"/>
          <w:sz w:val="24"/>
          <w:szCs w:val="24"/>
        </w:rPr>
        <w:t xml:space="preserve"> </w:t>
      </w:r>
      <w:r w:rsidRPr="00127B65">
        <w:rPr>
          <w:rFonts w:ascii="Garamond" w:hAnsi="Garamond" w:cs="Times New Roman"/>
          <w:sz w:val="24"/>
          <w:szCs w:val="24"/>
          <w:lang w:val="en-GB"/>
        </w:rPr>
        <w:t xml:space="preserve">The programme noted a </w:t>
      </w:r>
      <w:r w:rsidRPr="00127B65">
        <w:rPr>
          <w:rFonts w:ascii="Garamond" w:hAnsi="Garamond" w:cs="Times New Roman"/>
          <w:sz w:val="24"/>
          <w:szCs w:val="24"/>
        </w:rPr>
        <w:t>dec</w:t>
      </w:r>
      <w:r w:rsidRPr="00127B65">
        <w:rPr>
          <w:rFonts w:ascii="Garamond" w:hAnsi="Garamond" w:cs="Times New Roman"/>
          <w:sz w:val="24"/>
          <w:szCs w:val="24"/>
          <w:lang w:val="en-GB"/>
        </w:rPr>
        <w:t xml:space="preserve">line </w:t>
      </w:r>
      <w:r w:rsidRPr="00127B65">
        <w:rPr>
          <w:rFonts w:ascii="Garamond" w:hAnsi="Garamond" w:cs="Times New Roman"/>
          <w:sz w:val="24"/>
          <w:szCs w:val="24"/>
        </w:rPr>
        <w:t xml:space="preserve">of malaria cases </w:t>
      </w:r>
      <w:r w:rsidRPr="00127B65">
        <w:rPr>
          <w:rFonts w:ascii="Garamond" w:hAnsi="Garamond" w:cs="Times New Roman"/>
          <w:sz w:val="24"/>
          <w:szCs w:val="24"/>
          <w:lang w:val="en-GB"/>
        </w:rPr>
        <w:t xml:space="preserve">by </w:t>
      </w:r>
      <w:r w:rsidRPr="00127B65">
        <w:rPr>
          <w:rFonts w:ascii="Garamond" w:hAnsi="Garamond" w:cs="Times New Roman"/>
          <w:sz w:val="24"/>
          <w:szCs w:val="24"/>
        </w:rPr>
        <w:t>35%</w:t>
      </w:r>
      <w:r w:rsidRPr="00127B65">
        <w:rPr>
          <w:rFonts w:ascii="Garamond" w:hAnsi="Garamond" w:cs="Times New Roman"/>
          <w:sz w:val="24"/>
          <w:szCs w:val="24"/>
          <w:lang w:val="en-GB"/>
        </w:rPr>
        <w:t xml:space="preserve"> </w:t>
      </w:r>
      <w:r w:rsidRPr="00127B65">
        <w:rPr>
          <w:rFonts w:ascii="Garamond" w:hAnsi="Garamond" w:cs="Times New Roman"/>
          <w:sz w:val="24"/>
          <w:szCs w:val="24"/>
        </w:rPr>
        <w:t>compared</w:t>
      </w:r>
      <w:r w:rsidRPr="00127B65">
        <w:rPr>
          <w:rFonts w:ascii="Garamond" w:hAnsi="Garamond" w:cs="Times New Roman"/>
          <w:sz w:val="24"/>
          <w:szCs w:val="24"/>
          <w:lang w:val="en-GB"/>
        </w:rPr>
        <w:t xml:space="preserve"> with last fiscal year </w:t>
      </w:r>
      <w:r w:rsidRPr="00127B65">
        <w:rPr>
          <w:rFonts w:ascii="Garamond" w:hAnsi="Garamond" w:cs="Times New Roman"/>
          <w:sz w:val="24"/>
          <w:szCs w:val="24"/>
        </w:rPr>
        <w:t>2020/202</w:t>
      </w:r>
      <w:r w:rsidRPr="00127B65">
        <w:rPr>
          <w:rFonts w:ascii="Garamond" w:hAnsi="Garamond" w:cs="Times New Roman"/>
          <w:sz w:val="24"/>
          <w:szCs w:val="24"/>
          <w:lang w:val="en-GB"/>
        </w:rPr>
        <w:t>1.</w:t>
      </w:r>
      <w:r w:rsidRPr="00127B65">
        <w:rPr>
          <w:rFonts w:ascii="Garamond" w:hAnsi="Garamond" w:cs="Times New Roman"/>
          <w:sz w:val="24"/>
          <w:szCs w:val="24"/>
        </w:rPr>
        <w:t xml:space="preserve">  </w:t>
      </w:r>
      <w:r w:rsidRPr="00127B65">
        <w:rPr>
          <w:rFonts w:ascii="Garamond" w:hAnsi="Garamond" w:cs="Times New Roman"/>
          <w:sz w:val="24"/>
          <w:szCs w:val="24"/>
          <w:lang w:val="en-GB"/>
        </w:rPr>
        <w:t xml:space="preserve">Malaria surveillance teams continue to investigate malaria cases at household level. </w:t>
      </w:r>
      <w:r w:rsidR="00416D80">
        <w:rPr>
          <w:rFonts w:ascii="Garamond" w:hAnsi="Garamond" w:cs="Times New Roman"/>
          <w:sz w:val="24"/>
          <w:szCs w:val="24"/>
          <w:lang w:val="en-GB"/>
        </w:rPr>
        <w:t>Out o</w:t>
      </w:r>
      <w:r w:rsidR="00416D80" w:rsidRPr="00127B65">
        <w:rPr>
          <w:rFonts w:ascii="Garamond" w:hAnsi="Garamond" w:cs="Times New Roman"/>
          <w:sz w:val="24"/>
          <w:szCs w:val="24"/>
          <w:lang w:val="en-GB"/>
        </w:rPr>
        <w:t xml:space="preserve">f </w:t>
      </w:r>
      <w:r w:rsidR="00416D80">
        <w:rPr>
          <w:rFonts w:ascii="Garamond" w:hAnsi="Garamond" w:cs="Times New Roman"/>
          <w:sz w:val="24"/>
          <w:szCs w:val="24"/>
          <w:lang w:val="en-GB"/>
        </w:rPr>
        <w:t xml:space="preserve">the </w:t>
      </w:r>
      <w:r w:rsidRPr="00127B65">
        <w:rPr>
          <w:rFonts w:ascii="Garamond" w:hAnsi="Garamond" w:cs="Times New Roman"/>
          <w:sz w:val="24"/>
          <w:szCs w:val="24"/>
        </w:rPr>
        <w:t>4</w:t>
      </w:r>
      <w:r w:rsidR="00416D80">
        <w:rPr>
          <w:rFonts w:ascii="Garamond" w:hAnsi="Garamond" w:cs="Times New Roman"/>
          <w:sz w:val="24"/>
          <w:szCs w:val="24"/>
        </w:rPr>
        <w:t>,</w:t>
      </w:r>
      <w:r w:rsidR="00184BC6">
        <w:rPr>
          <w:rFonts w:ascii="Garamond" w:hAnsi="Garamond" w:cs="Times New Roman"/>
          <w:sz w:val="24"/>
          <w:szCs w:val="24"/>
        </w:rPr>
        <w:t>632 eligible</w:t>
      </w:r>
      <w:r w:rsidRPr="00127B65">
        <w:rPr>
          <w:rFonts w:ascii="Garamond" w:hAnsi="Garamond" w:cs="Times New Roman"/>
          <w:sz w:val="24"/>
          <w:szCs w:val="24"/>
        </w:rPr>
        <w:t xml:space="preserve"> cases </w:t>
      </w:r>
      <w:r w:rsidR="00184BC6">
        <w:rPr>
          <w:rFonts w:ascii="Garamond" w:hAnsi="Garamond" w:cs="Times New Roman"/>
          <w:sz w:val="24"/>
          <w:szCs w:val="24"/>
        </w:rPr>
        <w:t>for investigation</w:t>
      </w:r>
      <w:r w:rsidRPr="00127B65">
        <w:rPr>
          <w:rFonts w:ascii="Garamond" w:hAnsi="Garamond" w:cs="Times New Roman"/>
          <w:sz w:val="24"/>
          <w:szCs w:val="24"/>
        </w:rPr>
        <w:t xml:space="preserve">, 95% (4,395) were fully investigated </w:t>
      </w:r>
      <w:r w:rsidRPr="00127B65">
        <w:rPr>
          <w:rFonts w:ascii="Garamond" w:hAnsi="Garamond" w:cs="Times New Roman"/>
          <w:sz w:val="24"/>
          <w:szCs w:val="24"/>
          <w:lang w:val="en-GB"/>
        </w:rPr>
        <w:t xml:space="preserve">and classified accordingly. </w:t>
      </w:r>
      <w:r w:rsidRPr="00127B65">
        <w:rPr>
          <w:rFonts w:ascii="Garamond" w:hAnsi="Garamond" w:cs="Times New Roman"/>
          <w:sz w:val="24"/>
          <w:szCs w:val="24"/>
        </w:rPr>
        <w:t xml:space="preserve"> </w:t>
      </w:r>
      <w:r w:rsidR="00416D80">
        <w:rPr>
          <w:rFonts w:ascii="Garamond" w:hAnsi="Garamond" w:cs="Times New Roman"/>
          <w:sz w:val="24"/>
          <w:szCs w:val="24"/>
        </w:rPr>
        <w:t xml:space="preserve">Among the </w:t>
      </w:r>
      <w:r w:rsidRPr="00127B65">
        <w:rPr>
          <w:rFonts w:ascii="Garamond" w:hAnsi="Garamond" w:cs="Times New Roman"/>
          <w:sz w:val="24"/>
          <w:szCs w:val="24"/>
        </w:rPr>
        <w:t>investigated cases</w:t>
      </w:r>
      <w:r w:rsidR="00416D80">
        <w:rPr>
          <w:rFonts w:ascii="Garamond" w:hAnsi="Garamond" w:cs="Times New Roman"/>
          <w:sz w:val="24"/>
          <w:szCs w:val="24"/>
        </w:rPr>
        <w:t>, 89%</w:t>
      </w:r>
      <w:r w:rsidRPr="00127B65">
        <w:rPr>
          <w:rFonts w:ascii="Garamond" w:hAnsi="Garamond" w:cs="Times New Roman"/>
          <w:sz w:val="24"/>
          <w:szCs w:val="24"/>
        </w:rPr>
        <w:t xml:space="preserve"> were </w:t>
      </w:r>
      <w:r w:rsidR="00416D80">
        <w:rPr>
          <w:rFonts w:ascii="Garamond" w:hAnsi="Garamond" w:cs="Times New Roman"/>
          <w:sz w:val="24"/>
          <w:szCs w:val="24"/>
        </w:rPr>
        <w:t xml:space="preserve">classified as </w:t>
      </w:r>
      <w:r w:rsidRPr="00127B65">
        <w:rPr>
          <w:rFonts w:ascii="Garamond" w:hAnsi="Garamond" w:cs="Times New Roman"/>
          <w:sz w:val="24"/>
          <w:szCs w:val="24"/>
        </w:rPr>
        <w:t xml:space="preserve">imported and </w:t>
      </w:r>
      <w:r w:rsidR="00416D80">
        <w:rPr>
          <w:rFonts w:ascii="Garamond" w:hAnsi="Garamond" w:cs="Times New Roman"/>
          <w:sz w:val="24"/>
          <w:szCs w:val="24"/>
        </w:rPr>
        <w:t xml:space="preserve">the remaining </w:t>
      </w:r>
      <w:r w:rsidRPr="00127B65">
        <w:rPr>
          <w:rFonts w:ascii="Garamond" w:hAnsi="Garamond" w:cs="Times New Roman"/>
          <w:sz w:val="24"/>
          <w:szCs w:val="24"/>
        </w:rPr>
        <w:t xml:space="preserve">11% </w:t>
      </w:r>
      <w:r w:rsidRPr="00127B65">
        <w:rPr>
          <w:rFonts w:ascii="Garamond" w:hAnsi="Garamond" w:cs="Times New Roman"/>
          <w:sz w:val="24"/>
          <w:szCs w:val="24"/>
          <w:lang w:val="en-GB"/>
        </w:rPr>
        <w:t>were</w:t>
      </w:r>
      <w:r w:rsidRPr="00127B65">
        <w:rPr>
          <w:rFonts w:ascii="Garamond" w:hAnsi="Garamond" w:cs="Times New Roman"/>
          <w:sz w:val="24"/>
          <w:szCs w:val="24"/>
        </w:rPr>
        <w:t xml:space="preserve"> </w:t>
      </w:r>
      <w:r w:rsidR="00416D80">
        <w:rPr>
          <w:rFonts w:ascii="Garamond" w:hAnsi="Garamond" w:cs="Times New Roman"/>
          <w:sz w:val="24"/>
          <w:szCs w:val="24"/>
        </w:rPr>
        <w:t xml:space="preserve">classified as </w:t>
      </w:r>
      <w:r w:rsidRPr="00127B65">
        <w:rPr>
          <w:rFonts w:ascii="Garamond" w:hAnsi="Garamond" w:cs="Times New Roman"/>
          <w:sz w:val="24"/>
          <w:szCs w:val="24"/>
        </w:rPr>
        <w:t>indigenous</w:t>
      </w:r>
      <w:r w:rsidRPr="00127B65">
        <w:rPr>
          <w:rFonts w:ascii="Garamond" w:hAnsi="Garamond" w:cs="Times New Roman"/>
          <w:sz w:val="24"/>
          <w:szCs w:val="24"/>
          <w:lang w:val="en-GB"/>
        </w:rPr>
        <w:t xml:space="preserve">. </w:t>
      </w:r>
      <w:r w:rsidR="00416D80">
        <w:rPr>
          <w:rFonts w:ascii="Garamond" w:hAnsi="Garamond" w:cs="Times New Roman"/>
          <w:sz w:val="24"/>
          <w:szCs w:val="24"/>
          <w:lang w:val="en-GB"/>
        </w:rPr>
        <w:t>Re-a</w:t>
      </w:r>
      <w:r w:rsidR="00416D80" w:rsidRPr="00127B65">
        <w:rPr>
          <w:rFonts w:ascii="Garamond" w:hAnsi="Garamond" w:cs="Times New Roman"/>
          <w:sz w:val="24"/>
          <w:szCs w:val="24"/>
          <w:lang w:val="en-GB"/>
        </w:rPr>
        <w:t xml:space="preserve">ctive </w:t>
      </w:r>
      <w:r w:rsidRPr="00127B65">
        <w:rPr>
          <w:rFonts w:ascii="Garamond" w:hAnsi="Garamond" w:cs="Times New Roman"/>
          <w:sz w:val="24"/>
          <w:szCs w:val="24"/>
          <w:lang w:val="en-GB"/>
        </w:rPr>
        <w:t>case detection</w:t>
      </w:r>
      <w:r w:rsidRPr="00127B65">
        <w:rPr>
          <w:rFonts w:ascii="Garamond" w:hAnsi="Garamond" w:cs="Times New Roman"/>
          <w:sz w:val="24"/>
          <w:szCs w:val="24"/>
        </w:rPr>
        <w:t xml:space="preserve"> </w:t>
      </w:r>
      <w:r w:rsidR="00416D80">
        <w:rPr>
          <w:rFonts w:ascii="Garamond" w:hAnsi="Garamond" w:cs="Times New Roman"/>
          <w:sz w:val="24"/>
          <w:szCs w:val="24"/>
          <w:lang w:val="en-GB"/>
        </w:rPr>
        <w:t>was</w:t>
      </w:r>
      <w:r w:rsidR="00416D80" w:rsidRPr="00127B65">
        <w:rPr>
          <w:rFonts w:ascii="Garamond" w:hAnsi="Garamond" w:cs="Times New Roman"/>
          <w:sz w:val="24"/>
          <w:szCs w:val="24"/>
          <w:lang w:val="en-GB"/>
        </w:rPr>
        <w:t xml:space="preserve"> </w:t>
      </w:r>
      <w:r w:rsidRPr="00127B65">
        <w:rPr>
          <w:rFonts w:ascii="Garamond" w:hAnsi="Garamond" w:cs="Times New Roman"/>
          <w:sz w:val="24"/>
          <w:szCs w:val="24"/>
          <w:lang w:val="en-GB"/>
        </w:rPr>
        <w:t>continuously</w:t>
      </w:r>
      <w:r w:rsidRPr="00127B65">
        <w:rPr>
          <w:rFonts w:ascii="Garamond" w:hAnsi="Garamond" w:cs="Times New Roman"/>
          <w:sz w:val="24"/>
          <w:szCs w:val="24"/>
        </w:rPr>
        <w:t xml:space="preserve"> conducted at community</w:t>
      </w:r>
      <w:r w:rsidRPr="00127B65">
        <w:rPr>
          <w:rFonts w:ascii="Garamond" w:hAnsi="Garamond" w:cs="Times New Roman"/>
          <w:sz w:val="24"/>
          <w:szCs w:val="24"/>
          <w:lang w:val="en-GB"/>
        </w:rPr>
        <w:t xml:space="preserve"> level</w:t>
      </w:r>
      <w:r w:rsidR="00416D80">
        <w:rPr>
          <w:rFonts w:ascii="Garamond" w:hAnsi="Garamond" w:cs="Times New Roman"/>
          <w:sz w:val="24"/>
          <w:szCs w:val="24"/>
          <w:lang w:val="en-GB"/>
        </w:rPr>
        <w:t>:</w:t>
      </w:r>
      <w:r w:rsidRPr="00127B65">
        <w:rPr>
          <w:rFonts w:ascii="Garamond" w:hAnsi="Garamond" w:cs="Times New Roman"/>
          <w:sz w:val="24"/>
          <w:szCs w:val="24"/>
          <w:lang w:val="en-GB"/>
        </w:rPr>
        <w:t xml:space="preserve"> </w:t>
      </w:r>
      <w:r w:rsidR="00416D80">
        <w:rPr>
          <w:rFonts w:ascii="Garamond" w:hAnsi="Garamond" w:cs="Times New Roman"/>
          <w:sz w:val="24"/>
          <w:szCs w:val="24"/>
          <w:lang w:val="en-GB"/>
        </w:rPr>
        <w:t xml:space="preserve">a total of </w:t>
      </w:r>
      <w:r w:rsidRPr="00127B65">
        <w:rPr>
          <w:rFonts w:ascii="Garamond" w:hAnsi="Garamond" w:cs="Times New Roman"/>
          <w:sz w:val="24"/>
          <w:szCs w:val="24"/>
        </w:rPr>
        <w:t>22,103</w:t>
      </w:r>
      <w:r w:rsidR="00416D80">
        <w:rPr>
          <w:rFonts w:ascii="Garamond" w:hAnsi="Garamond" w:cs="Times New Roman"/>
          <w:sz w:val="24"/>
          <w:szCs w:val="24"/>
        </w:rPr>
        <w:t xml:space="preserve"> household members </w:t>
      </w:r>
      <w:r w:rsidRPr="00127B65">
        <w:rPr>
          <w:rFonts w:ascii="Garamond" w:hAnsi="Garamond" w:cs="Times New Roman"/>
          <w:sz w:val="24"/>
          <w:szCs w:val="24"/>
          <w:lang w:val="en-GB"/>
        </w:rPr>
        <w:t>were</w:t>
      </w:r>
      <w:r w:rsidRPr="00127B65">
        <w:rPr>
          <w:rFonts w:ascii="Garamond" w:hAnsi="Garamond" w:cs="Times New Roman"/>
          <w:sz w:val="24"/>
          <w:szCs w:val="24"/>
        </w:rPr>
        <w:t xml:space="preserve"> screened </w:t>
      </w:r>
      <w:r w:rsidR="007E287D">
        <w:rPr>
          <w:rFonts w:ascii="Garamond" w:hAnsi="Garamond" w:cs="Times New Roman"/>
          <w:sz w:val="24"/>
          <w:szCs w:val="24"/>
        </w:rPr>
        <w:t xml:space="preserve">out of the expected </w:t>
      </w:r>
      <w:r w:rsidR="007E287D" w:rsidRPr="00127B65">
        <w:rPr>
          <w:rFonts w:ascii="Garamond" w:hAnsi="Garamond" w:cs="Times New Roman"/>
          <w:sz w:val="24"/>
          <w:szCs w:val="24"/>
        </w:rPr>
        <w:t>25,188 (88%)</w:t>
      </w:r>
      <w:r w:rsidR="007E287D">
        <w:rPr>
          <w:rFonts w:ascii="Garamond" w:hAnsi="Garamond" w:cs="Times New Roman"/>
          <w:sz w:val="24"/>
          <w:szCs w:val="24"/>
          <w:lang w:val="en-GB"/>
        </w:rPr>
        <w:t xml:space="preserve">, </w:t>
      </w:r>
      <w:r w:rsidRPr="00127B65">
        <w:rPr>
          <w:rFonts w:ascii="Garamond" w:hAnsi="Garamond" w:cs="Times New Roman"/>
          <w:sz w:val="24"/>
          <w:szCs w:val="24"/>
        </w:rPr>
        <w:t xml:space="preserve">by </w:t>
      </w:r>
      <w:r w:rsidR="007E287D">
        <w:rPr>
          <w:rFonts w:ascii="Garamond" w:hAnsi="Garamond" w:cs="Times New Roman"/>
          <w:sz w:val="24"/>
          <w:szCs w:val="24"/>
        </w:rPr>
        <w:t xml:space="preserve">using </w:t>
      </w:r>
      <w:r w:rsidRPr="00127B65">
        <w:rPr>
          <w:rFonts w:ascii="Garamond" w:hAnsi="Garamond" w:cs="Times New Roman"/>
          <w:sz w:val="24"/>
          <w:szCs w:val="24"/>
          <w:lang w:val="en-GB"/>
        </w:rPr>
        <w:t>malaria rapid tests</w:t>
      </w:r>
      <w:r w:rsidR="007E287D">
        <w:rPr>
          <w:rFonts w:ascii="Garamond" w:hAnsi="Garamond" w:cs="Times New Roman"/>
          <w:sz w:val="24"/>
          <w:szCs w:val="24"/>
          <w:lang w:val="en-GB"/>
        </w:rPr>
        <w:t xml:space="preserve">. </w:t>
      </w:r>
      <w:r w:rsidR="007E287D">
        <w:rPr>
          <w:rFonts w:ascii="Garamond" w:hAnsi="Garamond" w:cs="Times New Roman"/>
          <w:sz w:val="24"/>
          <w:szCs w:val="24"/>
        </w:rPr>
        <w:t>Among the screened population, only</w:t>
      </w:r>
      <w:r w:rsidRPr="00127B65">
        <w:rPr>
          <w:rFonts w:ascii="Garamond" w:hAnsi="Garamond" w:cs="Times New Roman"/>
          <w:sz w:val="24"/>
          <w:szCs w:val="24"/>
        </w:rPr>
        <w:t xml:space="preserve"> 45 (0.2%) were detected positive and treated </w:t>
      </w:r>
      <w:r w:rsidR="00791025">
        <w:rPr>
          <w:rFonts w:ascii="Garamond" w:hAnsi="Garamond" w:cs="Times New Roman"/>
          <w:sz w:val="24"/>
          <w:szCs w:val="24"/>
        </w:rPr>
        <w:t>with</w:t>
      </w:r>
      <w:r w:rsidR="007E287D">
        <w:rPr>
          <w:rFonts w:ascii="Garamond" w:hAnsi="Garamond" w:cs="Times New Roman"/>
          <w:sz w:val="24"/>
          <w:szCs w:val="24"/>
        </w:rPr>
        <w:t xml:space="preserve"> ACT and PQ </w:t>
      </w:r>
      <w:r w:rsidRPr="00127B65">
        <w:rPr>
          <w:rFonts w:ascii="Garamond" w:hAnsi="Garamond" w:cs="Times New Roman"/>
          <w:sz w:val="24"/>
          <w:szCs w:val="24"/>
        </w:rPr>
        <w:t>according</w:t>
      </w:r>
      <w:r w:rsidRPr="00127B65">
        <w:rPr>
          <w:rFonts w:ascii="Garamond" w:hAnsi="Garamond" w:cs="Times New Roman"/>
          <w:sz w:val="24"/>
          <w:szCs w:val="24"/>
          <w:lang w:val="en-GB"/>
        </w:rPr>
        <w:t xml:space="preserve"> to the</w:t>
      </w:r>
      <w:r w:rsidRPr="00127B65">
        <w:rPr>
          <w:rFonts w:ascii="Garamond" w:hAnsi="Garamond" w:cs="Times New Roman"/>
          <w:sz w:val="24"/>
          <w:szCs w:val="24"/>
        </w:rPr>
        <w:t xml:space="preserve"> national</w:t>
      </w:r>
      <w:r w:rsidRPr="00127B65">
        <w:rPr>
          <w:rFonts w:ascii="Garamond" w:hAnsi="Garamond" w:cs="Times New Roman"/>
          <w:sz w:val="24"/>
          <w:szCs w:val="24"/>
          <w:lang w:val="en-GB"/>
        </w:rPr>
        <w:t xml:space="preserve"> malaria</w:t>
      </w:r>
      <w:r w:rsidRPr="00127B65">
        <w:rPr>
          <w:rFonts w:ascii="Garamond" w:hAnsi="Garamond" w:cs="Times New Roman"/>
          <w:sz w:val="24"/>
          <w:szCs w:val="24"/>
        </w:rPr>
        <w:t xml:space="preserve"> treatment guideline</w:t>
      </w:r>
      <w:r w:rsidR="007E287D">
        <w:rPr>
          <w:rFonts w:ascii="Garamond" w:hAnsi="Garamond" w:cs="Times New Roman"/>
          <w:sz w:val="24"/>
          <w:szCs w:val="24"/>
        </w:rPr>
        <w:t>s</w:t>
      </w:r>
      <w:r w:rsidRPr="00127B65">
        <w:rPr>
          <w:rFonts w:ascii="Garamond" w:hAnsi="Garamond" w:cs="Times New Roman"/>
          <w:sz w:val="24"/>
          <w:szCs w:val="24"/>
          <w:lang w:val="en-GB"/>
        </w:rPr>
        <w:t>. T</w:t>
      </w:r>
      <w:proofErr w:type="spellStart"/>
      <w:r w:rsidR="00791025" w:rsidRPr="00127B65">
        <w:rPr>
          <w:rFonts w:ascii="Garamond" w:hAnsi="Garamond" w:cs="Times New Roman"/>
          <w:sz w:val="24"/>
          <w:szCs w:val="24"/>
        </w:rPr>
        <w:t>imeliness</w:t>
      </w:r>
      <w:proofErr w:type="spellEnd"/>
      <w:r w:rsidRPr="00127B65">
        <w:rPr>
          <w:rFonts w:ascii="Garamond" w:hAnsi="Garamond" w:cs="Times New Roman"/>
          <w:sz w:val="24"/>
          <w:szCs w:val="24"/>
          <w:lang w:val="en-GB"/>
        </w:rPr>
        <w:t xml:space="preserve"> in reporting</w:t>
      </w:r>
      <w:r w:rsidRPr="00127B65">
        <w:rPr>
          <w:rFonts w:ascii="Garamond" w:hAnsi="Garamond" w:cs="Times New Roman"/>
          <w:sz w:val="24"/>
          <w:szCs w:val="24"/>
        </w:rPr>
        <w:t xml:space="preserve"> has improved from 89% to 95% and data consistency </w:t>
      </w:r>
      <w:r w:rsidRPr="00127B65">
        <w:rPr>
          <w:rFonts w:ascii="Garamond" w:hAnsi="Garamond" w:cs="Times New Roman"/>
          <w:sz w:val="24"/>
          <w:szCs w:val="24"/>
          <w:lang w:val="en-GB"/>
        </w:rPr>
        <w:t xml:space="preserve">has increased </w:t>
      </w:r>
      <w:r w:rsidRPr="00127B65">
        <w:rPr>
          <w:rFonts w:ascii="Garamond" w:hAnsi="Garamond" w:cs="Times New Roman"/>
          <w:sz w:val="24"/>
          <w:szCs w:val="24"/>
        </w:rPr>
        <w:t>from 95% to 98% compared to the previous year.</w:t>
      </w:r>
    </w:p>
    <w:p w14:paraId="531181F8" w14:textId="6DB9D2A3"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 xml:space="preserve">Quality of malaria diagnosis is regularly monitored and the overall sensitivity was 96.4% and specificity was 99.9%. Plasmodium falciparum remains the predominant species </w:t>
      </w:r>
      <w:r w:rsidR="007E287D">
        <w:rPr>
          <w:rFonts w:ascii="Garamond" w:hAnsi="Garamond" w:cs="Times New Roman"/>
          <w:sz w:val="24"/>
          <w:szCs w:val="24"/>
        </w:rPr>
        <w:t>accounting for</w:t>
      </w:r>
      <w:r w:rsidR="007E287D" w:rsidRPr="00127B65">
        <w:rPr>
          <w:rFonts w:ascii="Garamond" w:hAnsi="Garamond" w:cs="Times New Roman"/>
          <w:sz w:val="24"/>
          <w:szCs w:val="24"/>
        </w:rPr>
        <w:t xml:space="preserve"> </w:t>
      </w:r>
      <w:r w:rsidRPr="00127B65">
        <w:rPr>
          <w:rFonts w:ascii="Garamond" w:hAnsi="Garamond" w:cs="Times New Roman"/>
          <w:sz w:val="24"/>
          <w:szCs w:val="24"/>
        </w:rPr>
        <w:t>89.1% (873)</w:t>
      </w:r>
      <w:r w:rsidR="007E287D">
        <w:rPr>
          <w:rFonts w:ascii="Garamond" w:hAnsi="Garamond" w:cs="Times New Roman"/>
          <w:sz w:val="24"/>
          <w:szCs w:val="24"/>
        </w:rPr>
        <w:t xml:space="preserve"> of the total blood films tested,</w:t>
      </w:r>
      <w:r w:rsidRPr="00127B65">
        <w:rPr>
          <w:rFonts w:ascii="Garamond" w:hAnsi="Garamond" w:cs="Times New Roman"/>
          <w:sz w:val="24"/>
          <w:szCs w:val="24"/>
        </w:rPr>
        <w:t xml:space="preserve"> followed by mixed infection of Plasmodium falciparum and Plasmodium </w:t>
      </w:r>
      <w:proofErr w:type="spellStart"/>
      <w:r w:rsidRPr="00127B65">
        <w:rPr>
          <w:rFonts w:ascii="Garamond" w:hAnsi="Garamond" w:cs="Times New Roman"/>
          <w:sz w:val="24"/>
          <w:szCs w:val="24"/>
        </w:rPr>
        <w:t>malariae</w:t>
      </w:r>
      <w:proofErr w:type="spellEnd"/>
      <w:r w:rsidRPr="00127B65">
        <w:rPr>
          <w:rFonts w:ascii="Garamond" w:hAnsi="Garamond" w:cs="Times New Roman"/>
          <w:sz w:val="24"/>
          <w:szCs w:val="24"/>
        </w:rPr>
        <w:t xml:space="preserve"> 5.5% (54) Plasmodium </w:t>
      </w:r>
      <w:proofErr w:type="spellStart"/>
      <w:r w:rsidRPr="00127B65">
        <w:rPr>
          <w:rFonts w:ascii="Garamond" w:hAnsi="Garamond" w:cs="Times New Roman"/>
          <w:sz w:val="24"/>
          <w:szCs w:val="24"/>
        </w:rPr>
        <w:t>malariae</w:t>
      </w:r>
      <w:proofErr w:type="spellEnd"/>
      <w:r w:rsidRPr="00127B65">
        <w:rPr>
          <w:rFonts w:ascii="Garamond" w:hAnsi="Garamond" w:cs="Times New Roman"/>
          <w:sz w:val="24"/>
          <w:szCs w:val="24"/>
        </w:rPr>
        <w:t xml:space="preserve"> 4.3% (42) and Plasmodium </w:t>
      </w:r>
      <w:proofErr w:type="spellStart"/>
      <w:r w:rsidRPr="00127B65">
        <w:rPr>
          <w:rFonts w:ascii="Garamond" w:hAnsi="Garamond" w:cs="Times New Roman"/>
          <w:sz w:val="24"/>
          <w:szCs w:val="24"/>
        </w:rPr>
        <w:t>ovale</w:t>
      </w:r>
      <w:proofErr w:type="spellEnd"/>
      <w:r w:rsidRPr="00127B65">
        <w:rPr>
          <w:rFonts w:ascii="Garamond" w:hAnsi="Garamond" w:cs="Times New Roman"/>
          <w:sz w:val="24"/>
          <w:szCs w:val="24"/>
        </w:rPr>
        <w:t xml:space="preserve"> is</w:t>
      </w:r>
      <w:r w:rsidRPr="00127B65">
        <w:rPr>
          <w:rFonts w:ascii="Garamond" w:hAnsi="Garamond" w:cs="Times New Roman"/>
          <w:sz w:val="24"/>
          <w:szCs w:val="24"/>
          <w:lang w:val="en-GB"/>
        </w:rPr>
        <w:t xml:space="preserve"> </w:t>
      </w:r>
      <w:r w:rsidRPr="00127B65">
        <w:rPr>
          <w:rFonts w:ascii="Garamond" w:hAnsi="Garamond" w:cs="Times New Roman"/>
          <w:sz w:val="24"/>
          <w:szCs w:val="24"/>
        </w:rPr>
        <w:t xml:space="preserve">1.1% (11). Plasmodium vivax </w:t>
      </w:r>
      <w:r w:rsidR="007E287D">
        <w:rPr>
          <w:rFonts w:ascii="Garamond" w:hAnsi="Garamond" w:cs="Times New Roman"/>
          <w:sz w:val="24"/>
          <w:szCs w:val="24"/>
        </w:rPr>
        <w:t xml:space="preserve">infection </w:t>
      </w:r>
      <w:r w:rsidR="00D6195D">
        <w:rPr>
          <w:rFonts w:ascii="Garamond" w:hAnsi="Garamond" w:cs="Times New Roman"/>
          <w:sz w:val="24"/>
          <w:szCs w:val="24"/>
        </w:rPr>
        <w:t>ha</w:t>
      </w:r>
      <w:r w:rsidR="007E287D">
        <w:rPr>
          <w:rFonts w:ascii="Garamond" w:hAnsi="Garamond" w:cs="Times New Roman"/>
          <w:sz w:val="24"/>
          <w:szCs w:val="24"/>
        </w:rPr>
        <w:t xml:space="preserve">s not </w:t>
      </w:r>
      <w:r w:rsidR="00D6195D">
        <w:rPr>
          <w:rFonts w:ascii="Garamond" w:hAnsi="Garamond" w:cs="Times New Roman"/>
          <w:sz w:val="24"/>
          <w:szCs w:val="24"/>
        </w:rPr>
        <w:t xml:space="preserve">been </w:t>
      </w:r>
      <w:r w:rsidRPr="00127B65">
        <w:rPr>
          <w:rFonts w:ascii="Garamond" w:hAnsi="Garamond" w:cs="Times New Roman"/>
          <w:sz w:val="24"/>
          <w:szCs w:val="24"/>
        </w:rPr>
        <w:t xml:space="preserve">documented. </w:t>
      </w:r>
      <w:r w:rsidR="007E287D">
        <w:rPr>
          <w:rFonts w:ascii="Garamond" w:hAnsi="Garamond" w:cs="Times New Roman"/>
          <w:sz w:val="24"/>
          <w:szCs w:val="24"/>
        </w:rPr>
        <w:t>The m</w:t>
      </w:r>
      <w:proofErr w:type="spellStart"/>
      <w:r w:rsidRPr="00127B65">
        <w:rPr>
          <w:rFonts w:ascii="Garamond" w:hAnsi="Garamond" w:cs="Times New Roman"/>
          <w:sz w:val="24"/>
          <w:szCs w:val="24"/>
          <w:lang w:val="en-GB"/>
        </w:rPr>
        <w:t>alaria</w:t>
      </w:r>
      <w:proofErr w:type="spellEnd"/>
      <w:r w:rsidRPr="00127B65">
        <w:rPr>
          <w:rFonts w:ascii="Garamond" w:hAnsi="Garamond" w:cs="Times New Roman"/>
          <w:sz w:val="24"/>
          <w:szCs w:val="24"/>
          <w:lang w:val="en-GB"/>
        </w:rPr>
        <w:t xml:space="preserve"> rapid </w:t>
      </w:r>
      <w:r w:rsidR="007E287D">
        <w:rPr>
          <w:rFonts w:ascii="Garamond" w:hAnsi="Garamond" w:cs="Times New Roman"/>
          <w:sz w:val="24"/>
          <w:szCs w:val="24"/>
          <w:lang w:val="en-GB"/>
        </w:rPr>
        <w:t xml:space="preserve">diagnostic </w:t>
      </w:r>
      <w:r w:rsidRPr="00127B65">
        <w:rPr>
          <w:rFonts w:ascii="Garamond" w:hAnsi="Garamond" w:cs="Times New Roman"/>
          <w:sz w:val="24"/>
          <w:szCs w:val="24"/>
          <w:lang w:val="en-GB"/>
        </w:rPr>
        <w:t>test</w:t>
      </w:r>
      <w:r w:rsidRPr="00127B65">
        <w:rPr>
          <w:rFonts w:ascii="Garamond" w:hAnsi="Garamond" w:cs="Times New Roman"/>
          <w:sz w:val="24"/>
          <w:szCs w:val="24"/>
        </w:rPr>
        <w:t xml:space="preserve"> </w:t>
      </w:r>
      <w:r w:rsidR="007E287D">
        <w:rPr>
          <w:rFonts w:ascii="Garamond" w:hAnsi="Garamond" w:cs="Times New Roman"/>
          <w:sz w:val="24"/>
          <w:szCs w:val="24"/>
        </w:rPr>
        <w:t>(</w:t>
      </w:r>
      <w:proofErr w:type="spellStart"/>
      <w:r w:rsidR="007E287D">
        <w:rPr>
          <w:rFonts w:ascii="Garamond" w:hAnsi="Garamond" w:cs="Times New Roman"/>
          <w:sz w:val="24"/>
          <w:szCs w:val="24"/>
        </w:rPr>
        <w:t>mRDT</w:t>
      </w:r>
      <w:proofErr w:type="spellEnd"/>
      <w:r w:rsidR="007E287D">
        <w:rPr>
          <w:rFonts w:ascii="Garamond" w:hAnsi="Garamond" w:cs="Times New Roman"/>
          <w:sz w:val="24"/>
          <w:szCs w:val="24"/>
        </w:rPr>
        <w:t xml:space="preserve">) </w:t>
      </w:r>
      <w:r w:rsidRPr="00127B65">
        <w:rPr>
          <w:rFonts w:ascii="Garamond" w:hAnsi="Garamond" w:cs="Times New Roman"/>
          <w:sz w:val="24"/>
          <w:szCs w:val="24"/>
        </w:rPr>
        <w:t>quality management</w:t>
      </w:r>
      <w:r w:rsidR="007E287D">
        <w:rPr>
          <w:rFonts w:ascii="Garamond" w:hAnsi="Garamond" w:cs="Times New Roman"/>
          <w:sz w:val="24"/>
          <w:szCs w:val="24"/>
        </w:rPr>
        <w:t xml:space="preserve"> </w:t>
      </w:r>
      <w:r w:rsidRPr="00127B65">
        <w:rPr>
          <w:rFonts w:ascii="Garamond" w:hAnsi="Garamond" w:cs="Times New Roman"/>
          <w:sz w:val="24"/>
          <w:szCs w:val="24"/>
        </w:rPr>
        <w:t xml:space="preserve">revealed quality </w:t>
      </w:r>
      <w:r w:rsidR="007E287D">
        <w:rPr>
          <w:rFonts w:ascii="Garamond" w:hAnsi="Garamond" w:cs="Times New Roman"/>
          <w:sz w:val="24"/>
          <w:szCs w:val="24"/>
        </w:rPr>
        <w:t>performances for</w:t>
      </w:r>
      <w:r w:rsidRPr="00127B65">
        <w:rPr>
          <w:rFonts w:ascii="Garamond" w:hAnsi="Garamond" w:cs="Times New Roman"/>
          <w:sz w:val="24"/>
          <w:szCs w:val="24"/>
        </w:rPr>
        <w:t xml:space="preserve"> &gt;90%</w:t>
      </w:r>
      <w:r w:rsidR="007E287D">
        <w:rPr>
          <w:rFonts w:ascii="Garamond" w:hAnsi="Garamond" w:cs="Times New Roman"/>
          <w:sz w:val="24"/>
          <w:szCs w:val="24"/>
        </w:rPr>
        <w:t xml:space="preserve"> of the tests</w:t>
      </w:r>
      <w:r w:rsidRPr="00127B65">
        <w:rPr>
          <w:rFonts w:ascii="Garamond" w:hAnsi="Garamond" w:cs="Times New Roman"/>
          <w:sz w:val="24"/>
          <w:szCs w:val="24"/>
        </w:rPr>
        <w:t>. No</w:t>
      </w:r>
      <w:r w:rsidR="007E287D">
        <w:rPr>
          <w:rFonts w:ascii="Garamond" w:hAnsi="Garamond" w:cs="Times New Roman"/>
          <w:sz w:val="24"/>
          <w:szCs w:val="24"/>
        </w:rPr>
        <w:t>t</w:t>
      </w:r>
      <w:r w:rsidRPr="00127B65">
        <w:rPr>
          <w:rFonts w:ascii="Garamond" w:hAnsi="Garamond" w:cs="Times New Roman"/>
          <w:sz w:val="24"/>
          <w:szCs w:val="24"/>
        </w:rPr>
        <w:t xml:space="preserve"> </w:t>
      </w:r>
      <w:r w:rsidR="007E287D">
        <w:rPr>
          <w:rFonts w:ascii="Garamond" w:hAnsi="Garamond" w:cs="Times New Roman"/>
          <w:sz w:val="24"/>
          <w:szCs w:val="24"/>
        </w:rPr>
        <w:t xml:space="preserve">a single </w:t>
      </w:r>
      <w:r w:rsidRPr="00127B65">
        <w:rPr>
          <w:rFonts w:ascii="Garamond" w:hAnsi="Garamond" w:cs="Times New Roman"/>
          <w:sz w:val="24"/>
          <w:szCs w:val="24"/>
        </w:rPr>
        <w:t xml:space="preserve">invalid </w:t>
      </w:r>
      <w:r w:rsidR="007E287D">
        <w:rPr>
          <w:rFonts w:ascii="Garamond" w:hAnsi="Garamond" w:cs="Times New Roman"/>
          <w:sz w:val="24"/>
          <w:szCs w:val="24"/>
        </w:rPr>
        <w:t>outcome has been</w:t>
      </w:r>
      <w:r w:rsidR="007E287D" w:rsidRPr="00127B65">
        <w:rPr>
          <w:rFonts w:ascii="Garamond" w:hAnsi="Garamond" w:cs="Times New Roman"/>
          <w:sz w:val="24"/>
          <w:szCs w:val="24"/>
        </w:rPr>
        <w:t xml:space="preserve"> </w:t>
      </w:r>
      <w:r w:rsidR="007E287D">
        <w:rPr>
          <w:rFonts w:ascii="Garamond" w:hAnsi="Garamond" w:cs="Times New Roman"/>
          <w:sz w:val="24"/>
          <w:szCs w:val="24"/>
        </w:rPr>
        <w:t>reported</w:t>
      </w:r>
      <w:r w:rsidRPr="00127B65">
        <w:rPr>
          <w:rFonts w:ascii="Garamond" w:hAnsi="Garamond" w:cs="Times New Roman"/>
          <w:sz w:val="24"/>
          <w:szCs w:val="24"/>
        </w:rPr>
        <w:t xml:space="preserve">. The annual blood examination rate has increased </w:t>
      </w:r>
      <w:r w:rsidR="007E287D">
        <w:rPr>
          <w:rFonts w:ascii="Garamond" w:hAnsi="Garamond" w:cs="Times New Roman"/>
          <w:sz w:val="24"/>
          <w:szCs w:val="24"/>
        </w:rPr>
        <w:t xml:space="preserve">from 27.2% to 31% in </w:t>
      </w:r>
      <w:r w:rsidRPr="00127B65">
        <w:rPr>
          <w:rFonts w:ascii="Garamond" w:hAnsi="Garamond" w:cs="Times New Roman"/>
          <w:sz w:val="24"/>
          <w:szCs w:val="24"/>
        </w:rPr>
        <w:t xml:space="preserve">year </w:t>
      </w:r>
      <w:r w:rsidR="007E287D">
        <w:rPr>
          <w:rFonts w:ascii="Garamond" w:hAnsi="Garamond" w:cs="Times New Roman"/>
          <w:sz w:val="24"/>
          <w:szCs w:val="24"/>
        </w:rPr>
        <w:t xml:space="preserve">2001 and </w:t>
      </w:r>
      <w:r w:rsidRPr="00127B65">
        <w:rPr>
          <w:rFonts w:ascii="Garamond" w:hAnsi="Garamond" w:cs="Times New Roman"/>
          <w:sz w:val="24"/>
          <w:szCs w:val="24"/>
        </w:rPr>
        <w:t xml:space="preserve">2022 </w:t>
      </w:r>
      <w:r w:rsidR="007E287D">
        <w:rPr>
          <w:rFonts w:ascii="Garamond" w:hAnsi="Garamond" w:cs="Times New Roman"/>
          <w:sz w:val="24"/>
          <w:szCs w:val="24"/>
        </w:rPr>
        <w:t>respectively</w:t>
      </w:r>
      <w:r w:rsidRPr="00127B65">
        <w:rPr>
          <w:rFonts w:ascii="Garamond" w:hAnsi="Garamond" w:cs="Times New Roman"/>
          <w:sz w:val="24"/>
          <w:szCs w:val="24"/>
        </w:rPr>
        <w:t>. The program continues to provide technical professional knowledge to health care providers in public and private health facilities. The training is followed by supportive supervision and monitoring conducted in 180 (75%) health facilities in Zanzibar.</w:t>
      </w:r>
    </w:p>
    <w:p w14:paraId="61B3D923" w14:textId="77777777" w:rsidR="0058186F" w:rsidRPr="00127B65" w:rsidRDefault="0058186F" w:rsidP="00127B65">
      <w:pPr>
        <w:spacing w:after="0" w:line="276" w:lineRule="auto"/>
        <w:jc w:val="both"/>
        <w:rPr>
          <w:rFonts w:ascii="Garamond" w:hAnsi="Garamond" w:cs="Times New Roman"/>
          <w:sz w:val="24"/>
          <w:szCs w:val="24"/>
        </w:rPr>
      </w:pPr>
    </w:p>
    <w:p w14:paraId="4FCF119B" w14:textId="372F898C" w:rsidR="00696A9D" w:rsidRDefault="0058186F" w:rsidP="00127B65">
      <w:pPr>
        <w:spacing w:after="0" w:line="276" w:lineRule="auto"/>
        <w:jc w:val="both"/>
        <w:rPr>
          <w:rFonts w:ascii="Garamond" w:hAnsi="Garamond" w:cs="Times New Roman"/>
          <w:sz w:val="24"/>
          <w:szCs w:val="24"/>
          <w:lang w:val="en-GB"/>
        </w:rPr>
      </w:pPr>
      <w:r w:rsidRPr="00127B65">
        <w:rPr>
          <w:rFonts w:ascii="Garamond" w:hAnsi="Garamond" w:cs="Times New Roman"/>
          <w:sz w:val="24"/>
          <w:szCs w:val="24"/>
        </w:rPr>
        <w:lastRenderedPageBreak/>
        <w:t xml:space="preserve">Social </w:t>
      </w:r>
      <w:proofErr w:type="spellStart"/>
      <w:r w:rsidRPr="00127B65">
        <w:rPr>
          <w:rFonts w:ascii="Garamond" w:hAnsi="Garamond" w:cs="Times New Roman"/>
          <w:sz w:val="24"/>
          <w:szCs w:val="24"/>
        </w:rPr>
        <w:t>behaviour</w:t>
      </w:r>
      <w:proofErr w:type="spellEnd"/>
      <w:r w:rsidRPr="00127B65">
        <w:rPr>
          <w:rFonts w:ascii="Garamond" w:hAnsi="Garamond" w:cs="Times New Roman"/>
          <w:sz w:val="24"/>
          <w:szCs w:val="24"/>
        </w:rPr>
        <w:t xml:space="preserve"> change is given outmost importance to the general</w:t>
      </w:r>
      <w:r w:rsidRPr="00127B65">
        <w:rPr>
          <w:rFonts w:ascii="Garamond" w:hAnsi="Garamond" w:cs="Times New Roman"/>
          <w:sz w:val="24"/>
          <w:szCs w:val="24"/>
          <w:lang w:val="en-GB"/>
        </w:rPr>
        <w:t xml:space="preserve"> population. </w:t>
      </w:r>
      <w:r w:rsidRPr="00127B65">
        <w:rPr>
          <w:rFonts w:ascii="Garamond" w:hAnsi="Garamond" w:cs="Times New Roman"/>
          <w:sz w:val="24"/>
          <w:szCs w:val="24"/>
        </w:rPr>
        <w:t xml:space="preserve">Malaria </w:t>
      </w:r>
      <w:proofErr w:type="spellStart"/>
      <w:r w:rsidRPr="00127B65">
        <w:rPr>
          <w:rFonts w:ascii="Garamond" w:hAnsi="Garamond" w:cs="Times New Roman"/>
          <w:sz w:val="24"/>
          <w:szCs w:val="24"/>
        </w:rPr>
        <w:t>behaviour</w:t>
      </w:r>
      <w:proofErr w:type="spellEnd"/>
      <w:r w:rsidRPr="00127B65">
        <w:rPr>
          <w:rFonts w:ascii="Garamond" w:hAnsi="Garamond" w:cs="Times New Roman"/>
          <w:sz w:val="24"/>
          <w:szCs w:val="24"/>
        </w:rPr>
        <w:t xml:space="preserve"> study of 2021 </w:t>
      </w:r>
      <w:r w:rsidRPr="00791025">
        <w:rPr>
          <w:rFonts w:ascii="Garamond" w:hAnsi="Garamond" w:cs="Times New Roman"/>
          <w:sz w:val="24"/>
          <w:szCs w:val="24"/>
        </w:rPr>
        <w:t xml:space="preserve">indicated an increase on utilization of malaria key interventions. </w:t>
      </w:r>
      <w:r w:rsidR="00791025" w:rsidRPr="00791025">
        <w:rPr>
          <w:rFonts w:ascii="Garamond" w:hAnsi="Garamond" w:cs="Times New Roman"/>
          <w:sz w:val="24"/>
          <w:szCs w:val="24"/>
        </w:rPr>
        <w:t xml:space="preserve">According to MDA study 2021, </w:t>
      </w:r>
      <w:r w:rsidRPr="00791025">
        <w:rPr>
          <w:rFonts w:ascii="Garamond" w:hAnsi="Garamond" w:cs="Times New Roman"/>
          <w:sz w:val="24"/>
          <w:szCs w:val="24"/>
          <w:lang w:val="en-GB"/>
        </w:rPr>
        <w:t>net</w:t>
      </w:r>
      <w:r w:rsidRPr="00791025">
        <w:rPr>
          <w:rFonts w:ascii="Garamond" w:hAnsi="Garamond" w:cs="Times New Roman"/>
          <w:sz w:val="24"/>
          <w:szCs w:val="24"/>
        </w:rPr>
        <w:t xml:space="preserve"> utilization among </w:t>
      </w:r>
      <w:r w:rsidR="00696A9D" w:rsidRPr="00151AB2">
        <w:rPr>
          <w:rFonts w:ascii="Garamond" w:hAnsi="Garamond" w:cs="Times New Roman"/>
          <w:sz w:val="24"/>
          <w:szCs w:val="24"/>
        </w:rPr>
        <w:t xml:space="preserve">general population </w:t>
      </w:r>
      <w:r w:rsidR="00791025" w:rsidRPr="00151AB2">
        <w:rPr>
          <w:rFonts w:ascii="Garamond" w:hAnsi="Garamond" w:cs="Times New Roman"/>
          <w:sz w:val="24"/>
          <w:szCs w:val="24"/>
        </w:rPr>
        <w:t xml:space="preserve">was reported </w:t>
      </w:r>
      <w:r w:rsidR="00696A9D" w:rsidRPr="00151AB2">
        <w:rPr>
          <w:rFonts w:ascii="Garamond" w:hAnsi="Garamond" w:cs="Times New Roman"/>
          <w:sz w:val="24"/>
          <w:szCs w:val="24"/>
        </w:rPr>
        <w:t>to be</w:t>
      </w:r>
      <w:r w:rsidRPr="00791025">
        <w:rPr>
          <w:rFonts w:ascii="Garamond" w:hAnsi="Garamond" w:cs="Times New Roman"/>
          <w:sz w:val="24"/>
          <w:szCs w:val="24"/>
        </w:rPr>
        <w:t xml:space="preserve"> 85%</w:t>
      </w:r>
      <w:r w:rsidR="00696A9D" w:rsidRPr="00151AB2">
        <w:rPr>
          <w:rFonts w:ascii="Garamond" w:hAnsi="Garamond" w:cs="Times New Roman"/>
          <w:sz w:val="24"/>
          <w:szCs w:val="24"/>
        </w:rPr>
        <w:t>. K</w:t>
      </w:r>
      <w:r w:rsidRPr="00791025">
        <w:rPr>
          <w:rFonts w:ascii="Garamond" w:hAnsi="Garamond" w:cs="Times New Roman"/>
          <w:sz w:val="24"/>
          <w:szCs w:val="24"/>
        </w:rPr>
        <w:t xml:space="preserve">nowledge about malaria prevention </w:t>
      </w:r>
      <w:r w:rsidR="00151AB2" w:rsidRPr="00151AB2">
        <w:rPr>
          <w:rFonts w:ascii="Garamond" w:hAnsi="Garamond" w:cs="Times New Roman"/>
          <w:sz w:val="24"/>
          <w:szCs w:val="24"/>
        </w:rPr>
        <w:t>was</w:t>
      </w:r>
      <w:r w:rsidR="00151AB2" w:rsidRPr="00791025">
        <w:rPr>
          <w:rFonts w:ascii="Garamond" w:hAnsi="Garamond" w:cs="Times New Roman"/>
          <w:sz w:val="24"/>
          <w:szCs w:val="24"/>
        </w:rPr>
        <w:t xml:space="preserve"> </w:t>
      </w:r>
      <w:r w:rsidR="00151AB2" w:rsidRPr="00151AB2">
        <w:rPr>
          <w:rFonts w:ascii="Garamond" w:hAnsi="Garamond" w:cs="Times New Roman"/>
          <w:sz w:val="24"/>
          <w:szCs w:val="24"/>
        </w:rPr>
        <w:t>94</w:t>
      </w:r>
      <w:r w:rsidRPr="00791025">
        <w:rPr>
          <w:rFonts w:ascii="Garamond" w:hAnsi="Garamond" w:cs="Times New Roman"/>
          <w:sz w:val="24"/>
          <w:szCs w:val="24"/>
        </w:rPr>
        <w:t>%</w:t>
      </w:r>
      <w:r w:rsidR="00696A9D" w:rsidRPr="00151AB2">
        <w:rPr>
          <w:rFonts w:ascii="Garamond" w:hAnsi="Garamond" w:cs="Times New Roman"/>
          <w:sz w:val="24"/>
          <w:szCs w:val="24"/>
        </w:rPr>
        <w:t xml:space="preserve"> of the community members interviewed</w:t>
      </w:r>
      <w:r w:rsidR="00151AB2">
        <w:rPr>
          <w:rFonts w:ascii="Garamond" w:hAnsi="Garamond" w:cs="Times New Roman"/>
          <w:sz w:val="24"/>
          <w:szCs w:val="24"/>
        </w:rPr>
        <w:t xml:space="preserve"> (MBS Study 2021). </w:t>
      </w:r>
    </w:p>
    <w:p w14:paraId="0C0A6C2D" w14:textId="77777777" w:rsidR="00696A9D" w:rsidRDefault="00696A9D" w:rsidP="00127B65">
      <w:pPr>
        <w:spacing w:after="0" w:line="276" w:lineRule="auto"/>
        <w:jc w:val="both"/>
        <w:rPr>
          <w:rFonts w:ascii="Garamond" w:hAnsi="Garamond" w:cs="Times New Roman"/>
          <w:sz w:val="24"/>
          <w:szCs w:val="24"/>
          <w:lang w:val="en-GB"/>
        </w:rPr>
      </w:pPr>
    </w:p>
    <w:p w14:paraId="4B9E0FF2" w14:textId="53477045" w:rsidR="0058186F"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 xml:space="preserve">Partnership and coordination is well established by ZAMEP through the involvement of different health sector programmes and units, line ministries, research </w:t>
      </w:r>
      <w:r w:rsidR="00696A9D">
        <w:rPr>
          <w:rFonts w:ascii="Garamond" w:hAnsi="Garamond" w:cs="Times New Roman"/>
          <w:sz w:val="24"/>
          <w:szCs w:val="24"/>
        </w:rPr>
        <w:t>institutions, development and implementing partners.</w:t>
      </w:r>
      <w:r w:rsidRPr="00127B65">
        <w:rPr>
          <w:rFonts w:ascii="Garamond" w:hAnsi="Garamond" w:cs="Times New Roman"/>
          <w:sz w:val="24"/>
          <w:szCs w:val="24"/>
        </w:rPr>
        <w:t xml:space="preserve"> </w:t>
      </w:r>
    </w:p>
    <w:p w14:paraId="64EBE314" w14:textId="77777777" w:rsidR="001B7B42" w:rsidRDefault="001B7B42" w:rsidP="00127B65">
      <w:pPr>
        <w:spacing w:after="0" w:line="276" w:lineRule="auto"/>
        <w:jc w:val="both"/>
        <w:rPr>
          <w:rFonts w:ascii="Garamond" w:hAnsi="Garamond" w:cs="Times New Roman"/>
          <w:sz w:val="24"/>
          <w:szCs w:val="24"/>
        </w:rPr>
      </w:pPr>
    </w:p>
    <w:p w14:paraId="09D696E7" w14:textId="77777777" w:rsidR="0058186F" w:rsidRPr="004B714F" w:rsidRDefault="0058186F" w:rsidP="003E00E3">
      <w:pPr>
        <w:pStyle w:val="Heading1"/>
        <w:numPr>
          <w:ilvl w:val="0"/>
          <w:numId w:val="0"/>
        </w:numPr>
        <w:ind w:left="432"/>
        <w:rPr>
          <w:b/>
          <w:bCs/>
          <w:lang w:eastAsia="ko-KR"/>
        </w:rPr>
      </w:pPr>
      <w:r w:rsidRPr="00127B65">
        <w:rPr>
          <w:sz w:val="24"/>
          <w:szCs w:val="24"/>
          <w:lang w:eastAsia="ko-KR"/>
        </w:rPr>
        <w:br w:type="page"/>
      </w:r>
      <w:bookmarkStart w:id="3" w:name="_Toc125460029"/>
      <w:r w:rsidRPr="004B714F">
        <w:rPr>
          <w:b/>
          <w:bCs/>
          <w:color w:val="C00000"/>
          <w:lang w:eastAsia="ko-KR"/>
        </w:rPr>
        <w:lastRenderedPageBreak/>
        <w:t>Introduction</w:t>
      </w:r>
      <w:bookmarkEnd w:id="3"/>
    </w:p>
    <w:p w14:paraId="0867C32F" w14:textId="77777777" w:rsidR="00CA183F" w:rsidRPr="00CA183F" w:rsidRDefault="00CA183F" w:rsidP="00CA183F">
      <w:pPr>
        <w:rPr>
          <w:lang w:val="en-GB" w:eastAsia="ko-KR"/>
        </w:rPr>
      </w:pPr>
    </w:p>
    <w:p w14:paraId="2CE31F86" w14:textId="66A40D11" w:rsidR="0058186F" w:rsidRPr="00151AB2" w:rsidRDefault="0058186F" w:rsidP="00127B65">
      <w:pPr>
        <w:spacing w:after="0" w:line="276" w:lineRule="auto"/>
        <w:jc w:val="both"/>
        <w:rPr>
          <w:rFonts w:ascii="Garamond" w:eastAsia="Batang" w:hAnsi="Garamond" w:cs="Times New Roman"/>
          <w:bCs/>
          <w:sz w:val="24"/>
          <w:szCs w:val="24"/>
          <w:lang w:eastAsia="ko-KR"/>
        </w:rPr>
      </w:pPr>
      <w:r w:rsidRPr="00127B65">
        <w:rPr>
          <w:rFonts w:ascii="Garamond" w:eastAsia="Batang" w:hAnsi="Garamond" w:cs="Times New Roman"/>
          <w:sz w:val="24"/>
          <w:szCs w:val="24"/>
          <w:lang w:val="en-GB" w:eastAsia="ko-KR"/>
        </w:rPr>
        <w:t>Th</w:t>
      </w:r>
      <w:r w:rsidR="00AD2116">
        <w:rPr>
          <w:rFonts w:ascii="Garamond" w:eastAsia="Batang" w:hAnsi="Garamond" w:cs="Times New Roman"/>
          <w:sz w:val="24"/>
          <w:szCs w:val="24"/>
          <w:lang w:val="en-GB" w:eastAsia="ko-KR"/>
        </w:rPr>
        <w:t>e</w:t>
      </w:r>
      <w:r w:rsidRPr="00127B65">
        <w:rPr>
          <w:rFonts w:ascii="Garamond" w:eastAsia="Batang" w:hAnsi="Garamond" w:cs="Times New Roman"/>
          <w:sz w:val="24"/>
          <w:szCs w:val="24"/>
          <w:lang w:val="en-GB" w:eastAsia="ko-KR"/>
        </w:rPr>
        <w:t xml:space="preserve"> </w:t>
      </w:r>
      <w:r w:rsidR="00AD2116">
        <w:rPr>
          <w:rFonts w:ascii="Garamond" w:eastAsia="Batang" w:hAnsi="Garamond" w:cs="Times New Roman"/>
          <w:sz w:val="24"/>
          <w:szCs w:val="24"/>
          <w:lang w:val="en-GB" w:eastAsia="ko-KR"/>
        </w:rPr>
        <w:t xml:space="preserve">2001/2002 </w:t>
      </w:r>
      <w:r w:rsidRPr="00127B65">
        <w:rPr>
          <w:rFonts w:ascii="Garamond" w:eastAsia="Batang" w:hAnsi="Garamond" w:cs="Times New Roman"/>
          <w:sz w:val="24"/>
          <w:szCs w:val="24"/>
          <w:lang w:val="en-GB" w:eastAsia="ko-KR"/>
        </w:rPr>
        <w:t>annual malaria report aim</w:t>
      </w:r>
      <w:r w:rsidR="00AD2116">
        <w:rPr>
          <w:rFonts w:ascii="Garamond" w:eastAsia="Batang" w:hAnsi="Garamond" w:cs="Times New Roman"/>
          <w:sz w:val="24"/>
          <w:szCs w:val="24"/>
          <w:lang w:val="en-GB" w:eastAsia="ko-KR"/>
        </w:rPr>
        <w:t>s</w:t>
      </w:r>
      <w:r w:rsidRPr="00127B65">
        <w:rPr>
          <w:rFonts w:ascii="Garamond" w:eastAsia="Batang" w:hAnsi="Garamond" w:cs="Times New Roman"/>
          <w:sz w:val="24"/>
          <w:szCs w:val="24"/>
          <w:lang w:val="en-GB" w:eastAsia="ko-KR"/>
        </w:rPr>
        <w:t xml:space="preserve"> </w:t>
      </w:r>
      <w:r w:rsidR="00AD2116">
        <w:rPr>
          <w:rFonts w:ascii="Garamond" w:eastAsia="Batang" w:hAnsi="Garamond" w:cs="Times New Roman"/>
          <w:sz w:val="24"/>
          <w:szCs w:val="24"/>
          <w:lang w:val="en-GB" w:eastAsia="ko-KR"/>
        </w:rPr>
        <w:t xml:space="preserve">to </w:t>
      </w:r>
      <w:r w:rsidR="00AD2116" w:rsidRPr="00127B65">
        <w:rPr>
          <w:rFonts w:ascii="Garamond" w:eastAsia="Batang" w:hAnsi="Garamond" w:cs="Times New Roman"/>
          <w:sz w:val="24"/>
          <w:szCs w:val="24"/>
          <w:lang w:val="en-GB" w:eastAsia="ko-KR"/>
        </w:rPr>
        <w:t>report</w:t>
      </w:r>
      <w:r w:rsidR="00AD2116">
        <w:rPr>
          <w:rFonts w:ascii="Garamond" w:eastAsia="Batang" w:hAnsi="Garamond" w:cs="Times New Roman"/>
          <w:sz w:val="24"/>
          <w:szCs w:val="24"/>
          <w:lang w:val="en-GB" w:eastAsia="ko-KR"/>
        </w:rPr>
        <w:t xml:space="preserve"> </w:t>
      </w:r>
      <w:r w:rsidRPr="00127B65">
        <w:rPr>
          <w:rFonts w:ascii="Garamond" w:eastAsia="Batang" w:hAnsi="Garamond" w:cs="Times New Roman"/>
          <w:sz w:val="24"/>
          <w:szCs w:val="24"/>
          <w:lang w:val="en-GB" w:eastAsia="ko-KR"/>
        </w:rPr>
        <w:t>program</w:t>
      </w:r>
      <w:r w:rsidR="00AD2116">
        <w:rPr>
          <w:rFonts w:ascii="Garamond" w:eastAsia="Batang" w:hAnsi="Garamond" w:cs="Times New Roman"/>
          <w:sz w:val="24"/>
          <w:szCs w:val="24"/>
          <w:lang w:val="en-GB" w:eastAsia="ko-KR"/>
        </w:rPr>
        <w:t>me</w:t>
      </w:r>
      <w:r w:rsidRPr="00127B65">
        <w:rPr>
          <w:rFonts w:ascii="Garamond" w:eastAsia="Batang" w:hAnsi="Garamond" w:cs="Times New Roman"/>
          <w:sz w:val="24"/>
          <w:szCs w:val="24"/>
          <w:lang w:val="en-GB" w:eastAsia="ko-KR"/>
        </w:rPr>
        <w:t xml:space="preserve"> performance</w:t>
      </w:r>
      <w:r w:rsidR="00AD2116">
        <w:rPr>
          <w:rFonts w:ascii="Garamond" w:eastAsia="Batang" w:hAnsi="Garamond" w:cs="Times New Roman"/>
          <w:sz w:val="24"/>
          <w:szCs w:val="24"/>
          <w:lang w:val="en-GB" w:eastAsia="ko-KR"/>
        </w:rPr>
        <w:t>s, achieve</w:t>
      </w:r>
      <w:r w:rsidR="00F14F9C">
        <w:rPr>
          <w:rFonts w:ascii="Garamond" w:eastAsia="Batang" w:hAnsi="Garamond" w:cs="Times New Roman"/>
          <w:sz w:val="24"/>
          <w:szCs w:val="24"/>
          <w:lang w:val="en-GB" w:eastAsia="ko-KR"/>
        </w:rPr>
        <w:t>me</w:t>
      </w:r>
      <w:r w:rsidR="00AD2116">
        <w:rPr>
          <w:rFonts w:ascii="Garamond" w:eastAsia="Batang" w:hAnsi="Garamond" w:cs="Times New Roman"/>
          <w:sz w:val="24"/>
          <w:szCs w:val="24"/>
          <w:lang w:val="en-GB" w:eastAsia="ko-KR"/>
        </w:rPr>
        <w:t>nts</w:t>
      </w:r>
      <w:r w:rsidRPr="00127B65">
        <w:rPr>
          <w:rFonts w:ascii="Garamond" w:eastAsia="Batang" w:hAnsi="Garamond" w:cs="Times New Roman"/>
          <w:sz w:val="24"/>
          <w:szCs w:val="24"/>
          <w:lang w:val="en-GB" w:eastAsia="ko-KR"/>
        </w:rPr>
        <w:t xml:space="preserve"> and challenges in line with the current malaria strategic plan 2017/18 – 2022/2023. </w:t>
      </w:r>
      <w:r w:rsidR="00AD2116">
        <w:rPr>
          <w:rFonts w:ascii="Garamond" w:eastAsia="Batang" w:hAnsi="Garamond" w:cs="Times New Roman"/>
          <w:bCs/>
          <w:sz w:val="24"/>
          <w:szCs w:val="24"/>
          <w:lang w:val="en-GB" w:eastAsia="ko-KR"/>
        </w:rPr>
        <w:t xml:space="preserve">This </w:t>
      </w:r>
      <w:r w:rsidR="00AD2116" w:rsidRPr="00127B65">
        <w:rPr>
          <w:rFonts w:ascii="Garamond" w:eastAsia="Batang" w:hAnsi="Garamond" w:cs="Times New Roman"/>
          <w:bCs/>
          <w:sz w:val="24"/>
          <w:szCs w:val="24"/>
          <w:lang w:val="en-GB" w:eastAsia="ko-KR"/>
        </w:rPr>
        <w:t xml:space="preserve">annual report </w:t>
      </w:r>
      <w:r w:rsidR="00AD2116">
        <w:rPr>
          <w:rFonts w:ascii="Garamond" w:eastAsia="Batang" w:hAnsi="Garamond" w:cs="Times New Roman"/>
          <w:bCs/>
          <w:sz w:val="24"/>
          <w:szCs w:val="24"/>
          <w:lang w:val="en-GB" w:eastAsia="ko-KR"/>
        </w:rPr>
        <w:t>also aims to provide</w:t>
      </w:r>
      <w:r w:rsidR="00AD2116" w:rsidRPr="00127B65">
        <w:rPr>
          <w:rFonts w:ascii="Garamond" w:eastAsia="Batang" w:hAnsi="Garamond" w:cs="Times New Roman"/>
          <w:bCs/>
          <w:sz w:val="24"/>
          <w:szCs w:val="24"/>
          <w:lang w:val="en-GB" w:eastAsia="ko-KR"/>
        </w:rPr>
        <w:t xml:space="preserve"> transparency</w:t>
      </w:r>
      <w:r w:rsidR="00AD2116">
        <w:rPr>
          <w:rFonts w:ascii="Garamond" w:eastAsia="Batang" w:hAnsi="Garamond" w:cs="Times New Roman"/>
          <w:bCs/>
          <w:sz w:val="24"/>
          <w:szCs w:val="24"/>
          <w:lang w:val="en-GB" w:eastAsia="ko-KR"/>
        </w:rPr>
        <w:t>,</w:t>
      </w:r>
      <w:r w:rsidR="00AD2116" w:rsidRPr="00127B65">
        <w:rPr>
          <w:rFonts w:ascii="Garamond" w:eastAsia="Batang" w:hAnsi="Garamond" w:cs="Times New Roman"/>
          <w:bCs/>
          <w:sz w:val="24"/>
          <w:szCs w:val="24"/>
          <w:lang w:val="en-GB" w:eastAsia="ko-KR"/>
        </w:rPr>
        <w:t xml:space="preserve"> accountability and </w:t>
      </w:r>
      <w:r w:rsidR="00AD2116">
        <w:rPr>
          <w:rFonts w:ascii="Garamond" w:eastAsia="Batang" w:hAnsi="Garamond" w:cs="Times New Roman"/>
          <w:bCs/>
          <w:sz w:val="24"/>
          <w:szCs w:val="24"/>
          <w:lang w:val="en-GB" w:eastAsia="ko-KR"/>
        </w:rPr>
        <w:t xml:space="preserve">to </w:t>
      </w:r>
      <w:r w:rsidR="00AD2116" w:rsidRPr="00127B65">
        <w:rPr>
          <w:rFonts w:ascii="Garamond" w:eastAsia="Batang" w:hAnsi="Garamond" w:cs="Times New Roman"/>
          <w:bCs/>
          <w:sz w:val="24"/>
          <w:szCs w:val="24"/>
          <w:lang w:val="en-GB" w:eastAsia="ko-KR"/>
        </w:rPr>
        <w:t xml:space="preserve">build confidence </w:t>
      </w:r>
      <w:r w:rsidR="00AD2116">
        <w:rPr>
          <w:rFonts w:ascii="Garamond" w:eastAsia="Batang" w:hAnsi="Garamond" w:cs="Times New Roman"/>
          <w:bCs/>
          <w:sz w:val="24"/>
          <w:szCs w:val="24"/>
          <w:lang w:val="en-GB" w:eastAsia="ko-KR"/>
        </w:rPr>
        <w:t>with</w:t>
      </w:r>
      <w:r w:rsidR="00AD2116" w:rsidRPr="00127B65">
        <w:rPr>
          <w:rFonts w:ascii="Garamond" w:eastAsia="Batang" w:hAnsi="Garamond" w:cs="Times New Roman"/>
          <w:bCs/>
          <w:sz w:val="24"/>
          <w:szCs w:val="24"/>
          <w:lang w:val="en-GB" w:eastAsia="ko-KR"/>
        </w:rPr>
        <w:t>in the programme</w:t>
      </w:r>
      <w:r w:rsidR="00AD2116">
        <w:rPr>
          <w:rFonts w:ascii="Garamond" w:eastAsia="Batang" w:hAnsi="Garamond" w:cs="Times New Roman"/>
          <w:bCs/>
          <w:sz w:val="24"/>
          <w:szCs w:val="24"/>
          <w:lang w:val="en-GB" w:eastAsia="ko-KR"/>
        </w:rPr>
        <w:t xml:space="preserve"> staff and implementing partners</w:t>
      </w:r>
      <w:r w:rsidR="00AD2116" w:rsidRPr="00127B65">
        <w:rPr>
          <w:rFonts w:ascii="Garamond" w:eastAsia="Batang" w:hAnsi="Garamond" w:cs="Times New Roman"/>
          <w:bCs/>
          <w:sz w:val="24"/>
          <w:szCs w:val="24"/>
          <w:lang w:val="en-GB" w:eastAsia="ko-KR"/>
        </w:rPr>
        <w:t>. It justifies the need</w:t>
      </w:r>
      <w:r w:rsidR="00AD2116">
        <w:rPr>
          <w:rFonts w:ascii="Garamond" w:eastAsia="Batang" w:hAnsi="Garamond" w:cs="Times New Roman"/>
          <w:bCs/>
          <w:sz w:val="24"/>
          <w:szCs w:val="24"/>
          <w:lang w:val="en-GB" w:eastAsia="ko-KR"/>
        </w:rPr>
        <w:t>s</w:t>
      </w:r>
      <w:r w:rsidR="00AD2116" w:rsidRPr="00127B65">
        <w:rPr>
          <w:rFonts w:ascii="Garamond" w:eastAsia="Batang" w:hAnsi="Garamond" w:cs="Times New Roman"/>
          <w:bCs/>
          <w:sz w:val="24"/>
          <w:szCs w:val="24"/>
          <w:lang w:val="en-GB" w:eastAsia="ko-KR"/>
        </w:rPr>
        <w:t xml:space="preserve"> for </w:t>
      </w:r>
      <w:r w:rsidR="00AD2116">
        <w:rPr>
          <w:rFonts w:ascii="Garamond" w:eastAsia="Batang" w:hAnsi="Garamond" w:cs="Times New Roman"/>
          <w:bCs/>
          <w:sz w:val="24"/>
          <w:szCs w:val="24"/>
          <w:lang w:val="en-GB" w:eastAsia="ko-KR"/>
        </w:rPr>
        <w:t xml:space="preserve">targeting </w:t>
      </w:r>
      <w:r w:rsidR="00AD2116" w:rsidRPr="00127B65">
        <w:rPr>
          <w:rFonts w:ascii="Garamond" w:eastAsia="Batang" w:hAnsi="Garamond" w:cs="Times New Roman"/>
          <w:bCs/>
          <w:sz w:val="24"/>
          <w:szCs w:val="24"/>
          <w:lang w:val="en-GB" w:eastAsia="ko-KR"/>
        </w:rPr>
        <w:t>malaria elimination and the importance of increasing and sustaining</w:t>
      </w:r>
      <w:r w:rsidR="00AD2116" w:rsidRPr="00127B65">
        <w:rPr>
          <w:rFonts w:ascii="Garamond" w:hAnsi="Garamond" w:cs="Times New Roman"/>
          <w:sz w:val="24"/>
          <w:szCs w:val="24"/>
          <w:lang w:val="en-GB"/>
        </w:rPr>
        <w:t xml:space="preserve"> domestic and international financing for </w:t>
      </w:r>
      <w:r w:rsidR="00AD2116">
        <w:rPr>
          <w:rFonts w:ascii="Garamond" w:hAnsi="Garamond" w:cs="Times New Roman"/>
          <w:sz w:val="24"/>
          <w:szCs w:val="24"/>
          <w:lang w:val="en-GB"/>
        </w:rPr>
        <w:t>its achievement</w:t>
      </w:r>
      <w:r w:rsidR="00AD2116" w:rsidRPr="00127B65">
        <w:rPr>
          <w:rFonts w:ascii="Garamond" w:hAnsi="Garamond" w:cs="Times New Roman"/>
          <w:sz w:val="24"/>
          <w:szCs w:val="24"/>
          <w:lang w:val="en-GB"/>
        </w:rPr>
        <w:t>.</w:t>
      </w:r>
      <w:r w:rsidR="00AD2116" w:rsidRPr="00127B65">
        <w:rPr>
          <w:rFonts w:ascii="Garamond" w:eastAsia="Batang" w:hAnsi="Garamond" w:cs="Times New Roman"/>
          <w:bCs/>
          <w:sz w:val="24"/>
          <w:szCs w:val="24"/>
          <w:lang w:eastAsia="ko-KR"/>
        </w:rPr>
        <w:t xml:space="preserve"> </w:t>
      </w:r>
      <w:r w:rsidR="00AD2116">
        <w:rPr>
          <w:rFonts w:ascii="Garamond" w:eastAsia="Batang" w:hAnsi="Garamond" w:cs="Times New Roman"/>
          <w:sz w:val="24"/>
          <w:szCs w:val="24"/>
          <w:lang w:val="en-GB" w:eastAsia="ko-KR"/>
        </w:rPr>
        <w:t xml:space="preserve">The </w:t>
      </w:r>
      <w:r w:rsidRPr="00127B65">
        <w:rPr>
          <w:rFonts w:ascii="Garamond" w:eastAsia="Batang" w:hAnsi="Garamond" w:cs="Times New Roman"/>
          <w:sz w:val="24"/>
          <w:szCs w:val="24"/>
          <w:lang w:val="en-GB" w:eastAsia="ko-KR"/>
        </w:rPr>
        <w:t>report i</w:t>
      </w:r>
      <w:r w:rsidR="00AD2116">
        <w:rPr>
          <w:rFonts w:ascii="Garamond" w:eastAsia="Batang" w:hAnsi="Garamond" w:cs="Times New Roman"/>
          <w:sz w:val="24"/>
          <w:szCs w:val="24"/>
          <w:lang w:val="en-GB" w:eastAsia="ko-KR"/>
        </w:rPr>
        <w:t>ntends to be</w:t>
      </w:r>
      <w:r w:rsidRPr="00127B65">
        <w:rPr>
          <w:rFonts w:ascii="Garamond" w:eastAsia="Batang" w:hAnsi="Garamond" w:cs="Times New Roman"/>
          <w:sz w:val="24"/>
          <w:szCs w:val="24"/>
          <w:lang w:val="en-GB" w:eastAsia="ko-KR"/>
        </w:rPr>
        <w:t xml:space="preserve"> an advocacy tool </w:t>
      </w:r>
      <w:r w:rsidR="00AD2116">
        <w:rPr>
          <w:rFonts w:ascii="Garamond" w:eastAsia="Batang" w:hAnsi="Garamond" w:cs="Times New Roman"/>
          <w:sz w:val="24"/>
          <w:szCs w:val="24"/>
          <w:lang w:val="en-GB" w:eastAsia="ko-KR"/>
        </w:rPr>
        <w:t>directed to</w:t>
      </w:r>
      <w:r w:rsidR="00AD2116" w:rsidRPr="00127B65">
        <w:rPr>
          <w:rFonts w:ascii="Garamond" w:eastAsia="Batang" w:hAnsi="Garamond" w:cs="Times New Roman"/>
          <w:sz w:val="24"/>
          <w:szCs w:val="24"/>
          <w:lang w:val="en-GB" w:eastAsia="ko-KR"/>
        </w:rPr>
        <w:t xml:space="preserve"> </w:t>
      </w:r>
      <w:r w:rsidRPr="00127B65">
        <w:rPr>
          <w:rFonts w:ascii="Garamond" w:eastAsia="Batang" w:hAnsi="Garamond" w:cs="Times New Roman"/>
          <w:sz w:val="24"/>
          <w:szCs w:val="24"/>
          <w:lang w:val="en-GB" w:eastAsia="ko-KR"/>
        </w:rPr>
        <w:t xml:space="preserve">the Government, development </w:t>
      </w:r>
      <w:r w:rsidR="00AD2116">
        <w:rPr>
          <w:rFonts w:ascii="Garamond" w:eastAsia="Batang" w:hAnsi="Garamond" w:cs="Times New Roman"/>
          <w:sz w:val="24"/>
          <w:szCs w:val="24"/>
          <w:lang w:val="en-GB" w:eastAsia="ko-KR"/>
        </w:rPr>
        <w:t xml:space="preserve">and implementing </w:t>
      </w:r>
      <w:r w:rsidRPr="00127B65">
        <w:rPr>
          <w:rFonts w:ascii="Garamond" w:eastAsia="Batang" w:hAnsi="Garamond" w:cs="Times New Roman"/>
          <w:sz w:val="24"/>
          <w:szCs w:val="24"/>
          <w:lang w:val="en-GB" w:eastAsia="ko-KR"/>
        </w:rPr>
        <w:t xml:space="preserve">partners, stakeholders including research institutions to </w:t>
      </w:r>
      <w:r w:rsidR="00AD2116">
        <w:rPr>
          <w:rFonts w:ascii="Garamond" w:eastAsia="Batang" w:hAnsi="Garamond" w:cs="Times New Roman"/>
          <w:sz w:val="24"/>
          <w:szCs w:val="24"/>
          <w:lang w:val="en-GB" w:eastAsia="ko-KR"/>
        </w:rPr>
        <w:t>improve their commitment towards</w:t>
      </w:r>
      <w:r w:rsidRPr="00127B65">
        <w:rPr>
          <w:rFonts w:ascii="Garamond" w:eastAsia="Batang" w:hAnsi="Garamond" w:cs="Times New Roman"/>
          <w:sz w:val="24"/>
          <w:szCs w:val="24"/>
          <w:lang w:val="en-GB" w:eastAsia="ko-KR"/>
        </w:rPr>
        <w:t xml:space="preserve"> malaria elimination in Zanzibar.</w:t>
      </w:r>
    </w:p>
    <w:p w14:paraId="203D2203" w14:textId="77777777" w:rsidR="0058186F" w:rsidRPr="00127B65" w:rsidRDefault="0058186F" w:rsidP="00127B65">
      <w:pPr>
        <w:spacing w:after="0" w:line="276" w:lineRule="auto"/>
        <w:jc w:val="both"/>
        <w:rPr>
          <w:rFonts w:ascii="Garamond" w:eastAsia="Batang" w:hAnsi="Garamond" w:cs="Times New Roman"/>
          <w:sz w:val="24"/>
          <w:szCs w:val="24"/>
          <w:lang w:val="en-GB" w:eastAsia="ko-KR"/>
        </w:rPr>
      </w:pPr>
    </w:p>
    <w:p w14:paraId="644E87C2" w14:textId="77777777" w:rsidR="0058186F" w:rsidRPr="00127B65" w:rsidRDefault="0058186F" w:rsidP="00127B65">
      <w:pPr>
        <w:spacing w:after="0" w:line="276" w:lineRule="auto"/>
        <w:jc w:val="both"/>
        <w:rPr>
          <w:rFonts w:ascii="Garamond" w:eastAsia="Batang" w:hAnsi="Garamond" w:cs="Times New Roman"/>
          <w:sz w:val="24"/>
          <w:szCs w:val="24"/>
          <w:lang w:val="en-GB" w:eastAsia="ko-KR"/>
        </w:rPr>
      </w:pPr>
      <w:r w:rsidRPr="00127B65">
        <w:rPr>
          <w:rFonts w:ascii="Garamond" w:eastAsia="Batang" w:hAnsi="Garamond" w:cs="Times New Roman"/>
          <w:sz w:val="24"/>
          <w:szCs w:val="24"/>
          <w:lang w:val="en-GB" w:eastAsia="ko-KR"/>
        </w:rPr>
        <w:t>This report outlines the progress made in all key thematic areas namely surveillance, monitoring and evaluation, malaria diagnosis and overall case management, integrated vector control, socio behavioural change communication, malaria financing and health system strengthening.</w:t>
      </w:r>
    </w:p>
    <w:p w14:paraId="33BAFFEF" w14:textId="77777777" w:rsidR="0058186F" w:rsidRPr="00127B65" w:rsidRDefault="0058186F" w:rsidP="00127B65">
      <w:pPr>
        <w:spacing w:after="0" w:line="276" w:lineRule="auto"/>
        <w:jc w:val="both"/>
        <w:rPr>
          <w:rFonts w:ascii="Garamond" w:eastAsia="Batang" w:hAnsi="Garamond" w:cs="Times New Roman"/>
          <w:sz w:val="24"/>
          <w:szCs w:val="24"/>
          <w:lang w:val="en-GB" w:eastAsia="ko-KR"/>
        </w:rPr>
      </w:pPr>
    </w:p>
    <w:p w14:paraId="27F9413A" w14:textId="77777777" w:rsidR="0058186F" w:rsidRPr="00127B65" w:rsidRDefault="0058186F" w:rsidP="00127B65">
      <w:pPr>
        <w:spacing w:after="0" w:line="276" w:lineRule="auto"/>
        <w:jc w:val="both"/>
        <w:rPr>
          <w:rFonts w:ascii="Garamond" w:eastAsia="Batang" w:hAnsi="Garamond" w:cs="Times New Roman"/>
          <w:sz w:val="24"/>
          <w:szCs w:val="24"/>
          <w:lang w:val="en-GB" w:eastAsia="ko-KR"/>
        </w:rPr>
      </w:pPr>
      <w:r w:rsidRPr="00127B65">
        <w:rPr>
          <w:rFonts w:ascii="Garamond" w:eastAsia="Batang" w:hAnsi="Garamond" w:cs="Times New Roman"/>
          <w:sz w:val="24"/>
          <w:szCs w:val="24"/>
          <w:lang w:val="en-GB" w:eastAsia="ko-KR"/>
        </w:rPr>
        <w:t>In this reporting period, a total of 88 activities were planned from different thematic areas in the 2021/2022 annual plan based on the current strategic plan. Total of 85 activities have been implemented with an overall performance of 97.2%. Details of implementation are found in the specific thematic report in the main report.</w:t>
      </w:r>
    </w:p>
    <w:p w14:paraId="204819E6" w14:textId="77777777" w:rsidR="0058186F" w:rsidRPr="00127B65" w:rsidRDefault="0058186F" w:rsidP="00127B65">
      <w:pPr>
        <w:spacing w:after="0" w:line="276" w:lineRule="auto"/>
        <w:jc w:val="both"/>
        <w:rPr>
          <w:rFonts w:ascii="Garamond" w:eastAsia="Batang" w:hAnsi="Garamond" w:cs="Times New Roman"/>
          <w:sz w:val="24"/>
          <w:szCs w:val="24"/>
          <w:lang w:val="en-GB" w:eastAsia="ko-KR"/>
        </w:rPr>
      </w:pPr>
    </w:p>
    <w:p w14:paraId="09165F81" w14:textId="77777777" w:rsidR="0058186F" w:rsidRPr="00127B65" w:rsidRDefault="0058186F" w:rsidP="00127B65">
      <w:pPr>
        <w:spacing w:after="0" w:line="276" w:lineRule="auto"/>
        <w:jc w:val="both"/>
        <w:rPr>
          <w:rFonts w:ascii="Garamond" w:eastAsia="Batang" w:hAnsi="Garamond" w:cs="Times New Roman"/>
          <w:sz w:val="24"/>
          <w:szCs w:val="24"/>
          <w:lang w:val="en-GB" w:eastAsia="ko-KR"/>
        </w:rPr>
      </w:pPr>
      <w:bookmarkStart w:id="4" w:name="_Toc125460030"/>
      <w:r w:rsidRPr="00127B65">
        <w:rPr>
          <w:rStyle w:val="Heading1Char"/>
          <w:sz w:val="24"/>
          <w:szCs w:val="24"/>
        </w:rPr>
        <w:t>Broad objective:</w:t>
      </w:r>
      <w:bookmarkEnd w:id="4"/>
      <w:r w:rsidRPr="00127B65">
        <w:rPr>
          <w:rFonts w:ascii="Garamond" w:eastAsia="Batang" w:hAnsi="Garamond" w:cs="Times New Roman"/>
          <w:sz w:val="24"/>
          <w:szCs w:val="24"/>
          <w:lang w:val="en-GB" w:eastAsia="ko-KR"/>
        </w:rPr>
        <w:t xml:space="preserve"> The overall objective of this report is to provide a progress and performance of the main malaria works based on the annual malaria plan for 2021/22 and the National Malaria Strategic Plan - 2018-2023.</w:t>
      </w:r>
    </w:p>
    <w:p w14:paraId="3A5A8E43" w14:textId="77777777" w:rsidR="0058186F" w:rsidRPr="00127B65" w:rsidRDefault="0058186F" w:rsidP="00127B65">
      <w:pPr>
        <w:spacing w:after="0" w:line="276" w:lineRule="auto"/>
        <w:jc w:val="both"/>
        <w:rPr>
          <w:rFonts w:ascii="Garamond" w:eastAsia="Batang" w:hAnsi="Garamond" w:cs="Times New Roman"/>
          <w:sz w:val="24"/>
          <w:szCs w:val="24"/>
          <w:lang w:val="en-GB" w:eastAsia="ko-KR"/>
        </w:rPr>
      </w:pPr>
    </w:p>
    <w:p w14:paraId="3F10753C" w14:textId="77777777" w:rsidR="0058186F" w:rsidRPr="00127B65" w:rsidRDefault="0058186F" w:rsidP="00151AB2">
      <w:pPr>
        <w:pStyle w:val="Heading2"/>
        <w:numPr>
          <w:ilvl w:val="0"/>
          <w:numId w:val="0"/>
        </w:numPr>
        <w:ind w:left="576" w:hanging="576"/>
        <w:jc w:val="both"/>
        <w:rPr>
          <w:szCs w:val="24"/>
          <w:lang w:eastAsia="ko-KR"/>
        </w:rPr>
      </w:pPr>
      <w:bookmarkStart w:id="5" w:name="_Toc125460031"/>
      <w:r w:rsidRPr="00127B65">
        <w:rPr>
          <w:szCs w:val="24"/>
          <w:lang w:eastAsia="ko-KR"/>
        </w:rPr>
        <w:t>Specific objectives</w:t>
      </w:r>
      <w:bookmarkEnd w:id="5"/>
      <w:r w:rsidRPr="00127B65">
        <w:rPr>
          <w:szCs w:val="24"/>
          <w:lang w:eastAsia="ko-KR"/>
        </w:rPr>
        <w:t xml:space="preserve"> </w:t>
      </w:r>
    </w:p>
    <w:p w14:paraId="756E50EA" w14:textId="77777777" w:rsidR="0058186F" w:rsidRPr="00127B65" w:rsidRDefault="0058186F" w:rsidP="00127B65">
      <w:pPr>
        <w:spacing w:after="0" w:line="276" w:lineRule="auto"/>
        <w:jc w:val="both"/>
        <w:rPr>
          <w:rFonts w:ascii="Garamond" w:eastAsia="Batang" w:hAnsi="Garamond" w:cs="Times New Roman"/>
          <w:sz w:val="24"/>
          <w:szCs w:val="24"/>
          <w:lang w:val="en-GB" w:eastAsia="ko-KR"/>
        </w:rPr>
      </w:pPr>
    </w:p>
    <w:p w14:paraId="24232436" w14:textId="03FA717E" w:rsidR="0058186F" w:rsidRPr="00127B65" w:rsidRDefault="0058186F" w:rsidP="00127B65">
      <w:pPr>
        <w:numPr>
          <w:ilvl w:val="0"/>
          <w:numId w:val="2"/>
        </w:numPr>
        <w:spacing w:after="0"/>
        <w:jc w:val="both"/>
        <w:rPr>
          <w:rFonts w:ascii="Garamond" w:eastAsia="Batang" w:hAnsi="Garamond" w:cs="Times New Roman"/>
          <w:sz w:val="24"/>
          <w:szCs w:val="24"/>
          <w:lang w:val="en-GB" w:eastAsia="ko-KR"/>
        </w:rPr>
      </w:pPr>
      <w:r w:rsidRPr="00127B65">
        <w:rPr>
          <w:rFonts w:ascii="Garamond" w:eastAsia="Batang" w:hAnsi="Garamond" w:cs="Times New Roman"/>
          <w:sz w:val="24"/>
          <w:szCs w:val="24"/>
          <w:lang w:val="en-GB" w:eastAsia="ko-KR"/>
        </w:rPr>
        <w:t>To provide information on program activities and performance regards n</w:t>
      </w:r>
      <w:r w:rsidR="00E040A9">
        <w:rPr>
          <w:rFonts w:ascii="Garamond" w:eastAsia="Batang" w:hAnsi="Garamond" w:cs="Times New Roman"/>
          <w:sz w:val="24"/>
          <w:szCs w:val="24"/>
          <w:lang w:val="en-GB" w:eastAsia="ko-KR"/>
        </w:rPr>
        <w:t xml:space="preserve">umber </w:t>
      </w:r>
      <w:r w:rsidRPr="00127B65">
        <w:rPr>
          <w:rFonts w:ascii="Garamond" w:eastAsia="Batang" w:hAnsi="Garamond" w:cs="Times New Roman"/>
          <w:sz w:val="24"/>
          <w:szCs w:val="24"/>
          <w:lang w:val="en-GB" w:eastAsia="ko-KR"/>
        </w:rPr>
        <w:t>of people protected and life's saved from malaria for the year</w:t>
      </w:r>
    </w:p>
    <w:p w14:paraId="7330E130" w14:textId="77777777" w:rsidR="0058186F" w:rsidRPr="00127B65" w:rsidRDefault="0058186F" w:rsidP="00127B65">
      <w:pPr>
        <w:numPr>
          <w:ilvl w:val="0"/>
          <w:numId w:val="2"/>
        </w:numPr>
        <w:spacing w:after="0"/>
        <w:jc w:val="both"/>
        <w:rPr>
          <w:rFonts w:ascii="Garamond" w:eastAsia="Batang" w:hAnsi="Garamond" w:cs="Times New Roman"/>
          <w:sz w:val="24"/>
          <w:szCs w:val="24"/>
          <w:lang w:val="en-GB" w:eastAsia="ko-KR"/>
        </w:rPr>
      </w:pPr>
      <w:r w:rsidRPr="00127B65">
        <w:rPr>
          <w:rFonts w:ascii="Garamond" w:eastAsia="Batang" w:hAnsi="Garamond" w:cs="Times New Roman"/>
          <w:sz w:val="24"/>
          <w:szCs w:val="24"/>
          <w:lang w:val="en-GB" w:eastAsia="ko-KR"/>
        </w:rPr>
        <w:t>To review the access, coverage and quality of malaria service delivery by different thematic areas of the program and identify priorities for the next planning cycle</w:t>
      </w:r>
    </w:p>
    <w:p w14:paraId="353BE9C5" w14:textId="39E0B3DC" w:rsidR="0058186F" w:rsidRPr="00127B65" w:rsidRDefault="0058186F" w:rsidP="00127B65">
      <w:pPr>
        <w:numPr>
          <w:ilvl w:val="0"/>
          <w:numId w:val="2"/>
        </w:numPr>
        <w:spacing w:after="0"/>
        <w:jc w:val="both"/>
        <w:rPr>
          <w:rFonts w:ascii="Garamond" w:eastAsia="Batang" w:hAnsi="Garamond" w:cs="Times New Roman"/>
          <w:sz w:val="24"/>
          <w:szCs w:val="24"/>
          <w:lang w:val="en-GB" w:eastAsia="ko-KR"/>
        </w:rPr>
      </w:pPr>
      <w:r w:rsidRPr="00127B65">
        <w:rPr>
          <w:rFonts w:ascii="Garamond" w:eastAsia="Batang" w:hAnsi="Garamond" w:cs="Times New Roman"/>
          <w:sz w:val="24"/>
          <w:szCs w:val="24"/>
          <w:lang w:val="en-GB" w:eastAsia="ko-KR"/>
        </w:rPr>
        <w:t xml:space="preserve">To </w:t>
      </w:r>
      <w:r w:rsidR="00E040A9">
        <w:rPr>
          <w:rFonts w:ascii="Garamond" w:eastAsia="Batang" w:hAnsi="Garamond" w:cs="Times New Roman"/>
          <w:sz w:val="24"/>
          <w:szCs w:val="24"/>
          <w:lang w:val="en-GB" w:eastAsia="ko-KR"/>
        </w:rPr>
        <w:t>provide</w:t>
      </w:r>
      <w:r w:rsidRPr="00127B65">
        <w:rPr>
          <w:rFonts w:ascii="Garamond" w:eastAsia="Batang" w:hAnsi="Garamond" w:cs="Times New Roman"/>
          <w:sz w:val="24"/>
          <w:szCs w:val="24"/>
          <w:lang w:val="en-GB" w:eastAsia="ko-KR"/>
        </w:rPr>
        <w:t xml:space="preserve"> a situation analysis of the progress and performance of the program and its future direction</w:t>
      </w:r>
    </w:p>
    <w:p w14:paraId="568403CE" w14:textId="77777777" w:rsidR="0058186F" w:rsidRPr="00127B65" w:rsidRDefault="0058186F" w:rsidP="00127B65">
      <w:pPr>
        <w:numPr>
          <w:ilvl w:val="0"/>
          <w:numId w:val="2"/>
        </w:numPr>
        <w:spacing w:after="0"/>
        <w:jc w:val="both"/>
        <w:textAlignment w:val="baseline"/>
        <w:rPr>
          <w:rFonts w:ascii="Garamond" w:eastAsia="Times New Roman" w:hAnsi="Garamond" w:cs="Times New Roman"/>
          <w:sz w:val="24"/>
          <w:szCs w:val="24"/>
        </w:rPr>
      </w:pPr>
      <w:r w:rsidRPr="00127B65">
        <w:rPr>
          <w:rFonts w:ascii="Garamond" w:hAnsi="Garamond" w:cs="Times New Roman"/>
          <w:sz w:val="24"/>
          <w:szCs w:val="24"/>
          <w:lang w:val="en-GB"/>
        </w:rPr>
        <w:t>To contribute to the reporting of the overall Ministry of Health annual report</w:t>
      </w:r>
    </w:p>
    <w:p w14:paraId="2192DC7D" w14:textId="7C60C487" w:rsidR="0058186F" w:rsidRPr="00127B65" w:rsidRDefault="0058186F" w:rsidP="00127B65">
      <w:pPr>
        <w:numPr>
          <w:ilvl w:val="0"/>
          <w:numId w:val="2"/>
        </w:numPr>
        <w:spacing w:after="0"/>
        <w:jc w:val="both"/>
        <w:textAlignment w:val="baseline"/>
        <w:rPr>
          <w:rFonts w:ascii="Garamond" w:eastAsia="Times New Roman" w:hAnsi="Garamond" w:cs="Times New Roman"/>
          <w:sz w:val="24"/>
          <w:szCs w:val="24"/>
        </w:rPr>
      </w:pPr>
      <w:r w:rsidRPr="00127B65">
        <w:rPr>
          <w:rFonts w:ascii="Garamond" w:hAnsi="Garamond" w:cs="Times New Roman"/>
          <w:sz w:val="24"/>
          <w:szCs w:val="24"/>
          <w:lang w:val="en-GB"/>
        </w:rPr>
        <w:t xml:space="preserve">To </w:t>
      </w:r>
      <w:r w:rsidR="00E040A9">
        <w:rPr>
          <w:rFonts w:ascii="Garamond" w:hAnsi="Garamond" w:cs="Times New Roman"/>
          <w:sz w:val="24"/>
          <w:szCs w:val="24"/>
          <w:lang w:val="en-GB"/>
        </w:rPr>
        <w:t>enhance collaboration with</w:t>
      </w:r>
      <w:r w:rsidRPr="00127B65">
        <w:rPr>
          <w:rFonts w:ascii="Garamond" w:hAnsi="Garamond" w:cs="Times New Roman"/>
          <w:sz w:val="24"/>
          <w:szCs w:val="24"/>
          <w:lang w:val="en-GB"/>
        </w:rPr>
        <w:t xml:space="preserve"> stakeholder</w:t>
      </w:r>
      <w:r w:rsidR="00E040A9">
        <w:rPr>
          <w:rFonts w:ascii="Garamond" w:hAnsi="Garamond" w:cs="Times New Roman"/>
          <w:sz w:val="24"/>
          <w:szCs w:val="24"/>
          <w:lang w:val="en-GB"/>
        </w:rPr>
        <w:t>s</w:t>
      </w:r>
      <w:r w:rsidRPr="00127B65">
        <w:rPr>
          <w:rFonts w:ascii="Garamond" w:hAnsi="Garamond" w:cs="Times New Roman"/>
          <w:sz w:val="24"/>
          <w:szCs w:val="24"/>
          <w:lang w:val="en-GB"/>
        </w:rPr>
        <w:t xml:space="preserve"> and partners to continue their engagement and as part of good governance</w:t>
      </w:r>
    </w:p>
    <w:p w14:paraId="1A217B68" w14:textId="77777777" w:rsidR="0058186F" w:rsidRPr="00127B65" w:rsidRDefault="0058186F" w:rsidP="00127B65">
      <w:pPr>
        <w:numPr>
          <w:ilvl w:val="0"/>
          <w:numId w:val="2"/>
        </w:numPr>
        <w:spacing w:after="0"/>
        <w:jc w:val="both"/>
        <w:textAlignment w:val="baseline"/>
        <w:rPr>
          <w:rFonts w:ascii="Garamond" w:eastAsia="Times New Roman" w:hAnsi="Garamond" w:cs="Times New Roman"/>
          <w:sz w:val="24"/>
          <w:szCs w:val="24"/>
        </w:rPr>
      </w:pPr>
      <w:r w:rsidRPr="00127B65">
        <w:rPr>
          <w:rFonts w:ascii="Garamond" w:hAnsi="Garamond" w:cs="Times New Roman"/>
          <w:sz w:val="24"/>
          <w:szCs w:val="24"/>
          <w:lang w:val="en-GB"/>
        </w:rPr>
        <w:t xml:space="preserve">To provide advocacy and marketing tool to influence, give direction and mobilize and sustain investments. </w:t>
      </w:r>
    </w:p>
    <w:p w14:paraId="11881003" w14:textId="77777777" w:rsidR="0058186F" w:rsidRPr="00127B65" w:rsidRDefault="0058186F" w:rsidP="00127B65">
      <w:pPr>
        <w:spacing w:after="0" w:line="276" w:lineRule="auto"/>
        <w:jc w:val="both"/>
        <w:rPr>
          <w:rFonts w:ascii="Garamond" w:eastAsia="Batang" w:hAnsi="Garamond" w:cs="Times New Roman"/>
          <w:b/>
          <w:sz w:val="24"/>
          <w:szCs w:val="24"/>
          <w:lang w:eastAsia="ko-KR"/>
        </w:rPr>
      </w:pPr>
    </w:p>
    <w:p w14:paraId="2BDB04A7" w14:textId="77777777" w:rsidR="0058186F" w:rsidRPr="00127B65" w:rsidRDefault="0058186F">
      <w:pPr>
        <w:pStyle w:val="Heading2"/>
        <w:numPr>
          <w:ilvl w:val="0"/>
          <w:numId w:val="0"/>
        </w:numPr>
        <w:jc w:val="both"/>
        <w:rPr>
          <w:szCs w:val="24"/>
          <w:lang w:eastAsia="ko-KR"/>
        </w:rPr>
      </w:pPr>
      <w:bookmarkStart w:id="6" w:name="_Toc125460032"/>
      <w:r w:rsidRPr="00127B65">
        <w:rPr>
          <w:szCs w:val="24"/>
          <w:lang w:eastAsia="ko-KR"/>
        </w:rPr>
        <w:t>Sources of information</w:t>
      </w:r>
      <w:bookmarkEnd w:id="6"/>
    </w:p>
    <w:p w14:paraId="0C4E520A" w14:textId="77777777" w:rsidR="0058186F" w:rsidRPr="00151AB2" w:rsidRDefault="0058186F" w:rsidP="00151AB2">
      <w:pPr>
        <w:numPr>
          <w:ilvl w:val="0"/>
          <w:numId w:val="2"/>
        </w:numPr>
        <w:spacing w:after="0"/>
        <w:jc w:val="both"/>
        <w:textAlignment w:val="baseline"/>
        <w:rPr>
          <w:rFonts w:ascii="Garamond" w:hAnsi="Garamond" w:cs="Times New Roman"/>
          <w:sz w:val="24"/>
          <w:szCs w:val="24"/>
          <w:lang w:val="en-GB"/>
        </w:rPr>
      </w:pPr>
      <w:r w:rsidRPr="00127B65">
        <w:rPr>
          <w:rFonts w:ascii="Garamond" w:hAnsi="Garamond" w:cs="Times New Roman"/>
          <w:sz w:val="24"/>
          <w:szCs w:val="24"/>
          <w:lang w:val="en-GB"/>
        </w:rPr>
        <w:t>Health information system</w:t>
      </w:r>
    </w:p>
    <w:p w14:paraId="33ADF52B" w14:textId="77777777" w:rsidR="0058186F" w:rsidRPr="00151AB2" w:rsidRDefault="0058186F" w:rsidP="00151AB2">
      <w:pPr>
        <w:numPr>
          <w:ilvl w:val="0"/>
          <w:numId w:val="2"/>
        </w:numPr>
        <w:spacing w:after="0"/>
        <w:jc w:val="both"/>
        <w:textAlignment w:val="baseline"/>
        <w:rPr>
          <w:rFonts w:ascii="Garamond" w:hAnsi="Garamond" w:cs="Times New Roman"/>
          <w:sz w:val="24"/>
          <w:szCs w:val="24"/>
          <w:lang w:val="en-GB"/>
        </w:rPr>
      </w:pPr>
      <w:r w:rsidRPr="00151AB2">
        <w:rPr>
          <w:rFonts w:ascii="Garamond" w:hAnsi="Garamond" w:cs="Times New Roman"/>
          <w:sz w:val="24"/>
          <w:szCs w:val="24"/>
          <w:lang w:val="en-GB"/>
        </w:rPr>
        <w:t xml:space="preserve">Integrated disease surveillance system </w:t>
      </w:r>
    </w:p>
    <w:p w14:paraId="33A33A8E" w14:textId="77777777" w:rsidR="0058186F" w:rsidRPr="00151AB2" w:rsidRDefault="0058186F" w:rsidP="00151AB2">
      <w:pPr>
        <w:numPr>
          <w:ilvl w:val="0"/>
          <w:numId w:val="2"/>
        </w:numPr>
        <w:spacing w:after="0"/>
        <w:jc w:val="both"/>
        <w:textAlignment w:val="baseline"/>
        <w:rPr>
          <w:rFonts w:ascii="Garamond" w:hAnsi="Garamond" w:cs="Times New Roman"/>
          <w:sz w:val="24"/>
          <w:szCs w:val="24"/>
          <w:lang w:val="en-GB"/>
        </w:rPr>
      </w:pPr>
      <w:r w:rsidRPr="00127B65">
        <w:rPr>
          <w:rFonts w:ascii="Garamond" w:hAnsi="Garamond" w:cs="Times New Roman"/>
          <w:sz w:val="24"/>
          <w:szCs w:val="24"/>
          <w:lang w:val="en-GB"/>
        </w:rPr>
        <w:lastRenderedPageBreak/>
        <w:t>Malaria surveillance system</w:t>
      </w:r>
    </w:p>
    <w:p w14:paraId="180A1B73" w14:textId="77777777" w:rsidR="0058186F" w:rsidRPr="00151AB2" w:rsidRDefault="0058186F" w:rsidP="00151AB2">
      <w:pPr>
        <w:numPr>
          <w:ilvl w:val="0"/>
          <w:numId w:val="2"/>
        </w:numPr>
        <w:spacing w:after="0"/>
        <w:jc w:val="both"/>
        <w:textAlignment w:val="baseline"/>
        <w:rPr>
          <w:rFonts w:ascii="Garamond" w:hAnsi="Garamond" w:cs="Times New Roman"/>
          <w:sz w:val="24"/>
          <w:szCs w:val="24"/>
          <w:lang w:val="en-GB"/>
        </w:rPr>
      </w:pPr>
      <w:r w:rsidRPr="00127B65">
        <w:rPr>
          <w:rFonts w:ascii="Garamond" w:hAnsi="Garamond" w:cs="Times New Roman"/>
          <w:sz w:val="24"/>
          <w:szCs w:val="24"/>
          <w:lang w:val="en-GB"/>
        </w:rPr>
        <w:t>Malaria Case based surveillance for elimination</w:t>
      </w:r>
    </w:p>
    <w:p w14:paraId="56CBD7A7" w14:textId="77777777" w:rsidR="0058186F" w:rsidRPr="00151AB2" w:rsidRDefault="0058186F" w:rsidP="00151AB2">
      <w:pPr>
        <w:numPr>
          <w:ilvl w:val="0"/>
          <w:numId w:val="2"/>
        </w:numPr>
        <w:spacing w:after="0"/>
        <w:jc w:val="both"/>
        <w:textAlignment w:val="baseline"/>
        <w:rPr>
          <w:rFonts w:ascii="Garamond" w:hAnsi="Garamond" w:cs="Times New Roman"/>
          <w:sz w:val="24"/>
          <w:szCs w:val="24"/>
          <w:lang w:val="en-GB"/>
        </w:rPr>
      </w:pPr>
      <w:r w:rsidRPr="00127B65">
        <w:rPr>
          <w:rFonts w:ascii="Garamond" w:hAnsi="Garamond" w:cs="Times New Roman"/>
          <w:sz w:val="24"/>
          <w:szCs w:val="24"/>
          <w:lang w:val="en-GB"/>
        </w:rPr>
        <w:t>Sentinel surveillance</w:t>
      </w:r>
    </w:p>
    <w:p w14:paraId="2C573816" w14:textId="2760656E" w:rsidR="00696A9D" w:rsidRPr="00127B65" w:rsidRDefault="0058186F" w:rsidP="00151AB2">
      <w:pPr>
        <w:numPr>
          <w:ilvl w:val="0"/>
          <w:numId w:val="2"/>
        </w:numPr>
        <w:spacing w:after="0"/>
        <w:jc w:val="both"/>
        <w:textAlignment w:val="baseline"/>
        <w:rPr>
          <w:rFonts w:ascii="Garamond" w:eastAsia="Times New Roman" w:hAnsi="Garamond" w:cs="Times New Roman"/>
          <w:sz w:val="24"/>
          <w:szCs w:val="24"/>
        </w:rPr>
      </w:pPr>
      <w:r w:rsidRPr="00127B65">
        <w:rPr>
          <w:rFonts w:ascii="Garamond" w:hAnsi="Garamond" w:cs="Times New Roman"/>
          <w:sz w:val="24"/>
          <w:szCs w:val="24"/>
          <w:lang w:val="en-GB"/>
        </w:rPr>
        <w:t>Health and malaria surveys</w:t>
      </w:r>
    </w:p>
    <w:p w14:paraId="260023D8" w14:textId="77777777" w:rsidR="0058186F" w:rsidRPr="00696A9D" w:rsidRDefault="0058186F" w:rsidP="00151AB2">
      <w:pPr>
        <w:numPr>
          <w:ilvl w:val="0"/>
          <w:numId w:val="2"/>
        </w:numPr>
        <w:spacing w:after="0"/>
        <w:jc w:val="both"/>
        <w:textAlignment w:val="baseline"/>
        <w:rPr>
          <w:rFonts w:ascii="Garamond" w:hAnsi="Garamond" w:cs="Times New Roman"/>
          <w:sz w:val="24"/>
          <w:szCs w:val="24"/>
          <w:lang w:val="en-GB"/>
        </w:rPr>
      </w:pPr>
      <w:r w:rsidRPr="00696A9D">
        <w:rPr>
          <w:rFonts w:ascii="Garamond" w:hAnsi="Garamond" w:cs="Times New Roman"/>
          <w:sz w:val="24"/>
          <w:szCs w:val="24"/>
          <w:lang w:val="en-GB"/>
        </w:rPr>
        <w:t xml:space="preserve">Operational research studies </w:t>
      </w:r>
    </w:p>
    <w:p w14:paraId="6E6BEF9B" w14:textId="77777777" w:rsidR="0058186F" w:rsidRPr="00127B65" w:rsidRDefault="0058186F" w:rsidP="00151AB2">
      <w:pPr>
        <w:pStyle w:val="Heading2"/>
        <w:numPr>
          <w:ilvl w:val="0"/>
          <w:numId w:val="0"/>
        </w:numPr>
        <w:ind w:left="576" w:hanging="576"/>
        <w:jc w:val="both"/>
        <w:rPr>
          <w:szCs w:val="24"/>
          <w:lang w:eastAsia="ko-KR"/>
        </w:rPr>
      </w:pPr>
      <w:bookmarkStart w:id="7" w:name="_Toc125460033"/>
      <w:r w:rsidRPr="00127B65">
        <w:rPr>
          <w:szCs w:val="24"/>
          <w:lang w:eastAsia="ko-KR"/>
        </w:rPr>
        <w:t>Process and methods used</w:t>
      </w:r>
      <w:bookmarkEnd w:id="7"/>
    </w:p>
    <w:p w14:paraId="5092A0B2" w14:textId="24A841A6" w:rsidR="0058186F" w:rsidRPr="00127B65" w:rsidRDefault="0058186F" w:rsidP="00151AB2">
      <w:pPr>
        <w:spacing w:after="0" w:line="276" w:lineRule="auto"/>
        <w:jc w:val="both"/>
        <w:rPr>
          <w:rFonts w:ascii="Garamond" w:eastAsia="Batang" w:hAnsi="Garamond" w:cs="Times New Roman"/>
          <w:bCs/>
          <w:sz w:val="24"/>
          <w:szCs w:val="24"/>
          <w:lang w:eastAsia="ko-KR"/>
        </w:rPr>
      </w:pPr>
      <w:r w:rsidRPr="00127B65">
        <w:rPr>
          <w:rFonts w:ascii="Garamond" w:eastAsia="Batang" w:hAnsi="Garamond" w:cs="Times New Roman"/>
          <w:sz w:val="24"/>
          <w:szCs w:val="24"/>
          <w:lang w:val="en-GB" w:eastAsia="ko-KR"/>
        </w:rPr>
        <w:t>ZAMEP management facilitated the entire writing process by inviting senior staff within and outside the program. Quarterly reports from each quarter were used to inform the writing process. Verification of information document was often done by consulting key references available within the program and at the Ministry of Health. Thematic working teams produced draft report and presented for finalisation to the editing team.</w:t>
      </w:r>
    </w:p>
    <w:p w14:paraId="3AC785DE" w14:textId="13EB2CE0" w:rsidR="00672842" w:rsidRPr="00440E0F" w:rsidRDefault="0058186F" w:rsidP="00546092">
      <w:pPr>
        <w:pStyle w:val="Heading1"/>
        <w:numPr>
          <w:ilvl w:val="0"/>
          <w:numId w:val="0"/>
        </w:numPr>
        <w:ind w:left="432"/>
        <w:jc w:val="left"/>
        <w:rPr>
          <w:b/>
          <w:bCs/>
          <w:color w:val="C00000"/>
          <w:lang w:eastAsia="ko-KR"/>
        </w:rPr>
      </w:pPr>
      <w:r w:rsidRPr="00127B65">
        <w:rPr>
          <w:lang w:eastAsia="ko-KR"/>
        </w:rPr>
        <w:br w:type="page"/>
      </w:r>
      <w:bookmarkStart w:id="8" w:name="_Toc125460034"/>
      <w:r w:rsidR="00440E0F" w:rsidRPr="00151AB2">
        <w:rPr>
          <w:b/>
          <w:lang w:eastAsia="ko-KR"/>
        </w:rPr>
        <w:lastRenderedPageBreak/>
        <w:t xml:space="preserve"> </w:t>
      </w:r>
      <w:r w:rsidRPr="00440E0F">
        <w:rPr>
          <w:b/>
          <w:bCs/>
          <w:color w:val="C00000"/>
          <w:lang w:eastAsia="ko-KR"/>
        </w:rPr>
        <w:t xml:space="preserve">Malaria </w:t>
      </w:r>
      <w:r w:rsidR="00546092">
        <w:rPr>
          <w:b/>
          <w:bCs/>
          <w:color w:val="C00000"/>
          <w:lang w:eastAsia="ko-KR"/>
        </w:rPr>
        <w:t>Epidemiological Situation</w:t>
      </w:r>
      <w:bookmarkEnd w:id="8"/>
    </w:p>
    <w:p w14:paraId="34E742D1" w14:textId="2C6506ED" w:rsidR="00672842" w:rsidRPr="00C232BE" w:rsidRDefault="00672842" w:rsidP="00672842">
      <w:pPr>
        <w:spacing w:line="276" w:lineRule="auto"/>
        <w:jc w:val="both"/>
        <w:rPr>
          <w:rFonts w:ascii="Garamond" w:hAnsi="Garamond"/>
          <w:sz w:val="24"/>
          <w:szCs w:val="24"/>
        </w:rPr>
      </w:pPr>
      <w:r w:rsidRPr="00C232BE">
        <w:rPr>
          <w:rFonts w:ascii="Garamond" w:hAnsi="Garamond"/>
          <w:sz w:val="24"/>
          <w:szCs w:val="24"/>
        </w:rPr>
        <w:t xml:space="preserve">The archipelago of Zanzibar is located between longitudes 39.19793 and latitudes -6.16394, 25 kilometers (km)–50km off the east coast of Mainland Tanzania in the Indian Ocean. </w:t>
      </w:r>
    </w:p>
    <w:p w14:paraId="26FB13DC" w14:textId="0D7811ED" w:rsidR="00672842" w:rsidRPr="00C232BE" w:rsidRDefault="00672842" w:rsidP="00672842">
      <w:pPr>
        <w:spacing w:line="276" w:lineRule="auto"/>
        <w:jc w:val="both"/>
        <w:rPr>
          <w:rFonts w:ascii="Garamond" w:hAnsi="Garamond"/>
          <w:sz w:val="24"/>
          <w:szCs w:val="24"/>
        </w:rPr>
      </w:pPr>
      <w:r w:rsidRPr="00C232BE">
        <w:rPr>
          <w:rFonts w:ascii="Garamond" w:hAnsi="Garamond"/>
          <w:sz w:val="24"/>
          <w:szCs w:val="24"/>
        </w:rPr>
        <w:t xml:space="preserve">There are two main islands, Pemba and Unguja, which cover a total land area of 2,461 km2 and have a total estimated population of 1,717,608 people. Zanzibar comprises 11 districts, which are subdivided into 387 </w:t>
      </w:r>
      <w:proofErr w:type="spellStart"/>
      <w:r w:rsidRPr="00C232BE">
        <w:rPr>
          <w:rFonts w:ascii="Garamond" w:hAnsi="Garamond"/>
          <w:sz w:val="24"/>
          <w:szCs w:val="24"/>
        </w:rPr>
        <w:t>shehias</w:t>
      </w:r>
      <w:proofErr w:type="spellEnd"/>
      <w:r w:rsidRPr="00C232BE">
        <w:rPr>
          <w:rFonts w:ascii="Garamond" w:hAnsi="Garamond"/>
          <w:sz w:val="24"/>
          <w:szCs w:val="24"/>
        </w:rPr>
        <w:t xml:space="preserve">, 258 of which are on Unguja and 129 are on Pemba. </w:t>
      </w:r>
      <w:proofErr w:type="spellStart"/>
      <w:r w:rsidRPr="00C232BE">
        <w:rPr>
          <w:rFonts w:ascii="Garamond" w:hAnsi="Garamond"/>
          <w:sz w:val="24"/>
          <w:szCs w:val="24"/>
        </w:rPr>
        <w:t>Shehias</w:t>
      </w:r>
      <w:proofErr w:type="spellEnd"/>
      <w:r w:rsidRPr="00C232BE">
        <w:rPr>
          <w:rFonts w:ascii="Garamond" w:hAnsi="Garamond"/>
          <w:sz w:val="24"/>
          <w:szCs w:val="24"/>
        </w:rPr>
        <w:t xml:space="preserve"> are </w:t>
      </w:r>
      <w:r w:rsidR="00BD22DB" w:rsidRPr="00C232BE">
        <w:rPr>
          <w:rFonts w:ascii="Garamond" w:hAnsi="Garamond"/>
          <w:sz w:val="24"/>
          <w:szCs w:val="24"/>
        </w:rPr>
        <w:t>similar</w:t>
      </w:r>
      <w:r w:rsidRPr="00C232BE">
        <w:rPr>
          <w:rFonts w:ascii="Garamond" w:hAnsi="Garamond"/>
          <w:sz w:val="24"/>
          <w:szCs w:val="24"/>
        </w:rPr>
        <w:t xml:space="preserve"> to wards and are Zanzibar’s lowest administrative unit where many of the public services are planned, managed, and implemented, including for health and malaria. Zanzibar’s climate is characterized by two main rainfall seasons: a primary season (March– May, called </w:t>
      </w:r>
      <w:proofErr w:type="spellStart"/>
      <w:r w:rsidRPr="00151AB2">
        <w:rPr>
          <w:rFonts w:ascii="Garamond" w:hAnsi="Garamond"/>
          <w:i/>
          <w:iCs/>
          <w:sz w:val="24"/>
          <w:szCs w:val="24"/>
        </w:rPr>
        <w:t>masika</w:t>
      </w:r>
      <w:proofErr w:type="spellEnd"/>
      <w:r w:rsidRPr="00C232BE">
        <w:rPr>
          <w:rFonts w:ascii="Garamond" w:hAnsi="Garamond"/>
          <w:sz w:val="24"/>
          <w:szCs w:val="24"/>
        </w:rPr>
        <w:t xml:space="preserve">) and a secondary season (November–January, called </w:t>
      </w:r>
      <w:proofErr w:type="spellStart"/>
      <w:r w:rsidRPr="00151AB2">
        <w:rPr>
          <w:rFonts w:ascii="Garamond" w:hAnsi="Garamond"/>
          <w:i/>
          <w:iCs/>
          <w:sz w:val="24"/>
          <w:szCs w:val="24"/>
        </w:rPr>
        <w:t>vuli</w:t>
      </w:r>
      <w:proofErr w:type="spellEnd"/>
      <w:r w:rsidRPr="00C232BE">
        <w:rPr>
          <w:rFonts w:ascii="Garamond" w:hAnsi="Garamond"/>
          <w:sz w:val="24"/>
          <w:szCs w:val="24"/>
        </w:rPr>
        <w:t>); rainfall is at its lowest in July. Both rainfall seasons are followed by peak malaria transmission seasons, with the highest malaria case count typically observed in the March–May rainfall season</w:t>
      </w:r>
      <w:r>
        <w:rPr>
          <w:rFonts w:ascii="Garamond" w:hAnsi="Garamond"/>
          <w:sz w:val="24"/>
          <w:szCs w:val="24"/>
        </w:rPr>
        <w:t>.</w:t>
      </w:r>
    </w:p>
    <w:p w14:paraId="686D4650" w14:textId="53FAD31E" w:rsidR="0058186F" w:rsidRPr="00127B65" w:rsidRDefault="0058186F" w:rsidP="00127B65">
      <w:pPr>
        <w:jc w:val="both"/>
        <w:rPr>
          <w:rFonts w:ascii="Garamond" w:hAnsi="Garamond" w:cs="Times New Roman"/>
          <w:sz w:val="24"/>
          <w:szCs w:val="24"/>
        </w:rPr>
      </w:pPr>
      <w:r w:rsidRPr="00127B65">
        <w:rPr>
          <w:rFonts w:ascii="Garamond" w:hAnsi="Garamond" w:cs="Times New Roman"/>
          <w:sz w:val="24"/>
          <w:szCs w:val="24"/>
          <w:shd w:val="clear" w:color="auto" w:fill="FFFFFF"/>
        </w:rPr>
        <w:t>Transmission of malaria in Zanzibar is still at very low level with prevalence of less than 1%</w:t>
      </w:r>
      <w:r w:rsidRPr="00127B65">
        <w:rPr>
          <w:rFonts w:ascii="Garamond" w:hAnsi="Garamond" w:cs="Times New Roman"/>
          <w:sz w:val="24"/>
          <w:szCs w:val="24"/>
        </w:rPr>
        <w:t xml:space="preserve"> since 2017</w:t>
      </w:r>
      <w:r w:rsidRPr="00127B65">
        <w:rPr>
          <w:rFonts w:ascii="Garamond" w:hAnsi="Garamond" w:cs="Times New Roman"/>
          <w:sz w:val="24"/>
          <w:szCs w:val="24"/>
          <w:shd w:val="clear" w:color="auto" w:fill="FFFFFF"/>
        </w:rPr>
        <w:t>.</w:t>
      </w:r>
      <w:r w:rsidRPr="00127B65">
        <w:rPr>
          <w:rFonts w:ascii="Garamond" w:hAnsi="Garamond" w:cs="Times New Roman"/>
          <w:sz w:val="24"/>
          <w:szCs w:val="24"/>
        </w:rPr>
        <w:t xml:space="preserve"> The last community survey reported a further reduction in malaria prevalence to 0.2% in children under the age of five years with considerable variation between the two islands (0.4% in Unguja and 0.0% in Pemba-TMIS 2017). </w:t>
      </w:r>
      <w:r w:rsidRPr="00127B65">
        <w:rPr>
          <w:rFonts w:ascii="Garamond" w:hAnsi="Garamond" w:cs="Times New Roman"/>
          <w:sz w:val="24"/>
          <w:szCs w:val="24"/>
          <w:shd w:val="clear" w:color="auto" w:fill="FFFFFF"/>
        </w:rPr>
        <w:t xml:space="preserve"> </w:t>
      </w:r>
    </w:p>
    <w:p w14:paraId="432F6964" w14:textId="52545C41" w:rsidR="0058186F" w:rsidRPr="00AD2116" w:rsidRDefault="0058186F" w:rsidP="00151AB2">
      <w:pPr>
        <w:pStyle w:val="BodyText2"/>
        <w:spacing w:after="160"/>
      </w:pPr>
      <w:r w:rsidRPr="00151AB2">
        <w:rPr>
          <w:lang w:val="en-US"/>
        </w:rPr>
        <w:t xml:space="preserve">The annual malaria incidence has decreased from 5.3 </w:t>
      </w:r>
      <w:r w:rsidR="008E35F3">
        <w:rPr>
          <w:lang w:val="en-US"/>
        </w:rPr>
        <w:t xml:space="preserve">per 1000 population </w:t>
      </w:r>
      <w:r w:rsidRPr="00151AB2">
        <w:rPr>
          <w:lang w:val="en-US"/>
        </w:rPr>
        <w:t>in 2020/2021 to 2.</w:t>
      </w:r>
      <w:r w:rsidR="002603DB" w:rsidRPr="00151AB2">
        <w:rPr>
          <w:lang w:val="en-US"/>
        </w:rPr>
        <w:t>7</w:t>
      </w:r>
      <w:r w:rsidRPr="00151AB2">
        <w:rPr>
          <w:lang w:val="en-US"/>
        </w:rPr>
        <w:t xml:space="preserve"> </w:t>
      </w:r>
      <w:r w:rsidR="008E35F3" w:rsidRPr="00B547BB">
        <w:rPr>
          <w:lang w:val="en-US"/>
        </w:rPr>
        <w:t>per 1000 population</w:t>
      </w:r>
      <w:r w:rsidR="008E35F3" w:rsidRPr="008E35F3">
        <w:rPr>
          <w:lang w:val="en-US"/>
        </w:rPr>
        <w:t xml:space="preserve"> </w:t>
      </w:r>
      <w:r w:rsidRPr="00151AB2">
        <w:rPr>
          <w:lang w:val="en-US"/>
        </w:rPr>
        <w:t>in 2021/2022. A total 4,</w:t>
      </w:r>
      <w:r w:rsidR="003E68EE" w:rsidRPr="00151AB2">
        <w:rPr>
          <w:lang w:val="en-US"/>
        </w:rPr>
        <w:t>849</w:t>
      </w:r>
      <w:r w:rsidRPr="00151AB2">
        <w:rPr>
          <w:lang w:val="en-US"/>
        </w:rPr>
        <w:t xml:space="preserve"> of malaria cases were reported from both health facilities and community in this year, of which 261 were admitted in different hospitals Unguja and Pemba with total of 6 malaria deaths were reported. M</w:t>
      </w:r>
      <w:r w:rsidR="006F3815" w:rsidRPr="00151AB2">
        <w:rPr>
          <w:lang w:val="en-US"/>
        </w:rPr>
        <w:t>agharibi ‘B’</w:t>
      </w:r>
      <w:r w:rsidRPr="00151AB2">
        <w:rPr>
          <w:lang w:val="en-US"/>
        </w:rPr>
        <w:t xml:space="preserve"> reported highest number of malaria cases, followed by </w:t>
      </w:r>
      <w:r w:rsidR="006F3815" w:rsidRPr="00151AB2">
        <w:rPr>
          <w:lang w:val="en-US"/>
        </w:rPr>
        <w:t>Mjini in</w:t>
      </w:r>
      <w:r w:rsidRPr="00151AB2">
        <w:rPr>
          <w:lang w:val="en-US"/>
        </w:rPr>
        <w:t xml:space="preserve"> Unguja while, Mkoani district have recorded the lowest number of cases of all districts.</w:t>
      </w:r>
    </w:p>
    <w:p w14:paraId="787F9EDB" w14:textId="79E97381" w:rsidR="0058186F" w:rsidRDefault="00C844FE" w:rsidP="00091F77">
      <w:pPr>
        <w:ind w:right="567"/>
        <w:jc w:val="both"/>
        <w:rPr>
          <w:rFonts w:ascii="Garamond" w:hAnsi="Garamond" w:cs="Times New Roman"/>
          <w:sz w:val="24"/>
          <w:szCs w:val="24"/>
        </w:rPr>
      </w:pPr>
      <w:r>
        <w:rPr>
          <w:rFonts w:ascii="Garamond" w:hAnsi="Garamond" w:cs="Times New Roman"/>
          <w:sz w:val="24"/>
          <w:szCs w:val="24"/>
        </w:rPr>
        <w:t>T</w:t>
      </w:r>
      <w:r w:rsidR="0058186F" w:rsidRPr="00127B65">
        <w:rPr>
          <w:rFonts w:ascii="Garamond" w:hAnsi="Garamond" w:cs="Times New Roman"/>
          <w:sz w:val="24"/>
          <w:szCs w:val="24"/>
        </w:rPr>
        <w:t xml:space="preserve">he overall annual blood examination rate </w:t>
      </w:r>
      <w:r w:rsidR="00091F77">
        <w:rPr>
          <w:rFonts w:ascii="Garamond" w:hAnsi="Garamond" w:cs="Times New Roman"/>
          <w:sz w:val="24"/>
          <w:szCs w:val="24"/>
        </w:rPr>
        <w:t>(ABER)</w:t>
      </w:r>
      <w:r w:rsidR="008E35F3">
        <w:rPr>
          <w:rFonts w:ascii="Garamond" w:hAnsi="Garamond" w:cs="Times New Roman"/>
          <w:sz w:val="24"/>
          <w:szCs w:val="24"/>
        </w:rPr>
        <w:t xml:space="preserve"> in the reporting period</w:t>
      </w:r>
      <w:r w:rsidR="00091F77">
        <w:rPr>
          <w:rFonts w:ascii="Garamond" w:hAnsi="Garamond" w:cs="Times New Roman"/>
          <w:sz w:val="24"/>
          <w:szCs w:val="24"/>
        </w:rPr>
        <w:t xml:space="preserve"> </w:t>
      </w:r>
      <w:r w:rsidR="0058186F" w:rsidRPr="00127B65">
        <w:rPr>
          <w:rFonts w:ascii="Garamond" w:hAnsi="Garamond" w:cs="Times New Roman"/>
          <w:sz w:val="24"/>
          <w:szCs w:val="24"/>
        </w:rPr>
        <w:t xml:space="preserve">was 30% </w:t>
      </w:r>
      <w:r w:rsidR="008E35F3">
        <w:rPr>
          <w:rFonts w:ascii="Garamond" w:hAnsi="Garamond" w:cs="Times New Roman"/>
          <w:sz w:val="24"/>
          <w:szCs w:val="24"/>
        </w:rPr>
        <w:t xml:space="preserve">with a </w:t>
      </w:r>
      <w:r w:rsidR="008E35F3" w:rsidRPr="00127B65">
        <w:rPr>
          <w:rFonts w:ascii="Garamond" w:hAnsi="Garamond" w:cs="Times New Roman"/>
          <w:sz w:val="24"/>
          <w:szCs w:val="24"/>
        </w:rPr>
        <w:t>slight</w:t>
      </w:r>
      <w:r w:rsidR="008E35F3">
        <w:rPr>
          <w:rFonts w:ascii="Garamond" w:hAnsi="Garamond" w:cs="Times New Roman"/>
          <w:sz w:val="24"/>
          <w:szCs w:val="24"/>
        </w:rPr>
        <w:t xml:space="preserve"> </w:t>
      </w:r>
      <w:r w:rsidR="0058186F" w:rsidRPr="00127B65">
        <w:rPr>
          <w:rFonts w:ascii="Garamond" w:hAnsi="Garamond" w:cs="Times New Roman"/>
          <w:sz w:val="24"/>
          <w:szCs w:val="24"/>
        </w:rPr>
        <w:t xml:space="preserve">increase compared to the </w:t>
      </w:r>
      <w:r w:rsidR="008E35F3">
        <w:rPr>
          <w:rFonts w:ascii="Garamond" w:hAnsi="Garamond" w:cs="Times New Roman"/>
          <w:sz w:val="24"/>
          <w:szCs w:val="24"/>
        </w:rPr>
        <w:t xml:space="preserve">2020/2021 value of </w:t>
      </w:r>
      <w:r w:rsidR="0058186F" w:rsidRPr="00127B65">
        <w:rPr>
          <w:rFonts w:ascii="Garamond" w:hAnsi="Garamond" w:cs="Times New Roman"/>
          <w:sz w:val="24"/>
          <w:szCs w:val="24"/>
        </w:rPr>
        <w:t xml:space="preserve">27.15% . </w:t>
      </w:r>
      <w:r w:rsidR="008E35F3">
        <w:rPr>
          <w:rFonts w:ascii="Garamond" w:hAnsi="Garamond" w:cs="Times New Roman"/>
          <w:sz w:val="24"/>
          <w:szCs w:val="24"/>
        </w:rPr>
        <w:t xml:space="preserve">significant differences in ABER was estimated in </w:t>
      </w:r>
      <w:r w:rsidR="008E35F3" w:rsidRPr="0026661F">
        <w:rPr>
          <w:rFonts w:ascii="Garamond" w:hAnsi="Garamond"/>
          <w:sz w:val="24"/>
          <w:szCs w:val="24"/>
          <w:lang w:val="en-GB"/>
        </w:rPr>
        <w:t xml:space="preserve">Unguja </w:t>
      </w:r>
      <w:r w:rsidR="008E35F3">
        <w:rPr>
          <w:rFonts w:ascii="Garamond" w:hAnsi="Garamond"/>
          <w:sz w:val="24"/>
          <w:szCs w:val="24"/>
          <w:lang w:val="en-GB"/>
        </w:rPr>
        <w:t xml:space="preserve">an </w:t>
      </w:r>
      <w:r w:rsidR="008E35F3" w:rsidRPr="0026661F">
        <w:rPr>
          <w:rFonts w:ascii="Garamond" w:hAnsi="Garamond"/>
          <w:sz w:val="24"/>
          <w:szCs w:val="24"/>
          <w:lang w:val="en-GB"/>
        </w:rPr>
        <w:t xml:space="preserve">Pemba </w:t>
      </w:r>
      <w:r w:rsidR="008E35F3">
        <w:rPr>
          <w:rFonts w:ascii="Garamond" w:hAnsi="Garamond"/>
          <w:sz w:val="24"/>
          <w:szCs w:val="24"/>
          <w:lang w:val="en-GB"/>
        </w:rPr>
        <w:t>(</w:t>
      </w:r>
      <w:r w:rsidR="008E35F3" w:rsidRPr="0026661F">
        <w:rPr>
          <w:rFonts w:ascii="Garamond" w:hAnsi="Garamond"/>
          <w:sz w:val="24"/>
          <w:szCs w:val="24"/>
          <w:lang w:val="en-GB"/>
        </w:rPr>
        <w:t xml:space="preserve">40% </w:t>
      </w:r>
      <w:r w:rsidR="008E35F3">
        <w:rPr>
          <w:rFonts w:ascii="Garamond" w:hAnsi="Garamond"/>
          <w:sz w:val="24"/>
          <w:szCs w:val="24"/>
          <w:lang w:val="en-GB"/>
        </w:rPr>
        <w:t xml:space="preserve">and </w:t>
      </w:r>
      <w:r w:rsidR="00091F77">
        <w:rPr>
          <w:rFonts w:ascii="Garamond" w:hAnsi="Garamond"/>
          <w:sz w:val="24"/>
          <w:szCs w:val="24"/>
          <w:lang w:val="en-GB"/>
        </w:rPr>
        <w:t>14%</w:t>
      </w:r>
      <w:r w:rsidR="008E35F3">
        <w:rPr>
          <w:rFonts w:ascii="Garamond" w:hAnsi="Garamond"/>
          <w:sz w:val="24"/>
          <w:szCs w:val="24"/>
          <w:lang w:val="en-GB"/>
        </w:rPr>
        <w:t xml:space="preserve"> respectively)</w:t>
      </w:r>
      <w:r w:rsidR="00091F77">
        <w:rPr>
          <w:rFonts w:ascii="Garamond" w:hAnsi="Garamond"/>
          <w:sz w:val="24"/>
          <w:szCs w:val="24"/>
          <w:lang w:val="en-GB"/>
        </w:rPr>
        <w:t>.</w:t>
      </w:r>
      <w:r w:rsidR="00091F77" w:rsidRPr="0026661F">
        <w:rPr>
          <w:rFonts w:ascii="Garamond" w:hAnsi="Garamond"/>
          <w:sz w:val="24"/>
          <w:szCs w:val="24"/>
          <w:lang w:val="en-GB"/>
        </w:rPr>
        <w:t xml:space="preserve"> </w:t>
      </w:r>
      <w:r w:rsidR="008E35F3">
        <w:rPr>
          <w:rFonts w:ascii="Garamond" w:hAnsi="Garamond" w:cs="Times New Roman"/>
          <w:sz w:val="24"/>
          <w:szCs w:val="24"/>
        </w:rPr>
        <w:t>M</w:t>
      </w:r>
      <w:r w:rsidR="000637A6">
        <w:rPr>
          <w:rFonts w:ascii="Garamond" w:hAnsi="Garamond" w:cs="Times New Roman"/>
          <w:sz w:val="24"/>
          <w:szCs w:val="24"/>
        </w:rPr>
        <w:t xml:space="preserve">alaria </w:t>
      </w:r>
      <w:r w:rsidR="008E35F3">
        <w:rPr>
          <w:rFonts w:ascii="Garamond" w:hAnsi="Garamond" w:cs="Times New Roman"/>
          <w:sz w:val="24"/>
          <w:szCs w:val="24"/>
        </w:rPr>
        <w:t xml:space="preserve">test </w:t>
      </w:r>
      <w:r w:rsidR="00CA2B9B">
        <w:rPr>
          <w:rFonts w:ascii="Garamond" w:hAnsi="Garamond" w:cs="Times New Roman"/>
          <w:sz w:val="24"/>
          <w:szCs w:val="24"/>
        </w:rPr>
        <w:t xml:space="preserve">positivity rate </w:t>
      </w:r>
      <w:r w:rsidR="000637A6">
        <w:rPr>
          <w:rFonts w:ascii="Garamond" w:hAnsi="Garamond" w:cs="Times New Roman"/>
          <w:sz w:val="24"/>
          <w:szCs w:val="24"/>
        </w:rPr>
        <w:t>decreased from 1.5</w:t>
      </w:r>
      <w:r w:rsidR="008E35F3">
        <w:rPr>
          <w:rFonts w:ascii="Garamond" w:hAnsi="Garamond" w:cs="Times New Roman"/>
          <w:sz w:val="24"/>
          <w:szCs w:val="24"/>
        </w:rPr>
        <w:t>%</w:t>
      </w:r>
      <w:r w:rsidR="000637A6">
        <w:rPr>
          <w:rFonts w:ascii="Garamond" w:hAnsi="Garamond" w:cs="Times New Roman"/>
          <w:sz w:val="24"/>
          <w:szCs w:val="24"/>
        </w:rPr>
        <w:t xml:space="preserve"> </w:t>
      </w:r>
      <w:r w:rsidR="00A7283F">
        <w:rPr>
          <w:rFonts w:ascii="Garamond" w:hAnsi="Garamond" w:cs="Times New Roman"/>
          <w:sz w:val="24"/>
          <w:szCs w:val="24"/>
        </w:rPr>
        <w:t xml:space="preserve">in 2020/2021 </w:t>
      </w:r>
      <w:r w:rsidR="000637A6">
        <w:rPr>
          <w:rFonts w:ascii="Garamond" w:hAnsi="Garamond" w:cs="Times New Roman"/>
          <w:sz w:val="24"/>
          <w:szCs w:val="24"/>
        </w:rPr>
        <w:t xml:space="preserve">to </w:t>
      </w:r>
      <w:r w:rsidR="00CA2B9B">
        <w:rPr>
          <w:rFonts w:ascii="Garamond" w:hAnsi="Garamond" w:cs="Times New Roman"/>
          <w:sz w:val="24"/>
          <w:szCs w:val="24"/>
        </w:rPr>
        <w:t>0.3</w:t>
      </w:r>
      <w:r w:rsidR="008E35F3">
        <w:rPr>
          <w:rFonts w:ascii="Garamond" w:hAnsi="Garamond" w:cs="Times New Roman"/>
          <w:sz w:val="24"/>
          <w:szCs w:val="24"/>
        </w:rPr>
        <w:t>%</w:t>
      </w:r>
      <w:r w:rsidR="00A7283F">
        <w:rPr>
          <w:rFonts w:ascii="Garamond" w:hAnsi="Garamond" w:cs="Times New Roman"/>
          <w:sz w:val="24"/>
          <w:szCs w:val="24"/>
        </w:rPr>
        <w:t xml:space="preserve"> </w:t>
      </w:r>
      <w:r w:rsidR="008E35F3">
        <w:rPr>
          <w:rFonts w:ascii="Garamond" w:hAnsi="Garamond" w:cs="Times New Roman"/>
          <w:sz w:val="24"/>
          <w:szCs w:val="24"/>
        </w:rPr>
        <w:t xml:space="preserve">in </w:t>
      </w:r>
      <w:r w:rsidR="00A7283F">
        <w:rPr>
          <w:rFonts w:ascii="Garamond" w:hAnsi="Garamond" w:cs="Times New Roman"/>
          <w:sz w:val="24"/>
          <w:szCs w:val="24"/>
        </w:rPr>
        <w:t>the current reporting period.</w:t>
      </w:r>
      <w:r w:rsidR="00A7283F" w:rsidRPr="00127B65">
        <w:rPr>
          <w:rFonts w:ascii="Garamond" w:hAnsi="Garamond" w:cs="Times New Roman"/>
          <w:sz w:val="24"/>
          <w:szCs w:val="24"/>
        </w:rPr>
        <w:t xml:space="preserve"> The</w:t>
      </w:r>
      <w:r w:rsidR="0058186F" w:rsidRPr="00127B65">
        <w:rPr>
          <w:rFonts w:ascii="Garamond" w:hAnsi="Garamond" w:cs="Times New Roman"/>
          <w:sz w:val="24"/>
          <w:szCs w:val="24"/>
        </w:rPr>
        <w:t xml:space="preserve"> </w:t>
      </w:r>
      <w:r>
        <w:rPr>
          <w:rFonts w:ascii="Garamond" w:hAnsi="Garamond" w:cs="Times New Roman"/>
          <w:sz w:val="24"/>
          <w:szCs w:val="24"/>
        </w:rPr>
        <w:t>below chart</w:t>
      </w:r>
      <w:r w:rsidR="00D678AA">
        <w:rPr>
          <w:rFonts w:ascii="Garamond" w:hAnsi="Garamond" w:cs="Times New Roman"/>
          <w:sz w:val="24"/>
          <w:szCs w:val="24"/>
        </w:rPr>
        <w:t>s</w:t>
      </w:r>
      <w:r>
        <w:rPr>
          <w:rFonts w:ascii="Garamond" w:hAnsi="Garamond" w:cs="Times New Roman"/>
          <w:sz w:val="24"/>
          <w:szCs w:val="24"/>
        </w:rPr>
        <w:t xml:space="preserve"> </w:t>
      </w:r>
      <w:r w:rsidR="0058186F" w:rsidRPr="00127B65">
        <w:rPr>
          <w:rFonts w:ascii="Garamond" w:hAnsi="Garamond" w:cs="Times New Roman"/>
          <w:sz w:val="24"/>
          <w:szCs w:val="24"/>
        </w:rPr>
        <w:t xml:space="preserve">highlight the </w:t>
      </w:r>
      <w:r>
        <w:rPr>
          <w:rFonts w:ascii="Garamond" w:hAnsi="Garamond" w:cs="Times New Roman"/>
          <w:sz w:val="24"/>
          <w:szCs w:val="24"/>
        </w:rPr>
        <w:t xml:space="preserve">malaria </w:t>
      </w:r>
      <w:r w:rsidR="00D678AA">
        <w:rPr>
          <w:rFonts w:ascii="Garamond" w:hAnsi="Garamond" w:cs="Times New Roman"/>
          <w:sz w:val="24"/>
          <w:szCs w:val="24"/>
        </w:rPr>
        <w:t>burden</w:t>
      </w:r>
      <w:r>
        <w:rPr>
          <w:rFonts w:ascii="Garamond" w:hAnsi="Garamond" w:cs="Times New Roman"/>
          <w:sz w:val="24"/>
          <w:szCs w:val="24"/>
        </w:rPr>
        <w:t xml:space="preserve"> for the past three years </w:t>
      </w:r>
      <w:r w:rsidR="0058186F" w:rsidRPr="00127B65">
        <w:rPr>
          <w:rFonts w:ascii="Garamond" w:hAnsi="Garamond" w:cs="Times New Roman"/>
          <w:sz w:val="24"/>
          <w:szCs w:val="24"/>
        </w:rPr>
        <w:t>period</w:t>
      </w:r>
      <w:r w:rsidR="00D678AA">
        <w:rPr>
          <w:rFonts w:ascii="Garamond" w:hAnsi="Garamond" w:cs="Times New Roman"/>
          <w:sz w:val="24"/>
          <w:szCs w:val="24"/>
        </w:rPr>
        <w:t xml:space="preserve"> in Zanzibar.</w:t>
      </w:r>
    </w:p>
    <w:p w14:paraId="3CAFEB6B" w14:textId="14F85E49" w:rsidR="008F5E56" w:rsidRPr="00091F77" w:rsidRDefault="008F5E56" w:rsidP="00151AB2">
      <w:pPr>
        <w:pStyle w:val="Caption"/>
        <w:rPr>
          <w:lang w:val="en-GB"/>
        </w:rPr>
      </w:pPr>
      <w:bookmarkStart w:id="9" w:name="_Toc125457375"/>
      <w:r w:rsidRPr="004B714F">
        <w:t xml:space="preserve">Figure </w:t>
      </w:r>
      <w:fldSimple w:instr=" SEQ Figure \* ARABIC ">
        <w:r w:rsidR="00B4731E">
          <w:rPr>
            <w:noProof/>
          </w:rPr>
          <w:t>1</w:t>
        </w:r>
      </w:fldSimple>
      <w:r w:rsidRPr="004B714F">
        <w:t>:  Number of malaria case, admission and death 2019/2020 - 2021/2022</w:t>
      </w:r>
      <w:bookmarkEnd w:id="9"/>
    </w:p>
    <w:p w14:paraId="7D43AA71" w14:textId="247C535E" w:rsidR="0058186F" w:rsidRPr="00127B65" w:rsidRDefault="005E0E20" w:rsidP="00151AB2">
      <w:pPr>
        <w:spacing w:line="276" w:lineRule="auto"/>
        <w:jc w:val="center"/>
        <w:rPr>
          <w:rFonts w:ascii="Garamond" w:hAnsi="Garamond" w:cs="Times New Roman"/>
          <w:b/>
          <w:bCs/>
          <w:sz w:val="24"/>
          <w:szCs w:val="24"/>
        </w:rPr>
      </w:pPr>
      <w:r>
        <w:rPr>
          <w:noProof/>
        </w:rPr>
        <w:drawing>
          <wp:inline distT="0" distB="0" distL="0" distR="0" wp14:anchorId="5096F50B" wp14:editId="5A12CCF1">
            <wp:extent cx="3657600" cy="1828800"/>
            <wp:effectExtent l="0" t="0" r="0" b="0"/>
            <wp:docPr id="29" name="Chart 29">
              <a:extLst xmlns:a="http://schemas.openxmlformats.org/drawingml/2006/main">
                <a:ext uri="{FF2B5EF4-FFF2-40B4-BE49-F238E27FC236}">
                  <a16:creationId xmlns:a16="http://schemas.microsoft.com/office/drawing/2014/main" id="{67D23927-6A67-4D02-A11A-3ACC90D82FEF}"/>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780D0D9" w14:textId="77777777" w:rsidR="008F5E56" w:rsidRPr="004B714F" w:rsidRDefault="008F5E56" w:rsidP="008F5E56">
      <w:pPr>
        <w:pStyle w:val="Caption"/>
      </w:pPr>
      <w:bookmarkStart w:id="10" w:name="_Toc125457376"/>
      <w:r w:rsidRPr="004B714F">
        <w:t xml:space="preserve">Figure </w:t>
      </w:r>
      <w:fldSimple w:instr=" SEQ Figure \* ARABIC ">
        <w:r w:rsidR="00B4731E">
          <w:rPr>
            <w:noProof/>
          </w:rPr>
          <w:t>2</w:t>
        </w:r>
      </w:fldSimple>
      <w:r w:rsidRPr="004B714F">
        <w:t>:  Number of cases by districts for 2019/2020 - 2021/2022</w:t>
      </w:r>
      <w:bookmarkEnd w:id="10"/>
    </w:p>
    <w:p w14:paraId="40399F83" w14:textId="04D5BD9F" w:rsidR="0058186F" w:rsidRPr="00127B65" w:rsidRDefault="005E0E20" w:rsidP="00151AB2">
      <w:pPr>
        <w:spacing w:line="276" w:lineRule="auto"/>
        <w:jc w:val="center"/>
        <w:rPr>
          <w:rFonts w:ascii="Garamond" w:hAnsi="Garamond" w:cs="Times New Roman"/>
          <w:b/>
          <w:bCs/>
          <w:sz w:val="24"/>
          <w:szCs w:val="24"/>
        </w:rPr>
      </w:pPr>
      <w:r>
        <w:rPr>
          <w:noProof/>
        </w:rPr>
        <w:lastRenderedPageBreak/>
        <w:drawing>
          <wp:inline distT="0" distB="0" distL="0" distR="0" wp14:anchorId="16D83B41" wp14:editId="666CFCEA">
            <wp:extent cx="3657600" cy="1828800"/>
            <wp:effectExtent l="0" t="0" r="0" b="0"/>
            <wp:docPr id="1" name="Chart 1">
              <a:extLst xmlns:a="http://schemas.openxmlformats.org/drawingml/2006/main">
                <a:ext uri="{FF2B5EF4-FFF2-40B4-BE49-F238E27FC236}">
                  <a16:creationId xmlns:a16="http://schemas.microsoft.com/office/drawing/2014/main" id="{B908F42D-40C2-494A-B8F8-D37ABDC1E4F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196F5A5" w14:textId="77777777" w:rsidR="0058186F" w:rsidRPr="004B714F" w:rsidRDefault="0058186F" w:rsidP="004B714F">
      <w:pPr>
        <w:pStyle w:val="Heading2"/>
        <w:numPr>
          <w:ilvl w:val="0"/>
          <w:numId w:val="0"/>
        </w:numPr>
        <w:ind w:left="576"/>
        <w:rPr>
          <w:color w:val="993300"/>
          <w:szCs w:val="24"/>
        </w:rPr>
      </w:pPr>
      <w:bookmarkStart w:id="11" w:name="_Toc125460035"/>
      <w:r w:rsidRPr="004B714F">
        <w:rPr>
          <w:color w:val="993300"/>
          <w:szCs w:val="24"/>
        </w:rPr>
        <w:t>Zanzibar Malaria Vector</w:t>
      </w:r>
      <w:bookmarkEnd w:id="11"/>
    </w:p>
    <w:p w14:paraId="775AB466" w14:textId="4FE186BA" w:rsidR="0058186F" w:rsidRPr="00127B65" w:rsidRDefault="00030C03" w:rsidP="00127B65">
      <w:pPr>
        <w:spacing w:before="120" w:after="120" w:line="276" w:lineRule="auto"/>
        <w:jc w:val="both"/>
        <w:rPr>
          <w:rFonts w:ascii="Garamond" w:hAnsi="Garamond" w:cs="Times New Roman"/>
          <w:bCs/>
          <w:sz w:val="24"/>
          <w:szCs w:val="24"/>
          <w:lang w:val="en-GB"/>
        </w:rPr>
      </w:pPr>
      <w:r>
        <w:rPr>
          <w:rFonts w:ascii="Garamond" w:hAnsi="Garamond" w:cs="Times New Roman"/>
          <w:sz w:val="24"/>
          <w:szCs w:val="24"/>
        </w:rPr>
        <w:t>R</w:t>
      </w:r>
      <w:r w:rsidR="0058186F" w:rsidRPr="00127B65">
        <w:rPr>
          <w:rFonts w:ascii="Garamond" w:hAnsi="Garamond" w:cs="Times New Roman"/>
          <w:sz w:val="24"/>
          <w:szCs w:val="24"/>
        </w:rPr>
        <w:t xml:space="preserve">outine malaria entomological surveillance from 10 ten sentinel sites indicates that </w:t>
      </w:r>
      <w:r w:rsidR="0058186F" w:rsidRPr="00127B65">
        <w:rPr>
          <w:rFonts w:ascii="Garamond" w:hAnsi="Garamond" w:cs="Times New Roman"/>
          <w:i/>
          <w:sz w:val="24"/>
          <w:szCs w:val="24"/>
        </w:rPr>
        <w:t>An. arabiensis</w:t>
      </w:r>
      <w:r w:rsidR="0058186F" w:rsidRPr="00127B65">
        <w:rPr>
          <w:rFonts w:ascii="Garamond" w:hAnsi="Garamond" w:cs="Times New Roman"/>
          <w:sz w:val="24"/>
          <w:szCs w:val="24"/>
        </w:rPr>
        <w:t xml:space="preserve"> is still </w:t>
      </w:r>
      <w:r>
        <w:rPr>
          <w:rFonts w:ascii="Garamond" w:hAnsi="Garamond" w:cs="Times New Roman"/>
          <w:sz w:val="24"/>
          <w:szCs w:val="24"/>
        </w:rPr>
        <w:t>the</w:t>
      </w:r>
      <w:r w:rsidRPr="00127B65">
        <w:rPr>
          <w:rFonts w:ascii="Garamond" w:hAnsi="Garamond" w:cs="Times New Roman"/>
          <w:sz w:val="24"/>
          <w:szCs w:val="24"/>
        </w:rPr>
        <w:t xml:space="preserve"> </w:t>
      </w:r>
      <w:r w:rsidR="0058186F" w:rsidRPr="00127B65">
        <w:rPr>
          <w:rFonts w:ascii="Garamond" w:hAnsi="Garamond" w:cs="Times New Roman"/>
          <w:sz w:val="24"/>
          <w:szCs w:val="24"/>
        </w:rPr>
        <w:t xml:space="preserve">predominant malaria vector species </w:t>
      </w:r>
      <w:r>
        <w:rPr>
          <w:rFonts w:ascii="Garamond" w:hAnsi="Garamond" w:cs="Times New Roman"/>
          <w:sz w:val="24"/>
          <w:szCs w:val="24"/>
        </w:rPr>
        <w:t xml:space="preserve">accounting </w:t>
      </w:r>
      <w:r w:rsidR="0058186F" w:rsidRPr="00127B65">
        <w:rPr>
          <w:rFonts w:ascii="Garamond" w:hAnsi="Garamond" w:cs="Times New Roman"/>
          <w:sz w:val="24"/>
          <w:szCs w:val="24"/>
        </w:rPr>
        <w:t>for 93%, in both Unguja and Pemba</w:t>
      </w:r>
      <w:r>
        <w:rPr>
          <w:rFonts w:ascii="Garamond" w:hAnsi="Garamond" w:cs="Times New Roman"/>
          <w:sz w:val="24"/>
          <w:szCs w:val="24"/>
        </w:rPr>
        <w:t xml:space="preserve"> </w:t>
      </w:r>
      <w:r w:rsidRPr="00127B65">
        <w:rPr>
          <w:rFonts w:ascii="Garamond" w:hAnsi="Garamond" w:cs="Times New Roman"/>
          <w:sz w:val="24"/>
          <w:szCs w:val="24"/>
        </w:rPr>
        <w:t>Islands</w:t>
      </w:r>
      <w:r w:rsidR="0058186F" w:rsidRPr="00127B65">
        <w:rPr>
          <w:rFonts w:ascii="Garamond" w:hAnsi="Garamond" w:cs="Times New Roman"/>
          <w:sz w:val="24"/>
          <w:szCs w:val="24"/>
        </w:rPr>
        <w:t xml:space="preserve">; </w:t>
      </w:r>
      <w:r>
        <w:rPr>
          <w:rFonts w:ascii="Garamond" w:hAnsi="Garamond" w:cs="Times New Roman"/>
          <w:sz w:val="24"/>
          <w:szCs w:val="24"/>
        </w:rPr>
        <w:t xml:space="preserve">The majority of these vectors </w:t>
      </w:r>
      <w:r w:rsidR="0058186F" w:rsidRPr="00127B65">
        <w:rPr>
          <w:rFonts w:ascii="Garamond" w:hAnsi="Garamond" w:cs="Times New Roman"/>
          <w:sz w:val="24"/>
          <w:szCs w:val="24"/>
        </w:rPr>
        <w:t>exhibit</w:t>
      </w:r>
      <w:r>
        <w:rPr>
          <w:rFonts w:ascii="Garamond" w:hAnsi="Garamond" w:cs="Times New Roman"/>
          <w:sz w:val="24"/>
          <w:szCs w:val="24"/>
        </w:rPr>
        <w:t xml:space="preserve">s </w:t>
      </w:r>
      <w:r w:rsidR="0058186F" w:rsidRPr="00127B65">
        <w:rPr>
          <w:rFonts w:ascii="Garamond" w:hAnsi="Garamond" w:cs="Times New Roman"/>
          <w:sz w:val="24"/>
          <w:szCs w:val="24"/>
        </w:rPr>
        <w:t xml:space="preserve">exophagic behavior. </w:t>
      </w:r>
      <w:r w:rsidRPr="00127B65">
        <w:rPr>
          <w:rFonts w:ascii="Garamond" w:hAnsi="Garamond" w:cs="Times New Roman"/>
          <w:sz w:val="24"/>
          <w:szCs w:val="24"/>
        </w:rPr>
        <w:t>The</w:t>
      </w:r>
      <w:r>
        <w:rPr>
          <w:rFonts w:ascii="Garamond" w:hAnsi="Garamond" w:cs="Times New Roman"/>
          <w:sz w:val="24"/>
          <w:szCs w:val="24"/>
        </w:rPr>
        <w:t xml:space="preserve"> demonstrated </w:t>
      </w:r>
      <w:r w:rsidR="004B714F" w:rsidRPr="00127B65">
        <w:rPr>
          <w:rFonts w:ascii="Garamond" w:hAnsi="Garamond" w:cs="Times New Roman"/>
          <w:sz w:val="24"/>
          <w:szCs w:val="24"/>
        </w:rPr>
        <w:t xml:space="preserve">outdoor </w:t>
      </w:r>
      <w:r w:rsidRPr="00127B65">
        <w:rPr>
          <w:rFonts w:ascii="Garamond" w:hAnsi="Garamond" w:cs="Times New Roman"/>
          <w:sz w:val="24"/>
          <w:szCs w:val="24"/>
        </w:rPr>
        <w:t>tendenc</w:t>
      </w:r>
      <w:r>
        <w:rPr>
          <w:rFonts w:ascii="Garamond" w:hAnsi="Garamond" w:cs="Times New Roman"/>
          <w:sz w:val="24"/>
          <w:szCs w:val="24"/>
        </w:rPr>
        <w:t>y of</w:t>
      </w:r>
      <w:r w:rsidR="0058186F" w:rsidRPr="00127B65">
        <w:rPr>
          <w:rFonts w:ascii="Garamond" w:hAnsi="Garamond" w:cs="Times New Roman"/>
          <w:sz w:val="24"/>
          <w:szCs w:val="24"/>
        </w:rPr>
        <w:t xml:space="preserve"> </w:t>
      </w:r>
      <w:r w:rsidR="0058186F" w:rsidRPr="00127B65">
        <w:rPr>
          <w:rFonts w:ascii="Garamond" w:hAnsi="Garamond" w:cs="Times New Roman"/>
          <w:i/>
          <w:sz w:val="24"/>
          <w:szCs w:val="24"/>
        </w:rPr>
        <w:t>An. arabiensis</w:t>
      </w:r>
      <w:r w:rsidR="0058186F" w:rsidRPr="00127B65">
        <w:rPr>
          <w:rFonts w:ascii="Garamond" w:hAnsi="Garamond" w:cs="Times New Roman"/>
          <w:sz w:val="24"/>
          <w:szCs w:val="24"/>
        </w:rPr>
        <w:t xml:space="preserve"> </w:t>
      </w:r>
      <w:r w:rsidRPr="00127B65">
        <w:rPr>
          <w:rFonts w:ascii="Garamond" w:hAnsi="Garamond" w:cs="Times New Roman"/>
          <w:sz w:val="24"/>
          <w:szCs w:val="24"/>
        </w:rPr>
        <w:t>mi</w:t>
      </w:r>
      <w:r>
        <w:rPr>
          <w:rFonts w:ascii="Garamond" w:hAnsi="Garamond" w:cs="Times New Roman"/>
          <w:sz w:val="24"/>
          <w:szCs w:val="24"/>
        </w:rPr>
        <w:t>ght</w:t>
      </w:r>
      <w:r w:rsidRPr="00127B65">
        <w:rPr>
          <w:rFonts w:ascii="Garamond" w:hAnsi="Garamond" w:cs="Times New Roman"/>
          <w:sz w:val="24"/>
          <w:szCs w:val="24"/>
        </w:rPr>
        <w:t xml:space="preserve"> </w:t>
      </w:r>
      <w:r w:rsidR="0058186F" w:rsidRPr="00127B65">
        <w:rPr>
          <w:rFonts w:ascii="Garamond" w:hAnsi="Garamond" w:cs="Times New Roman"/>
          <w:sz w:val="24"/>
          <w:szCs w:val="24"/>
        </w:rPr>
        <w:t xml:space="preserve">be </w:t>
      </w:r>
      <w:r>
        <w:rPr>
          <w:rFonts w:ascii="Garamond" w:hAnsi="Garamond" w:cs="Times New Roman"/>
          <w:sz w:val="24"/>
          <w:szCs w:val="24"/>
        </w:rPr>
        <w:t xml:space="preserve">related </w:t>
      </w:r>
      <w:r w:rsidR="0058186F" w:rsidRPr="00127B65">
        <w:rPr>
          <w:rFonts w:ascii="Garamond" w:hAnsi="Garamond" w:cs="Times New Roman"/>
          <w:sz w:val="24"/>
          <w:szCs w:val="24"/>
        </w:rPr>
        <w:t xml:space="preserve">to </w:t>
      </w:r>
      <w:r>
        <w:rPr>
          <w:rFonts w:ascii="Garamond" w:hAnsi="Garamond" w:cs="Times New Roman"/>
          <w:sz w:val="24"/>
          <w:szCs w:val="24"/>
        </w:rPr>
        <w:t>the coverage of indoor vector control initiatives (</w:t>
      </w:r>
      <w:r w:rsidR="0058186F" w:rsidRPr="00127B65">
        <w:rPr>
          <w:rFonts w:ascii="Garamond" w:hAnsi="Garamond" w:cs="Times New Roman"/>
          <w:sz w:val="24"/>
          <w:szCs w:val="24"/>
        </w:rPr>
        <w:t>IRS and LLIN</w:t>
      </w:r>
      <w:r>
        <w:rPr>
          <w:rFonts w:ascii="Garamond" w:hAnsi="Garamond" w:cs="Times New Roman"/>
          <w:sz w:val="24"/>
          <w:szCs w:val="24"/>
        </w:rPr>
        <w:t>)</w:t>
      </w:r>
      <w:r w:rsidR="0058186F" w:rsidRPr="00127B65">
        <w:rPr>
          <w:rFonts w:ascii="Garamond" w:hAnsi="Garamond" w:cs="Times New Roman"/>
          <w:sz w:val="24"/>
          <w:szCs w:val="24"/>
        </w:rPr>
        <w:t xml:space="preserve"> leading to </w:t>
      </w:r>
      <w:r>
        <w:rPr>
          <w:rFonts w:ascii="Garamond" w:hAnsi="Garamond" w:cs="Times New Roman"/>
          <w:sz w:val="24"/>
          <w:szCs w:val="24"/>
        </w:rPr>
        <w:t>vector population</w:t>
      </w:r>
      <w:r w:rsidRPr="00127B65">
        <w:rPr>
          <w:rFonts w:ascii="Garamond" w:hAnsi="Garamond" w:cs="Times New Roman"/>
          <w:sz w:val="24"/>
          <w:szCs w:val="24"/>
        </w:rPr>
        <w:t xml:space="preserve"> </w:t>
      </w:r>
      <w:r>
        <w:rPr>
          <w:rFonts w:ascii="Garamond" w:hAnsi="Garamond" w:cs="Times New Roman"/>
          <w:sz w:val="24"/>
          <w:szCs w:val="24"/>
        </w:rPr>
        <w:t xml:space="preserve">dynamics </w:t>
      </w:r>
      <w:r w:rsidR="0058186F" w:rsidRPr="00127B65">
        <w:rPr>
          <w:rFonts w:ascii="Garamond" w:hAnsi="Garamond" w:cs="Times New Roman"/>
          <w:sz w:val="24"/>
          <w:szCs w:val="24"/>
        </w:rPr>
        <w:t xml:space="preserve">changes </w:t>
      </w:r>
      <w:r>
        <w:rPr>
          <w:rFonts w:ascii="Garamond" w:hAnsi="Garamond" w:cs="Times New Roman"/>
          <w:sz w:val="24"/>
          <w:szCs w:val="24"/>
        </w:rPr>
        <w:t>over the time</w:t>
      </w:r>
      <w:r w:rsidR="0058186F" w:rsidRPr="00127B65">
        <w:rPr>
          <w:rFonts w:ascii="Garamond" w:hAnsi="Garamond" w:cs="Times New Roman"/>
          <w:sz w:val="24"/>
          <w:szCs w:val="24"/>
        </w:rPr>
        <w:t xml:space="preserve">. Other Anopheles species identified </w:t>
      </w:r>
      <w:r>
        <w:rPr>
          <w:rFonts w:ascii="Garamond" w:hAnsi="Garamond" w:cs="Times New Roman"/>
          <w:sz w:val="24"/>
          <w:szCs w:val="24"/>
        </w:rPr>
        <w:t xml:space="preserve">through the routine </w:t>
      </w:r>
      <w:r w:rsidR="0058186F" w:rsidRPr="00127B65">
        <w:rPr>
          <w:rFonts w:ascii="Garamond" w:hAnsi="Garamond" w:cs="Times New Roman"/>
          <w:sz w:val="24"/>
          <w:szCs w:val="24"/>
        </w:rPr>
        <w:t xml:space="preserve">surveillances include </w:t>
      </w:r>
      <w:r w:rsidR="0058186F" w:rsidRPr="00127B65">
        <w:rPr>
          <w:rFonts w:ascii="Garamond" w:hAnsi="Garamond" w:cs="Times New Roman"/>
          <w:i/>
          <w:sz w:val="24"/>
          <w:szCs w:val="24"/>
        </w:rPr>
        <w:t>An</w:t>
      </w:r>
      <w:r w:rsidR="0058186F" w:rsidRPr="00127B65">
        <w:rPr>
          <w:rFonts w:ascii="Garamond" w:hAnsi="Garamond" w:cs="Times New Roman"/>
          <w:bCs/>
          <w:i/>
          <w:sz w:val="24"/>
          <w:szCs w:val="24"/>
          <w:lang w:val="en-GB"/>
        </w:rPr>
        <w:t xml:space="preserve">. </w:t>
      </w:r>
      <w:proofErr w:type="spellStart"/>
      <w:r w:rsidR="0058186F" w:rsidRPr="00127B65">
        <w:rPr>
          <w:rFonts w:ascii="Garamond" w:hAnsi="Garamond" w:cs="Times New Roman"/>
          <w:bCs/>
          <w:i/>
          <w:sz w:val="24"/>
          <w:szCs w:val="24"/>
          <w:lang w:val="en-GB"/>
        </w:rPr>
        <w:t>merus</w:t>
      </w:r>
      <w:proofErr w:type="spellEnd"/>
      <w:r w:rsidR="0058186F" w:rsidRPr="00127B65">
        <w:rPr>
          <w:rFonts w:ascii="Garamond" w:hAnsi="Garamond" w:cs="Times New Roman"/>
          <w:b/>
          <w:bCs/>
          <w:sz w:val="24"/>
          <w:szCs w:val="24"/>
          <w:lang w:val="en-GB"/>
        </w:rPr>
        <w:t xml:space="preserve"> </w:t>
      </w:r>
      <w:r w:rsidR="0058186F" w:rsidRPr="00127B65">
        <w:rPr>
          <w:rFonts w:ascii="Garamond" w:hAnsi="Garamond" w:cs="Times New Roman"/>
          <w:bCs/>
          <w:sz w:val="24"/>
          <w:szCs w:val="24"/>
          <w:lang w:val="en-GB"/>
        </w:rPr>
        <w:t>(3.5%)</w:t>
      </w:r>
      <w:r w:rsidR="0058186F" w:rsidRPr="00127B65">
        <w:rPr>
          <w:rFonts w:ascii="Garamond" w:hAnsi="Garamond" w:cs="Times New Roman"/>
          <w:b/>
          <w:bCs/>
          <w:sz w:val="24"/>
          <w:szCs w:val="24"/>
          <w:lang w:val="en-GB"/>
        </w:rPr>
        <w:t xml:space="preserve">, </w:t>
      </w:r>
      <w:r w:rsidR="0058186F" w:rsidRPr="00127B65">
        <w:rPr>
          <w:rFonts w:ascii="Garamond" w:hAnsi="Garamond" w:cs="Times New Roman"/>
          <w:bCs/>
          <w:i/>
          <w:sz w:val="24"/>
          <w:szCs w:val="24"/>
          <w:lang w:val="en-GB"/>
        </w:rPr>
        <w:t>An. gambiae</w:t>
      </w:r>
      <w:r w:rsidR="0058186F" w:rsidRPr="00127B65">
        <w:rPr>
          <w:rFonts w:ascii="Garamond" w:hAnsi="Garamond" w:cs="Times New Roman"/>
          <w:b/>
          <w:bCs/>
          <w:sz w:val="24"/>
          <w:szCs w:val="24"/>
          <w:lang w:val="en-GB"/>
        </w:rPr>
        <w:t xml:space="preserve"> </w:t>
      </w:r>
      <w:r>
        <w:rPr>
          <w:rFonts w:ascii="Garamond" w:hAnsi="Garamond" w:cs="Times New Roman"/>
          <w:b/>
          <w:bCs/>
          <w:sz w:val="24"/>
          <w:szCs w:val="24"/>
          <w:lang w:val="en-GB"/>
        </w:rPr>
        <w:t xml:space="preserve">ss </w:t>
      </w:r>
      <w:r w:rsidR="0058186F" w:rsidRPr="00127B65">
        <w:rPr>
          <w:rFonts w:ascii="Garamond" w:hAnsi="Garamond" w:cs="Times New Roman"/>
          <w:b/>
          <w:bCs/>
          <w:sz w:val="24"/>
          <w:szCs w:val="24"/>
          <w:lang w:val="en-GB"/>
        </w:rPr>
        <w:t xml:space="preserve">(0.37%), </w:t>
      </w:r>
      <w:r w:rsidR="0058186F" w:rsidRPr="00127B65">
        <w:rPr>
          <w:rFonts w:ascii="Garamond" w:hAnsi="Garamond" w:cs="Times New Roman"/>
          <w:bCs/>
          <w:i/>
          <w:sz w:val="24"/>
          <w:szCs w:val="24"/>
          <w:lang w:val="en-GB"/>
        </w:rPr>
        <w:t xml:space="preserve">An. </w:t>
      </w:r>
      <w:proofErr w:type="spellStart"/>
      <w:r w:rsidR="0058186F" w:rsidRPr="00127B65">
        <w:rPr>
          <w:rFonts w:ascii="Garamond" w:hAnsi="Garamond" w:cs="Times New Roman"/>
          <w:bCs/>
          <w:i/>
          <w:sz w:val="24"/>
          <w:szCs w:val="24"/>
          <w:lang w:val="en-GB"/>
        </w:rPr>
        <w:t>leesoni</w:t>
      </w:r>
      <w:proofErr w:type="spellEnd"/>
      <w:r w:rsidR="0058186F" w:rsidRPr="00127B65">
        <w:rPr>
          <w:rFonts w:ascii="Garamond" w:hAnsi="Garamond" w:cs="Times New Roman"/>
          <w:bCs/>
          <w:i/>
          <w:sz w:val="24"/>
          <w:szCs w:val="24"/>
          <w:lang w:val="en-GB"/>
        </w:rPr>
        <w:t xml:space="preserve"> </w:t>
      </w:r>
      <w:r w:rsidR="0058186F" w:rsidRPr="00127B65">
        <w:rPr>
          <w:rFonts w:ascii="Garamond" w:hAnsi="Garamond" w:cs="Times New Roman"/>
          <w:bCs/>
          <w:sz w:val="24"/>
          <w:szCs w:val="24"/>
          <w:lang w:val="en-GB"/>
        </w:rPr>
        <w:t>(0.1%)</w:t>
      </w:r>
      <w:r w:rsidR="0058186F" w:rsidRPr="00127B65">
        <w:rPr>
          <w:rFonts w:ascii="Garamond" w:hAnsi="Garamond" w:cs="Times New Roman"/>
          <w:b/>
          <w:bCs/>
          <w:sz w:val="24"/>
          <w:szCs w:val="24"/>
          <w:lang w:val="en-GB"/>
        </w:rPr>
        <w:t xml:space="preserve"> </w:t>
      </w:r>
      <w:r w:rsidR="0058186F" w:rsidRPr="00127B65">
        <w:rPr>
          <w:rFonts w:ascii="Garamond" w:hAnsi="Garamond" w:cs="Times New Roman"/>
          <w:bCs/>
          <w:sz w:val="24"/>
          <w:szCs w:val="24"/>
          <w:lang w:val="en-GB"/>
        </w:rPr>
        <w:t xml:space="preserve">and </w:t>
      </w:r>
      <w:r w:rsidR="0058186F" w:rsidRPr="00127B65">
        <w:rPr>
          <w:rFonts w:ascii="Garamond" w:hAnsi="Garamond" w:cs="Times New Roman"/>
          <w:bCs/>
          <w:i/>
          <w:sz w:val="24"/>
          <w:szCs w:val="24"/>
          <w:lang w:val="en-GB"/>
        </w:rPr>
        <w:t xml:space="preserve">An. </w:t>
      </w:r>
      <w:proofErr w:type="spellStart"/>
      <w:r w:rsidR="0058186F" w:rsidRPr="00127B65">
        <w:rPr>
          <w:rFonts w:ascii="Garamond" w:hAnsi="Garamond" w:cs="Times New Roman"/>
          <w:bCs/>
          <w:i/>
          <w:sz w:val="24"/>
          <w:szCs w:val="24"/>
          <w:lang w:val="en-GB"/>
        </w:rPr>
        <w:t>revulorum</w:t>
      </w:r>
      <w:proofErr w:type="spellEnd"/>
      <w:r w:rsidR="0058186F" w:rsidRPr="00127B65">
        <w:rPr>
          <w:rFonts w:ascii="Garamond" w:hAnsi="Garamond" w:cs="Times New Roman"/>
          <w:bCs/>
          <w:sz w:val="24"/>
          <w:szCs w:val="24"/>
          <w:lang w:val="en-GB"/>
        </w:rPr>
        <w:t xml:space="preserve"> </w:t>
      </w:r>
      <w:r>
        <w:rPr>
          <w:rFonts w:ascii="Garamond" w:hAnsi="Garamond" w:cs="Times New Roman"/>
          <w:bCs/>
          <w:sz w:val="24"/>
          <w:szCs w:val="24"/>
          <w:lang w:val="en-GB"/>
        </w:rPr>
        <w:t>(</w:t>
      </w:r>
      <w:r w:rsidR="0058186F" w:rsidRPr="00127B65">
        <w:rPr>
          <w:rFonts w:ascii="Garamond" w:hAnsi="Garamond" w:cs="Times New Roman"/>
          <w:bCs/>
          <w:sz w:val="24"/>
          <w:szCs w:val="24"/>
          <w:lang w:val="en-GB"/>
        </w:rPr>
        <w:t xml:space="preserve">0.1%). </w:t>
      </w:r>
    </w:p>
    <w:p w14:paraId="1D1593C4" w14:textId="026EC2EA" w:rsidR="0058186F" w:rsidRPr="00E3003C" w:rsidRDefault="0058186F" w:rsidP="00E3003C">
      <w:pPr>
        <w:spacing w:before="120" w:after="120" w:line="276" w:lineRule="auto"/>
        <w:jc w:val="both"/>
        <w:rPr>
          <w:rFonts w:ascii="Garamond" w:hAnsi="Garamond" w:cs="Times New Roman"/>
          <w:bCs/>
          <w:sz w:val="24"/>
          <w:szCs w:val="24"/>
          <w:lang w:val="en-GB"/>
        </w:rPr>
      </w:pPr>
      <w:r w:rsidRPr="00127B65">
        <w:rPr>
          <w:rFonts w:ascii="Garamond" w:hAnsi="Garamond" w:cs="Times New Roman"/>
          <w:bCs/>
          <w:sz w:val="24"/>
          <w:szCs w:val="24"/>
          <w:lang w:val="en-GB"/>
        </w:rPr>
        <w:t xml:space="preserve">Although malaria transmission is at very low levels, highest peaks of transmission are always </w:t>
      </w:r>
      <w:r w:rsidR="00151AB2">
        <w:rPr>
          <w:rFonts w:ascii="Garamond" w:hAnsi="Garamond" w:cs="Times New Roman"/>
          <w:bCs/>
          <w:sz w:val="24"/>
          <w:szCs w:val="24"/>
          <w:lang w:val="en-GB"/>
        </w:rPr>
        <w:t xml:space="preserve">associated </w:t>
      </w:r>
      <w:r w:rsidR="00151AB2" w:rsidRPr="00127B65">
        <w:rPr>
          <w:rFonts w:ascii="Garamond" w:hAnsi="Garamond" w:cs="Times New Roman"/>
          <w:bCs/>
          <w:sz w:val="24"/>
          <w:szCs w:val="24"/>
          <w:lang w:val="en-GB"/>
        </w:rPr>
        <w:t>after</w:t>
      </w:r>
      <w:r w:rsidR="00030C03" w:rsidRPr="00127B65">
        <w:rPr>
          <w:rFonts w:ascii="Garamond" w:hAnsi="Garamond" w:cs="Times New Roman"/>
          <w:bCs/>
          <w:sz w:val="24"/>
          <w:szCs w:val="24"/>
          <w:lang w:val="en-GB"/>
        </w:rPr>
        <w:t xml:space="preserve"> </w:t>
      </w:r>
      <w:r w:rsidRPr="00127B65">
        <w:rPr>
          <w:rFonts w:ascii="Garamond" w:hAnsi="Garamond" w:cs="Times New Roman"/>
          <w:bCs/>
          <w:sz w:val="24"/>
          <w:szCs w:val="24"/>
          <w:lang w:val="en-GB"/>
        </w:rPr>
        <w:t xml:space="preserve">periods of </w:t>
      </w:r>
      <w:r w:rsidR="00030C03">
        <w:rPr>
          <w:rFonts w:ascii="Garamond" w:hAnsi="Garamond" w:cs="Times New Roman"/>
          <w:bCs/>
          <w:sz w:val="24"/>
          <w:szCs w:val="24"/>
          <w:lang w:val="en-GB"/>
        </w:rPr>
        <w:t>seasonal</w:t>
      </w:r>
      <w:r w:rsidRPr="00127B65">
        <w:rPr>
          <w:rFonts w:ascii="Garamond" w:hAnsi="Garamond" w:cs="Times New Roman"/>
          <w:bCs/>
          <w:sz w:val="24"/>
          <w:szCs w:val="24"/>
          <w:lang w:val="en-GB"/>
        </w:rPr>
        <w:t xml:space="preserve"> </w:t>
      </w:r>
      <w:r w:rsidR="00030C03">
        <w:rPr>
          <w:rFonts w:ascii="Garamond" w:hAnsi="Garamond" w:cs="Times New Roman"/>
          <w:bCs/>
          <w:sz w:val="24"/>
          <w:szCs w:val="24"/>
          <w:lang w:val="en-GB"/>
        </w:rPr>
        <w:t>precipitation</w:t>
      </w:r>
      <w:r w:rsidRPr="00127B65">
        <w:rPr>
          <w:rFonts w:ascii="Garamond" w:hAnsi="Garamond" w:cs="Times New Roman"/>
          <w:bCs/>
          <w:sz w:val="24"/>
          <w:szCs w:val="24"/>
          <w:lang w:val="en-GB"/>
        </w:rPr>
        <w:t xml:space="preserve"> with high mosquito abundance </w:t>
      </w:r>
      <w:r w:rsidR="00030C03">
        <w:rPr>
          <w:rFonts w:ascii="Garamond" w:hAnsi="Garamond" w:cs="Times New Roman"/>
          <w:bCs/>
          <w:sz w:val="24"/>
          <w:szCs w:val="24"/>
          <w:lang w:val="en-GB"/>
        </w:rPr>
        <w:t>between</w:t>
      </w:r>
      <w:r w:rsidRPr="00127B65">
        <w:rPr>
          <w:rFonts w:ascii="Garamond" w:hAnsi="Garamond" w:cs="Times New Roman"/>
          <w:bCs/>
          <w:sz w:val="24"/>
          <w:szCs w:val="24"/>
          <w:lang w:val="en-GB"/>
        </w:rPr>
        <w:t xml:space="preserve"> March </w:t>
      </w:r>
      <w:r w:rsidR="00030C03">
        <w:rPr>
          <w:rFonts w:ascii="Garamond" w:hAnsi="Garamond" w:cs="Times New Roman"/>
          <w:bCs/>
          <w:sz w:val="24"/>
          <w:szCs w:val="24"/>
          <w:lang w:val="en-GB"/>
        </w:rPr>
        <w:t>and</w:t>
      </w:r>
      <w:r w:rsidR="00030C03" w:rsidRPr="00127B65">
        <w:rPr>
          <w:rFonts w:ascii="Garamond" w:hAnsi="Garamond" w:cs="Times New Roman"/>
          <w:bCs/>
          <w:sz w:val="24"/>
          <w:szCs w:val="24"/>
          <w:lang w:val="en-GB"/>
        </w:rPr>
        <w:t xml:space="preserve"> </w:t>
      </w:r>
      <w:r w:rsidRPr="00127B65">
        <w:rPr>
          <w:rFonts w:ascii="Garamond" w:hAnsi="Garamond" w:cs="Times New Roman"/>
          <w:bCs/>
          <w:sz w:val="24"/>
          <w:szCs w:val="24"/>
          <w:lang w:val="en-GB"/>
        </w:rPr>
        <w:t xml:space="preserve">June </w:t>
      </w:r>
      <w:r w:rsidR="00030C03">
        <w:rPr>
          <w:rFonts w:ascii="Garamond" w:hAnsi="Garamond" w:cs="Times New Roman"/>
          <w:bCs/>
          <w:sz w:val="24"/>
          <w:szCs w:val="24"/>
          <w:lang w:val="en-GB"/>
        </w:rPr>
        <w:t>(</w:t>
      </w:r>
      <w:proofErr w:type="spellStart"/>
      <w:r w:rsidR="00030C03">
        <w:rPr>
          <w:rFonts w:ascii="Garamond" w:hAnsi="Garamond" w:cs="Times New Roman"/>
          <w:bCs/>
          <w:i/>
          <w:sz w:val="24"/>
          <w:szCs w:val="24"/>
          <w:lang w:val="en-GB"/>
        </w:rPr>
        <w:t>masika</w:t>
      </w:r>
      <w:proofErr w:type="spellEnd"/>
      <w:r w:rsidR="00030C03">
        <w:rPr>
          <w:rFonts w:ascii="Garamond" w:hAnsi="Garamond" w:cs="Times New Roman"/>
          <w:bCs/>
          <w:i/>
          <w:sz w:val="24"/>
          <w:szCs w:val="24"/>
          <w:lang w:val="en-GB"/>
        </w:rPr>
        <w:t xml:space="preserve"> rainfall</w:t>
      </w:r>
      <w:r w:rsidR="00030C03">
        <w:rPr>
          <w:rFonts w:ascii="Garamond" w:hAnsi="Garamond" w:cs="Times New Roman"/>
          <w:bCs/>
          <w:sz w:val="24"/>
          <w:szCs w:val="24"/>
          <w:lang w:val="en-GB"/>
        </w:rPr>
        <w:t xml:space="preserve">) </w:t>
      </w:r>
      <w:r w:rsidRPr="00127B65">
        <w:rPr>
          <w:rFonts w:ascii="Garamond" w:hAnsi="Garamond" w:cs="Times New Roman"/>
          <w:bCs/>
          <w:sz w:val="24"/>
          <w:szCs w:val="24"/>
          <w:lang w:val="en-GB"/>
        </w:rPr>
        <w:t xml:space="preserve">and </w:t>
      </w:r>
      <w:r w:rsidR="00030C03">
        <w:rPr>
          <w:rFonts w:ascii="Garamond" w:hAnsi="Garamond" w:cs="Times New Roman"/>
          <w:bCs/>
          <w:sz w:val="24"/>
          <w:szCs w:val="24"/>
          <w:lang w:val="en-GB"/>
        </w:rPr>
        <w:t xml:space="preserve">between </w:t>
      </w:r>
      <w:r w:rsidRPr="00127B65">
        <w:rPr>
          <w:rFonts w:ascii="Garamond" w:hAnsi="Garamond" w:cs="Times New Roman"/>
          <w:bCs/>
          <w:sz w:val="24"/>
          <w:szCs w:val="24"/>
          <w:lang w:val="en-GB"/>
        </w:rPr>
        <w:t xml:space="preserve">October </w:t>
      </w:r>
      <w:r w:rsidR="00030C03">
        <w:rPr>
          <w:rFonts w:ascii="Garamond" w:hAnsi="Garamond" w:cs="Times New Roman"/>
          <w:bCs/>
          <w:sz w:val="24"/>
          <w:szCs w:val="24"/>
          <w:lang w:val="en-GB"/>
        </w:rPr>
        <w:t>and</w:t>
      </w:r>
      <w:r w:rsidR="00030C03" w:rsidRPr="00127B65">
        <w:rPr>
          <w:rFonts w:ascii="Garamond" w:hAnsi="Garamond" w:cs="Times New Roman"/>
          <w:bCs/>
          <w:sz w:val="24"/>
          <w:szCs w:val="24"/>
          <w:lang w:val="en-GB"/>
        </w:rPr>
        <w:t xml:space="preserve"> </w:t>
      </w:r>
      <w:r w:rsidRPr="00127B65">
        <w:rPr>
          <w:rFonts w:ascii="Garamond" w:hAnsi="Garamond" w:cs="Times New Roman"/>
          <w:bCs/>
          <w:sz w:val="24"/>
          <w:szCs w:val="24"/>
          <w:lang w:val="en-GB"/>
        </w:rPr>
        <w:t xml:space="preserve">December </w:t>
      </w:r>
      <w:r w:rsidR="00030C03">
        <w:rPr>
          <w:rFonts w:ascii="Garamond" w:hAnsi="Garamond" w:cs="Times New Roman"/>
          <w:bCs/>
          <w:sz w:val="24"/>
          <w:szCs w:val="24"/>
          <w:lang w:val="en-GB"/>
        </w:rPr>
        <w:t>(</w:t>
      </w:r>
      <w:proofErr w:type="spellStart"/>
      <w:r w:rsidR="00030C03">
        <w:rPr>
          <w:rFonts w:ascii="Garamond" w:hAnsi="Garamond" w:cs="Times New Roman"/>
          <w:bCs/>
          <w:sz w:val="24"/>
          <w:szCs w:val="24"/>
          <w:lang w:val="en-GB"/>
        </w:rPr>
        <w:t>vuli</w:t>
      </w:r>
      <w:proofErr w:type="spellEnd"/>
      <w:r w:rsidR="00030C03">
        <w:rPr>
          <w:rFonts w:ascii="Garamond" w:hAnsi="Garamond" w:cs="Times New Roman"/>
          <w:bCs/>
          <w:sz w:val="24"/>
          <w:szCs w:val="24"/>
          <w:lang w:val="en-GB"/>
        </w:rPr>
        <w:t xml:space="preserve"> rainfall)</w:t>
      </w:r>
      <w:r w:rsidRPr="00127B65">
        <w:rPr>
          <w:rFonts w:ascii="Garamond" w:hAnsi="Garamond" w:cs="Times New Roman"/>
          <w:bCs/>
          <w:sz w:val="24"/>
          <w:szCs w:val="24"/>
          <w:lang w:val="en-GB"/>
        </w:rPr>
        <w:t xml:space="preserve">. </w:t>
      </w:r>
    </w:p>
    <w:p w14:paraId="5FD29926" w14:textId="77777777" w:rsidR="0058186F" w:rsidRPr="00E3003C" w:rsidRDefault="0058186F" w:rsidP="004B714F">
      <w:pPr>
        <w:pStyle w:val="Heading2"/>
        <w:numPr>
          <w:ilvl w:val="0"/>
          <w:numId w:val="0"/>
        </w:numPr>
        <w:ind w:left="576" w:hanging="576"/>
        <w:rPr>
          <w:color w:val="993300"/>
        </w:rPr>
      </w:pPr>
      <w:bookmarkStart w:id="12" w:name="_Toc125460036"/>
      <w:r w:rsidRPr="00E3003C">
        <w:rPr>
          <w:color w:val="993300"/>
        </w:rPr>
        <w:t>Trend of Key Performance Indicators</w:t>
      </w:r>
      <w:bookmarkEnd w:id="12"/>
      <w:r w:rsidRPr="00E3003C">
        <w:rPr>
          <w:color w:val="993300"/>
        </w:rPr>
        <w:t xml:space="preserve"> </w:t>
      </w:r>
    </w:p>
    <w:p w14:paraId="600ECE83" w14:textId="6115DA5E" w:rsidR="000D3BC0" w:rsidRPr="00AD2116" w:rsidRDefault="0058186F" w:rsidP="00151AB2">
      <w:pPr>
        <w:pStyle w:val="BodyText2"/>
        <w:keepNext/>
        <w:spacing w:after="160"/>
        <w:rPr>
          <w:bCs/>
        </w:rPr>
      </w:pPr>
      <w:r w:rsidRPr="00151AB2">
        <w:rPr>
          <w:bCs/>
          <w:lang w:val="en-US"/>
        </w:rPr>
        <w:t xml:space="preserve">For more than a decade now, reports on malaria implementation </w:t>
      </w:r>
      <w:r w:rsidR="002837F8" w:rsidRPr="00151AB2">
        <w:rPr>
          <w:bCs/>
          <w:lang w:val="en-US"/>
        </w:rPr>
        <w:t>have</w:t>
      </w:r>
      <w:r w:rsidRPr="00151AB2">
        <w:rPr>
          <w:bCs/>
          <w:lang w:val="en-US"/>
        </w:rPr>
        <w:t xml:space="preserve"> shown reduction </w:t>
      </w:r>
      <w:r w:rsidR="00601F76">
        <w:rPr>
          <w:bCs/>
          <w:lang w:val="en-US"/>
        </w:rPr>
        <w:t xml:space="preserve">in </w:t>
      </w:r>
      <w:r w:rsidRPr="00151AB2">
        <w:rPr>
          <w:bCs/>
          <w:lang w:val="en-US"/>
        </w:rPr>
        <w:t xml:space="preserve">malaria incidence and </w:t>
      </w:r>
      <w:r w:rsidR="00601F76">
        <w:rPr>
          <w:bCs/>
          <w:lang w:val="en-US"/>
        </w:rPr>
        <w:t>improved</w:t>
      </w:r>
      <w:r w:rsidR="00601F76" w:rsidRPr="00151AB2">
        <w:rPr>
          <w:bCs/>
          <w:lang w:val="en-US"/>
        </w:rPr>
        <w:t xml:space="preserve"> </w:t>
      </w:r>
      <w:r w:rsidRPr="00151AB2">
        <w:rPr>
          <w:bCs/>
          <w:lang w:val="en-US"/>
        </w:rPr>
        <w:t xml:space="preserve">performance indicators. However more concerted efforts are required to </w:t>
      </w:r>
      <w:r w:rsidR="00601F76">
        <w:rPr>
          <w:bCs/>
          <w:lang w:val="en-US"/>
        </w:rPr>
        <w:t xml:space="preserve">control </w:t>
      </w:r>
      <w:r w:rsidRPr="00151AB2">
        <w:rPr>
          <w:bCs/>
          <w:lang w:val="en-US"/>
        </w:rPr>
        <w:t>imported malaria case, strengthening multispectral engagement in fighting the disease</w:t>
      </w:r>
      <w:r w:rsidR="00601F76">
        <w:rPr>
          <w:bCs/>
          <w:lang w:val="en-US"/>
        </w:rPr>
        <w:t>.</w:t>
      </w:r>
      <w:r w:rsidRPr="00151AB2">
        <w:rPr>
          <w:bCs/>
          <w:lang w:val="en-US"/>
        </w:rPr>
        <w:t xml:space="preserve"> </w:t>
      </w:r>
      <w:r w:rsidR="00601F76">
        <w:rPr>
          <w:bCs/>
          <w:lang w:val="en-US"/>
        </w:rPr>
        <w:t>Promotion of</w:t>
      </w:r>
      <w:r w:rsidRPr="00151AB2">
        <w:rPr>
          <w:bCs/>
          <w:lang w:val="en-US"/>
        </w:rPr>
        <w:t xml:space="preserve"> integrated larva source management </w:t>
      </w:r>
      <w:r w:rsidR="00601F76">
        <w:rPr>
          <w:bCs/>
          <w:lang w:val="en-US"/>
        </w:rPr>
        <w:t>i</w:t>
      </w:r>
      <w:r w:rsidR="00601F76" w:rsidRPr="00151AB2">
        <w:rPr>
          <w:bCs/>
          <w:lang w:val="en-US"/>
        </w:rPr>
        <w:t xml:space="preserve">s </w:t>
      </w:r>
      <w:r w:rsidR="00601F76">
        <w:rPr>
          <w:bCs/>
          <w:lang w:val="en-US"/>
        </w:rPr>
        <w:t xml:space="preserve">also a </w:t>
      </w:r>
      <w:r w:rsidRPr="00151AB2">
        <w:rPr>
          <w:bCs/>
          <w:lang w:val="en-US"/>
        </w:rPr>
        <w:t>key intervention for sustainable malaria elimination in the country. The table below outlines performance of some of key malaria monitoring indicators in this year as compared with year 2020/21.</w:t>
      </w:r>
    </w:p>
    <w:p w14:paraId="10434693" w14:textId="0C40FAD8" w:rsidR="0058186F" w:rsidRPr="00782615" w:rsidRDefault="000D3BC0" w:rsidP="008F5E56">
      <w:pPr>
        <w:pStyle w:val="Caption"/>
      </w:pPr>
      <w:bookmarkStart w:id="13" w:name="_Toc116307244"/>
      <w:r w:rsidRPr="00782615">
        <w:t xml:space="preserve">Table </w:t>
      </w:r>
      <w:fldSimple w:instr=" SEQ Table \* ARABIC ">
        <w:r w:rsidR="00433A0B">
          <w:rPr>
            <w:noProof/>
          </w:rPr>
          <w:t>1</w:t>
        </w:r>
      </w:fldSimple>
      <w:r w:rsidR="00B33D9F" w:rsidRPr="00782615">
        <w:t xml:space="preserve">: </w:t>
      </w:r>
      <w:r w:rsidRPr="00782615">
        <w:t xml:space="preserve">Outlines </w:t>
      </w:r>
      <w:r w:rsidR="00B33D9F" w:rsidRPr="00782615">
        <w:t xml:space="preserve">Performance </w:t>
      </w:r>
      <w:r w:rsidR="00B33D9F">
        <w:t>o</w:t>
      </w:r>
      <w:r w:rsidR="00B33D9F" w:rsidRPr="00782615">
        <w:t xml:space="preserve">f Some Of Key Malaria Monitoring Indicators </w:t>
      </w:r>
      <w:r w:rsidR="00B33D9F">
        <w:t>i</w:t>
      </w:r>
      <w:r w:rsidR="00B33D9F" w:rsidRPr="00782615">
        <w:t xml:space="preserve">n </w:t>
      </w:r>
      <w:r w:rsidR="00B33D9F">
        <w:t>th</w:t>
      </w:r>
      <w:r w:rsidR="00B33D9F" w:rsidRPr="00782615">
        <w:t xml:space="preserve">is </w:t>
      </w:r>
      <w:r w:rsidR="00B33D9F">
        <w:t>Y</w:t>
      </w:r>
      <w:r w:rsidR="00B33D9F" w:rsidRPr="00782615">
        <w:t xml:space="preserve">ear </w:t>
      </w:r>
      <w:r w:rsidR="00B33D9F">
        <w:t>a</w:t>
      </w:r>
      <w:r w:rsidR="00B33D9F" w:rsidRPr="00782615">
        <w:t xml:space="preserve">s Compared </w:t>
      </w:r>
      <w:r w:rsidR="00B33D9F">
        <w:t>w</w:t>
      </w:r>
      <w:r w:rsidR="00B33D9F" w:rsidRPr="00782615">
        <w:t>ith Year 2020/21.</w:t>
      </w:r>
      <w:bookmarkEnd w:id="13"/>
    </w:p>
    <w:tbl>
      <w:tblPr>
        <w:tblStyle w:val="GridTable2"/>
        <w:tblW w:w="10463" w:type="dxa"/>
        <w:tblLayout w:type="fixed"/>
        <w:tblLook w:val="04A0" w:firstRow="1" w:lastRow="0" w:firstColumn="1" w:lastColumn="0" w:noHBand="0" w:noVBand="1"/>
      </w:tblPr>
      <w:tblGrid>
        <w:gridCol w:w="2092"/>
        <w:gridCol w:w="2092"/>
        <w:gridCol w:w="2093"/>
        <w:gridCol w:w="2093"/>
        <w:gridCol w:w="2093"/>
      </w:tblGrid>
      <w:tr w:rsidR="00601F76" w:rsidRPr="00127B65" w14:paraId="23476E26" w14:textId="77777777" w:rsidTr="00151AB2">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dxa"/>
            <w:vMerge w:val="restart"/>
            <w:hideMark/>
          </w:tcPr>
          <w:p w14:paraId="4E9C27DF" w14:textId="12B5C4CB" w:rsidR="00601F76" w:rsidRPr="00127B65" w:rsidRDefault="00601F76" w:rsidP="00151AB2">
            <w:pPr>
              <w:jc w:val="center"/>
              <w:rPr>
                <w:rFonts w:ascii="Garamond" w:eastAsia="Times New Roman" w:hAnsi="Garamond" w:cs="Calibri"/>
                <w:b w:val="0"/>
                <w:bCs w:val="0"/>
                <w:sz w:val="24"/>
                <w:szCs w:val="24"/>
              </w:rPr>
            </w:pPr>
            <w:r w:rsidRPr="00127B65">
              <w:rPr>
                <w:rFonts w:ascii="Garamond" w:eastAsia="Times New Roman" w:hAnsi="Garamond" w:cs="Calibri"/>
                <w:b w:val="0"/>
                <w:bCs w:val="0"/>
                <w:sz w:val="24"/>
                <w:szCs w:val="24"/>
              </w:rPr>
              <w:t>Indicator</w:t>
            </w:r>
          </w:p>
        </w:tc>
        <w:tc>
          <w:tcPr>
            <w:tcW w:w="0" w:type="dxa"/>
            <w:gridSpan w:val="2"/>
            <w:vAlign w:val="center"/>
            <w:hideMark/>
          </w:tcPr>
          <w:p w14:paraId="57B26AFB" w14:textId="77777777" w:rsidR="00601F76" w:rsidRPr="00127B65" w:rsidRDefault="00601F76" w:rsidP="00151AB2">
            <w:pPr>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Calibri"/>
                <w:b w:val="0"/>
                <w:bCs w:val="0"/>
                <w:sz w:val="24"/>
                <w:szCs w:val="24"/>
              </w:rPr>
            </w:pPr>
            <w:r w:rsidRPr="00127B65">
              <w:rPr>
                <w:rFonts w:ascii="Garamond" w:eastAsia="Times New Roman" w:hAnsi="Garamond" w:cs="Calibri"/>
                <w:sz w:val="24"/>
                <w:szCs w:val="24"/>
              </w:rPr>
              <w:t>2020/21</w:t>
            </w:r>
          </w:p>
        </w:tc>
        <w:tc>
          <w:tcPr>
            <w:tcW w:w="0" w:type="dxa"/>
            <w:gridSpan w:val="2"/>
            <w:noWrap/>
            <w:vAlign w:val="center"/>
            <w:hideMark/>
          </w:tcPr>
          <w:p w14:paraId="72BEF845" w14:textId="77777777" w:rsidR="00601F76" w:rsidRPr="00127B65" w:rsidRDefault="00601F76" w:rsidP="00151AB2">
            <w:pPr>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Calibri"/>
                <w:b w:val="0"/>
                <w:bCs w:val="0"/>
                <w:sz w:val="24"/>
                <w:szCs w:val="24"/>
              </w:rPr>
            </w:pPr>
            <w:r w:rsidRPr="00127B65">
              <w:rPr>
                <w:rFonts w:ascii="Garamond" w:eastAsia="Times New Roman" w:hAnsi="Garamond" w:cs="Calibri"/>
                <w:sz w:val="24"/>
                <w:szCs w:val="24"/>
              </w:rPr>
              <w:t>2021/22</w:t>
            </w:r>
          </w:p>
        </w:tc>
      </w:tr>
      <w:tr w:rsidR="00601F76" w:rsidRPr="00127B65" w14:paraId="3CD6B3AB" w14:textId="77777777" w:rsidTr="00151AB2">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0" w:type="dxa"/>
            <w:vMerge/>
            <w:hideMark/>
          </w:tcPr>
          <w:p w14:paraId="06595DAF" w14:textId="7DB6D124" w:rsidR="00601F76" w:rsidRPr="00127B65" w:rsidRDefault="00601F76" w:rsidP="00127B65">
            <w:pPr>
              <w:jc w:val="both"/>
              <w:rPr>
                <w:rFonts w:ascii="Garamond" w:eastAsia="Times New Roman" w:hAnsi="Garamond" w:cs="Calibri"/>
                <w:b w:val="0"/>
                <w:bCs w:val="0"/>
                <w:sz w:val="24"/>
                <w:szCs w:val="24"/>
              </w:rPr>
            </w:pPr>
          </w:p>
        </w:tc>
        <w:tc>
          <w:tcPr>
            <w:tcW w:w="0" w:type="dxa"/>
            <w:vAlign w:val="center"/>
            <w:hideMark/>
          </w:tcPr>
          <w:p w14:paraId="2D6BA6B1" w14:textId="3D75F7C4" w:rsidR="00601F76" w:rsidRPr="00127B65" w:rsidRDefault="00601F76"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b/>
                <w:bCs/>
                <w:sz w:val="24"/>
                <w:szCs w:val="24"/>
              </w:rPr>
            </w:pPr>
            <w:r w:rsidRPr="00127B65">
              <w:rPr>
                <w:rFonts w:ascii="Garamond" w:eastAsia="Times New Roman" w:hAnsi="Garamond" w:cs="Calibri"/>
                <w:b/>
                <w:bCs/>
                <w:sz w:val="24"/>
                <w:szCs w:val="24"/>
              </w:rPr>
              <w:t>Target</w:t>
            </w:r>
          </w:p>
        </w:tc>
        <w:tc>
          <w:tcPr>
            <w:tcW w:w="0" w:type="dxa"/>
            <w:vAlign w:val="center"/>
            <w:hideMark/>
          </w:tcPr>
          <w:p w14:paraId="15E69CE9" w14:textId="71AEFE61" w:rsidR="00601F76" w:rsidRPr="00127B65" w:rsidRDefault="00601F76"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b/>
                <w:bCs/>
                <w:sz w:val="24"/>
                <w:szCs w:val="24"/>
              </w:rPr>
            </w:pPr>
            <w:r w:rsidRPr="00127B65">
              <w:rPr>
                <w:rFonts w:ascii="Garamond" w:eastAsia="Times New Roman" w:hAnsi="Garamond" w:cs="Calibri"/>
                <w:b/>
                <w:bCs/>
                <w:sz w:val="24"/>
                <w:szCs w:val="24"/>
              </w:rPr>
              <w:t>Achieved</w:t>
            </w:r>
          </w:p>
        </w:tc>
        <w:tc>
          <w:tcPr>
            <w:tcW w:w="0" w:type="dxa"/>
            <w:vAlign w:val="center"/>
            <w:hideMark/>
          </w:tcPr>
          <w:p w14:paraId="4B1E4A7F" w14:textId="6161C9D2" w:rsidR="00601F76" w:rsidRPr="00127B65" w:rsidRDefault="00601F76"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b/>
                <w:bCs/>
                <w:sz w:val="24"/>
                <w:szCs w:val="24"/>
              </w:rPr>
            </w:pPr>
            <w:r w:rsidRPr="00127B65">
              <w:rPr>
                <w:rFonts w:ascii="Garamond" w:eastAsia="Times New Roman" w:hAnsi="Garamond" w:cs="Calibri"/>
                <w:b/>
                <w:bCs/>
                <w:sz w:val="24"/>
                <w:szCs w:val="24"/>
              </w:rPr>
              <w:t>Target</w:t>
            </w:r>
          </w:p>
        </w:tc>
        <w:tc>
          <w:tcPr>
            <w:tcW w:w="0" w:type="dxa"/>
            <w:vAlign w:val="center"/>
            <w:hideMark/>
          </w:tcPr>
          <w:p w14:paraId="641CB849" w14:textId="7F885D6B" w:rsidR="00601F76" w:rsidRPr="00127B65" w:rsidRDefault="00601F76"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b/>
                <w:bCs/>
                <w:sz w:val="24"/>
                <w:szCs w:val="24"/>
              </w:rPr>
            </w:pPr>
            <w:r w:rsidRPr="00127B65">
              <w:rPr>
                <w:rFonts w:ascii="Garamond" w:eastAsia="Times New Roman" w:hAnsi="Garamond" w:cs="Calibri"/>
                <w:b/>
                <w:bCs/>
                <w:sz w:val="24"/>
                <w:szCs w:val="24"/>
              </w:rPr>
              <w:t>Achieved</w:t>
            </w:r>
          </w:p>
        </w:tc>
      </w:tr>
      <w:tr w:rsidR="0058186F" w:rsidRPr="00127B65" w14:paraId="3C60EE14" w14:textId="77777777" w:rsidTr="00151AB2">
        <w:trPr>
          <w:trHeight w:val="289"/>
        </w:trPr>
        <w:tc>
          <w:tcPr>
            <w:cnfStyle w:val="001000000000" w:firstRow="0" w:lastRow="0" w:firstColumn="1" w:lastColumn="0" w:oddVBand="0" w:evenVBand="0" w:oddHBand="0" w:evenHBand="0" w:firstRowFirstColumn="0" w:firstRowLastColumn="0" w:lastRowFirstColumn="0" w:lastRowLastColumn="0"/>
            <w:tcW w:w="0" w:type="dxa"/>
            <w:noWrap/>
            <w:hideMark/>
          </w:tcPr>
          <w:p w14:paraId="13B77739"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 xml:space="preserve">Reported malaria confirmed cases </w:t>
            </w:r>
          </w:p>
        </w:tc>
        <w:tc>
          <w:tcPr>
            <w:tcW w:w="0" w:type="dxa"/>
            <w:noWrap/>
            <w:vAlign w:val="center"/>
            <w:hideMark/>
          </w:tcPr>
          <w:p w14:paraId="00657FDB"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2,909</w:t>
            </w:r>
          </w:p>
        </w:tc>
        <w:tc>
          <w:tcPr>
            <w:tcW w:w="0" w:type="dxa"/>
            <w:noWrap/>
            <w:vAlign w:val="center"/>
            <w:hideMark/>
          </w:tcPr>
          <w:p w14:paraId="50E6A63C" w14:textId="0370D6D9" w:rsidR="0058186F" w:rsidRPr="00127B65" w:rsidRDefault="000637A6"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Pr>
                <w:rFonts w:ascii="Garamond" w:eastAsia="Times New Roman" w:hAnsi="Garamond" w:cs="Calibri"/>
                <w:sz w:val="24"/>
                <w:szCs w:val="24"/>
              </w:rPr>
              <w:t>9</w:t>
            </w:r>
            <w:r w:rsidR="0058186F" w:rsidRPr="00127B65">
              <w:rPr>
                <w:rFonts w:ascii="Garamond" w:eastAsia="Times New Roman" w:hAnsi="Garamond" w:cs="Calibri"/>
                <w:sz w:val="24"/>
                <w:szCs w:val="24"/>
              </w:rPr>
              <w:t>,</w:t>
            </w:r>
            <w:r>
              <w:rPr>
                <w:rFonts w:ascii="Garamond" w:eastAsia="Times New Roman" w:hAnsi="Garamond" w:cs="Calibri"/>
                <w:sz w:val="24"/>
                <w:szCs w:val="24"/>
              </w:rPr>
              <w:t>290</w:t>
            </w:r>
          </w:p>
        </w:tc>
        <w:tc>
          <w:tcPr>
            <w:tcW w:w="0" w:type="dxa"/>
            <w:noWrap/>
            <w:vAlign w:val="center"/>
            <w:hideMark/>
          </w:tcPr>
          <w:p w14:paraId="3B84360C"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2,549</w:t>
            </w:r>
          </w:p>
        </w:tc>
        <w:tc>
          <w:tcPr>
            <w:tcW w:w="0" w:type="dxa"/>
            <w:noWrap/>
            <w:vAlign w:val="center"/>
            <w:hideMark/>
          </w:tcPr>
          <w:p w14:paraId="5A1A41F3" w14:textId="38E03928"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4,8</w:t>
            </w:r>
            <w:r w:rsidR="00CA2B9B">
              <w:rPr>
                <w:rFonts w:ascii="Garamond" w:eastAsia="Times New Roman" w:hAnsi="Garamond" w:cs="Calibri"/>
                <w:sz w:val="24"/>
                <w:szCs w:val="24"/>
              </w:rPr>
              <w:t>49</w:t>
            </w:r>
          </w:p>
        </w:tc>
      </w:tr>
      <w:tr w:rsidR="0058186F" w:rsidRPr="00127B65" w14:paraId="5865DF4D" w14:textId="77777777" w:rsidTr="00151AB2">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dxa"/>
            <w:hideMark/>
          </w:tcPr>
          <w:p w14:paraId="6D9A5732"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Annual parasite incidence: Confirmed malaria cases (microscopy or RDT): rate per 1000 persons per year (Elimination settings)</w:t>
            </w:r>
          </w:p>
        </w:tc>
        <w:tc>
          <w:tcPr>
            <w:tcW w:w="0" w:type="dxa"/>
            <w:noWrap/>
            <w:vAlign w:val="center"/>
            <w:hideMark/>
          </w:tcPr>
          <w:p w14:paraId="55100283"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1.8%</w:t>
            </w:r>
          </w:p>
        </w:tc>
        <w:tc>
          <w:tcPr>
            <w:tcW w:w="0" w:type="dxa"/>
            <w:noWrap/>
            <w:vAlign w:val="center"/>
            <w:hideMark/>
          </w:tcPr>
          <w:p w14:paraId="623D446A" w14:textId="3AAD2D96" w:rsidR="0058186F" w:rsidRPr="00127B65" w:rsidRDefault="00A7283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Pr>
                <w:rFonts w:ascii="Garamond" w:eastAsia="Times New Roman" w:hAnsi="Garamond" w:cs="Calibri"/>
                <w:sz w:val="24"/>
                <w:szCs w:val="24"/>
              </w:rPr>
              <w:t>5.3</w:t>
            </w:r>
          </w:p>
        </w:tc>
        <w:tc>
          <w:tcPr>
            <w:tcW w:w="0" w:type="dxa"/>
            <w:noWrap/>
            <w:vAlign w:val="center"/>
            <w:hideMark/>
          </w:tcPr>
          <w:p w14:paraId="637674C4"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1.6%</w:t>
            </w:r>
          </w:p>
        </w:tc>
        <w:tc>
          <w:tcPr>
            <w:tcW w:w="0" w:type="dxa"/>
            <w:noWrap/>
            <w:vAlign w:val="center"/>
            <w:hideMark/>
          </w:tcPr>
          <w:p w14:paraId="526A705F"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2.9</w:t>
            </w:r>
          </w:p>
        </w:tc>
      </w:tr>
      <w:tr w:rsidR="0058186F" w:rsidRPr="00127B65" w14:paraId="5DAC7A78" w14:textId="77777777" w:rsidTr="00151AB2">
        <w:trPr>
          <w:trHeight w:val="289"/>
        </w:trPr>
        <w:tc>
          <w:tcPr>
            <w:cnfStyle w:val="001000000000" w:firstRow="0" w:lastRow="0" w:firstColumn="1" w:lastColumn="0" w:oddVBand="0" w:evenVBand="0" w:oddHBand="0" w:evenHBand="0" w:firstRowFirstColumn="0" w:firstRowLastColumn="0" w:lastRowFirstColumn="0" w:lastRowLastColumn="0"/>
            <w:tcW w:w="0" w:type="dxa"/>
            <w:hideMark/>
          </w:tcPr>
          <w:p w14:paraId="5734714D"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Malaria test positivity rate</w:t>
            </w:r>
          </w:p>
        </w:tc>
        <w:tc>
          <w:tcPr>
            <w:tcW w:w="0" w:type="dxa"/>
            <w:noWrap/>
            <w:vAlign w:val="center"/>
            <w:hideMark/>
          </w:tcPr>
          <w:p w14:paraId="11EB7922"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0.90%</w:t>
            </w:r>
          </w:p>
        </w:tc>
        <w:tc>
          <w:tcPr>
            <w:tcW w:w="0" w:type="dxa"/>
            <w:noWrap/>
            <w:vAlign w:val="center"/>
            <w:hideMark/>
          </w:tcPr>
          <w:p w14:paraId="1192BEE2" w14:textId="15A1B8FF" w:rsidR="0058186F" w:rsidRPr="00127B65" w:rsidRDefault="000637A6"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Pr>
                <w:rFonts w:ascii="Garamond" w:eastAsia="Times New Roman" w:hAnsi="Garamond" w:cs="Calibri"/>
                <w:sz w:val="24"/>
                <w:szCs w:val="24"/>
              </w:rPr>
              <w:t xml:space="preserve">1.5 </w:t>
            </w:r>
            <w:r w:rsidR="0058186F" w:rsidRPr="00127B65">
              <w:rPr>
                <w:rFonts w:ascii="Garamond" w:eastAsia="Times New Roman" w:hAnsi="Garamond" w:cs="Calibri"/>
                <w:sz w:val="24"/>
                <w:szCs w:val="24"/>
              </w:rPr>
              <w:t>%</w:t>
            </w:r>
          </w:p>
        </w:tc>
        <w:tc>
          <w:tcPr>
            <w:tcW w:w="0" w:type="dxa"/>
            <w:noWrap/>
            <w:vAlign w:val="center"/>
            <w:hideMark/>
          </w:tcPr>
          <w:p w14:paraId="45B19A0D"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0.0</w:t>
            </w:r>
          </w:p>
        </w:tc>
        <w:tc>
          <w:tcPr>
            <w:tcW w:w="0" w:type="dxa"/>
            <w:noWrap/>
            <w:vAlign w:val="center"/>
            <w:hideMark/>
          </w:tcPr>
          <w:p w14:paraId="496FB62B"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0.3%</w:t>
            </w:r>
          </w:p>
        </w:tc>
      </w:tr>
      <w:tr w:rsidR="0058186F" w:rsidRPr="00127B65" w14:paraId="4B5401B9" w14:textId="77777777" w:rsidTr="00151AB2">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0" w:type="dxa"/>
            <w:hideMark/>
          </w:tcPr>
          <w:p w14:paraId="3CE3282F"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lastRenderedPageBreak/>
              <w:t>Annual blood examination rate: per 100 population per year</w:t>
            </w:r>
          </w:p>
        </w:tc>
        <w:tc>
          <w:tcPr>
            <w:tcW w:w="0" w:type="dxa"/>
            <w:noWrap/>
            <w:vAlign w:val="center"/>
            <w:hideMark/>
          </w:tcPr>
          <w:p w14:paraId="71895DB3"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46%</w:t>
            </w:r>
          </w:p>
        </w:tc>
        <w:tc>
          <w:tcPr>
            <w:tcW w:w="0" w:type="dxa"/>
            <w:noWrap/>
            <w:vAlign w:val="center"/>
            <w:hideMark/>
          </w:tcPr>
          <w:p w14:paraId="3DDC98EF"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27.15%</w:t>
            </w:r>
          </w:p>
        </w:tc>
        <w:tc>
          <w:tcPr>
            <w:tcW w:w="0" w:type="dxa"/>
            <w:noWrap/>
            <w:vAlign w:val="center"/>
            <w:hideMark/>
          </w:tcPr>
          <w:p w14:paraId="52E3DADF"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0</w:t>
            </w:r>
          </w:p>
        </w:tc>
        <w:tc>
          <w:tcPr>
            <w:tcW w:w="0" w:type="dxa"/>
            <w:noWrap/>
            <w:vAlign w:val="center"/>
            <w:hideMark/>
          </w:tcPr>
          <w:p w14:paraId="0A5072E2"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30%</w:t>
            </w:r>
          </w:p>
        </w:tc>
      </w:tr>
      <w:tr w:rsidR="0058186F" w:rsidRPr="00127B65" w14:paraId="5744B691" w14:textId="77777777" w:rsidTr="00151AB2">
        <w:trPr>
          <w:trHeight w:val="579"/>
        </w:trPr>
        <w:tc>
          <w:tcPr>
            <w:cnfStyle w:val="001000000000" w:firstRow="0" w:lastRow="0" w:firstColumn="1" w:lastColumn="0" w:oddVBand="0" w:evenVBand="0" w:oddHBand="0" w:evenHBand="0" w:firstRowFirstColumn="0" w:firstRowLastColumn="0" w:lastRowFirstColumn="0" w:lastRowLastColumn="0"/>
            <w:tcW w:w="0" w:type="dxa"/>
            <w:hideMark/>
          </w:tcPr>
          <w:p w14:paraId="70D2E3D5"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Proportion of patients with confirmed malaria who received first- line antimalarial treatment according to the national policy</w:t>
            </w:r>
          </w:p>
        </w:tc>
        <w:tc>
          <w:tcPr>
            <w:tcW w:w="0" w:type="dxa"/>
            <w:noWrap/>
            <w:vAlign w:val="center"/>
            <w:hideMark/>
          </w:tcPr>
          <w:p w14:paraId="657B431C"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44CA7631"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26251AA8"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787C653C"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r>
      <w:tr w:rsidR="0058186F" w:rsidRPr="00127B65" w14:paraId="3858EB6E" w14:textId="77777777" w:rsidTr="00151AB2">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dxa"/>
            <w:hideMark/>
          </w:tcPr>
          <w:p w14:paraId="021CB79D"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Inpatient malaria deaths per year: rate per 100,000 persons per year</w:t>
            </w:r>
          </w:p>
        </w:tc>
        <w:tc>
          <w:tcPr>
            <w:tcW w:w="0" w:type="dxa"/>
            <w:noWrap/>
            <w:vAlign w:val="center"/>
            <w:hideMark/>
          </w:tcPr>
          <w:p w14:paraId="22BCBAD5"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0.141</w:t>
            </w:r>
          </w:p>
        </w:tc>
        <w:tc>
          <w:tcPr>
            <w:tcW w:w="0" w:type="dxa"/>
            <w:noWrap/>
            <w:vAlign w:val="center"/>
            <w:hideMark/>
          </w:tcPr>
          <w:p w14:paraId="3D584B15"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0.00008</w:t>
            </w:r>
          </w:p>
        </w:tc>
        <w:tc>
          <w:tcPr>
            <w:tcW w:w="0" w:type="dxa"/>
            <w:noWrap/>
            <w:vAlign w:val="center"/>
            <w:hideMark/>
          </w:tcPr>
          <w:p w14:paraId="7F453CF7"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0.12</w:t>
            </w:r>
          </w:p>
        </w:tc>
        <w:tc>
          <w:tcPr>
            <w:tcW w:w="0" w:type="dxa"/>
            <w:noWrap/>
            <w:vAlign w:val="center"/>
            <w:hideMark/>
          </w:tcPr>
          <w:p w14:paraId="1E40D5DB"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0.00006</w:t>
            </w:r>
          </w:p>
        </w:tc>
      </w:tr>
      <w:tr w:rsidR="0058186F" w:rsidRPr="00127B65" w14:paraId="33EBDA3F" w14:textId="77777777" w:rsidTr="00151AB2">
        <w:trPr>
          <w:trHeight w:val="455"/>
        </w:trPr>
        <w:tc>
          <w:tcPr>
            <w:cnfStyle w:val="001000000000" w:firstRow="0" w:lastRow="0" w:firstColumn="1" w:lastColumn="0" w:oddVBand="0" w:evenVBand="0" w:oddHBand="0" w:evenHBand="0" w:firstRowFirstColumn="0" w:firstRowLastColumn="0" w:lastRowFirstColumn="0" w:lastRowLastColumn="0"/>
            <w:tcW w:w="0" w:type="dxa"/>
            <w:hideMark/>
          </w:tcPr>
          <w:p w14:paraId="464CAFA1"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Percentage of confirmed cases fully investigated and classified</w:t>
            </w:r>
          </w:p>
        </w:tc>
        <w:tc>
          <w:tcPr>
            <w:tcW w:w="0" w:type="dxa"/>
            <w:noWrap/>
            <w:vAlign w:val="center"/>
            <w:hideMark/>
          </w:tcPr>
          <w:p w14:paraId="06FA9712"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96%</w:t>
            </w:r>
          </w:p>
        </w:tc>
        <w:tc>
          <w:tcPr>
            <w:tcW w:w="0" w:type="dxa"/>
            <w:noWrap/>
            <w:vAlign w:val="center"/>
            <w:hideMark/>
          </w:tcPr>
          <w:p w14:paraId="56825060" w14:textId="1A98EF72"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8</w:t>
            </w:r>
            <w:r w:rsidR="00072090">
              <w:rPr>
                <w:rFonts w:ascii="Garamond" w:eastAsia="Times New Roman" w:hAnsi="Garamond" w:cs="Calibri"/>
                <w:sz w:val="24"/>
                <w:szCs w:val="24"/>
              </w:rPr>
              <w:t>8%</w:t>
            </w:r>
          </w:p>
        </w:tc>
        <w:tc>
          <w:tcPr>
            <w:tcW w:w="0" w:type="dxa"/>
            <w:noWrap/>
            <w:vAlign w:val="center"/>
            <w:hideMark/>
          </w:tcPr>
          <w:p w14:paraId="60524D9D"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5078589A" w14:textId="6DBABF42" w:rsidR="0058186F" w:rsidRPr="00127B65" w:rsidRDefault="00072090"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Pr>
                <w:rFonts w:ascii="Garamond" w:eastAsia="Times New Roman" w:hAnsi="Garamond" w:cs="Calibri"/>
                <w:sz w:val="24"/>
                <w:szCs w:val="24"/>
              </w:rPr>
              <w:t>92</w:t>
            </w:r>
            <w:r w:rsidR="0058186F" w:rsidRPr="00127B65">
              <w:rPr>
                <w:rFonts w:ascii="Garamond" w:eastAsia="Times New Roman" w:hAnsi="Garamond" w:cs="Calibri"/>
                <w:sz w:val="24"/>
                <w:szCs w:val="24"/>
              </w:rPr>
              <w:t>%</w:t>
            </w:r>
          </w:p>
        </w:tc>
      </w:tr>
      <w:tr w:rsidR="0058186F" w:rsidRPr="00127B65" w14:paraId="6ED34108" w14:textId="77777777" w:rsidTr="00151AB2">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dxa"/>
            <w:hideMark/>
          </w:tcPr>
          <w:p w14:paraId="7A20759B"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 xml:space="preserve">Proportion of suspected malaria cases that received a parasitological test (microscopy or </w:t>
            </w:r>
            <w:proofErr w:type="spellStart"/>
            <w:r w:rsidRPr="00127B65">
              <w:rPr>
                <w:rFonts w:ascii="Garamond" w:eastAsia="Times New Roman" w:hAnsi="Garamond" w:cs="Calibri"/>
                <w:sz w:val="24"/>
                <w:szCs w:val="24"/>
              </w:rPr>
              <w:t>mRDT</w:t>
            </w:r>
            <w:proofErr w:type="spellEnd"/>
            <w:r w:rsidRPr="00127B65">
              <w:rPr>
                <w:rFonts w:ascii="Garamond" w:eastAsia="Times New Roman" w:hAnsi="Garamond" w:cs="Calibri"/>
                <w:sz w:val="24"/>
                <w:szCs w:val="24"/>
              </w:rPr>
              <w:t>) at public health facilities</w:t>
            </w:r>
          </w:p>
        </w:tc>
        <w:tc>
          <w:tcPr>
            <w:tcW w:w="0" w:type="dxa"/>
            <w:noWrap/>
            <w:vAlign w:val="center"/>
            <w:hideMark/>
          </w:tcPr>
          <w:p w14:paraId="4A4CA987"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7A10815F"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664017D7" w14:textId="624B6581"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100.0%</w:t>
            </w:r>
          </w:p>
        </w:tc>
        <w:tc>
          <w:tcPr>
            <w:tcW w:w="0" w:type="dxa"/>
            <w:noWrap/>
            <w:vAlign w:val="center"/>
            <w:hideMark/>
          </w:tcPr>
          <w:p w14:paraId="43DF7689"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96.80%</w:t>
            </w:r>
          </w:p>
        </w:tc>
      </w:tr>
      <w:tr w:rsidR="0058186F" w:rsidRPr="00127B65" w14:paraId="29817603" w14:textId="77777777" w:rsidTr="00151AB2">
        <w:trPr>
          <w:trHeight w:val="579"/>
        </w:trPr>
        <w:tc>
          <w:tcPr>
            <w:cnfStyle w:val="001000000000" w:firstRow="0" w:lastRow="0" w:firstColumn="1" w:lastColumn="0" w:oddVBand="0" w:evenVBand="0" w:oddHBand="0" w:evenHBand="0" w:firstRowFirstColumn="0" w:firstRowLastColumn="0" w:lastRowFirstColumn="0" w:lastRowLastColumn="0"/>
            <w:tcW w:w="0" w:type="dxa"/>
            <w:hideMark/>
          </w:tcPr>
          <w:p w14:paraId="3972B2E3"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Proportion of suspected malaria cases that received a parasitological test at private health facilities</w:t>
            </w:r>
          </w:p>
        </w:tc>
        <w:tc>
          <w:tcPr>
            <w:tcW w:w="0" w:type="dxa"/>
            <w:noWrap/>
            <w:vAlign w:val="center"/>
            <w:hideMark/>
          </w:tcPr>
          <w:p w14:paraId="0045865C"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06402D60"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671966F5"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548FBE39"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97.70%</w:t>
            </w:r>
          </w:p>
        </w:tc>
      </w:tr>
      <w:tr w:rsidR="0058186F" w:rsidRPr="00127B65" w14:paraId="5A2B078C" w14:textId="77777777" w:rsidTr="00151AB2">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dxa"/>
            <w:hideMark/>
          </w:tcPr>
          <w:p w14:paraId="66991ABE"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Percentage of health facility timely submitted monthly reports per the national guidelines</w:t>
            </w:r>
          </w:p>
        </w:tc>
        <w:tc>
          <w:tcPr>
            <w:tcW w:w="0" w:type="dxa"/>
            <w:noWrap/>
            <w:vAlign w:val="center"/>
            <w:hideMark/>
          </w:tcPr>
          <w:p w14:paraId="1AA3DA12"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94%</w:t>
            </w:r>
          </w:p>
        </w:tc>
        <w:tc>
          <w:tcPr>
            <w:tcW w:w="0" w:type="dxa"/>
            <w:noWrap/>
            <w:vAlign w:val="center"/>
            <w:hideMark/>
          </w:tcPr>
          <w:p w14:paraId="1AF19F5C"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50%</w:t>
            </w:r>
          </w:p>
        </w:tc>
        <w:tc>
          <w:tcPr>
            <w:tcW w:w="0" w:type="dxa"/>
            <w:noWrap/>
            <w:vAlign w:val="center"/>
            <w:hideMark/>
          </w:tcPr>
          <w:p w14:paraId="427B5674"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97%</w:t>
            </w:r>
          </w:p>
        </w:tc>
        <w:tc>
          <w:tcPr>
            <w:tcW w:w="0" w:type="dxa"/>
            <w:noWrap/>
            <w:vAlign w:val="center"/>
            <w:hideMark/>
          </w:tcPr>
          <w:p w14:paraId="10B0654D"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92%</w:t>
            </w:r>
          </w:p>
        </w:tc>
      </w:tr>
      <w:tr w:rsidR="0058186F" w:rsidRPr="00127B65" w14:paraId="71A8354B" w14:textId="77777777" w:rsidTr="00151AB2">
        <w:trPr>
          <w:trHeight w:val="579"/>
        </w:trPr>
        <w:tc>
          <w:tcPr>
            <w:cnfStyle w:val="001000000000" w:firstRow="0" w:lastRow="0" w:firstColumn="1" w:lastColumn="0" w:oddVBand="0" w:evenVBand="0" w:oddHBand="0" w:evenHBand="0" w:firstRowFirstColumn="0" w:firstRowLastColumn="0" w:lastRowFirstColumn="0" w:lastRowLastColumn="0"/>
            <w:tcW w:w="0" w:type="dxa"/>
            <w:hideMark/>
          </w:tcPr>
          <w:p w14:paraId="3FCD7820"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Proportion of health facilities without stock-outs of key commodities during the reporting period</w:t>
            </w:r>
          </w:p>
        </w:tc>
        <w:tc>
          <w:tcPr>
            <w:tcW w:w="0" w:type="dxa"/>
            <w:noWrap/>
            <w:vAlign w:val="center"/>
            <w:hideMark/>
          </w:tcPr>
          <w:p w14:paraId="48863D8A"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60F3AFC5"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7FAB1432"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6132B720"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r>
      <w:tr w:rsidR="0058186F" w:rsidRPr="00127B65" w14:paraId="16876297" w14:textId="77777777" w:rsidTr="00151AB2">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dxa"/>
            <w:hideMark/>
          </w:tcPr>
          <w:p w14:paraId="5D1162F3"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Number of structures sprayed</w:t>
            </w:r>
          </w:p>
        </w:tc>
        <w:tc>
          <w:tcPr>
            <w:tcW w:w="0" w:type="dxa"/>
            <w:vAlign w:val="center"/>
            <w:hideMark/>
          </w:tcPr>
          <w:p w14:paraId="7F0DE2E9"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30,000</w:t>
            </w:r>
          </w:p>
        </w:tc>
        <w:tc>
          <w:tcPr>
            <w:tcW w:w="0" w:type="dxa"/>
            <w:vAlign w:val="center"/>
            <w:hideMark/>
          </w:tcPr>
          <w:p w14:paraId="52C6EE4B"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46,316</w:t>
            </w:r>
          </w:p>
        </w:tc>
        <w:tc>
          <w:tcPr>
            <w:tcW w:w="0" w:type="dxa"/>
            <w:noWrap/>
            <w:vAlign w:val="center"/>
            <w:hideMark/>
          </w:tcPr>
          <w:p w14:paraId="34B09195"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15,000</w:t>
            </w:r>
          </w:p>
        </w:tc>
        <w:tc>
          <w:tcPr>
            <w:tcW w:w="0" w:type="dxa"/>
            <w:vAlign w:val="center"/>
            <w:hideMark/>
          </w:tcPr>
          <w:p w14:paraId="74CDCEE7"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21,470</w:t>
            </w:r>
          </w:p>
        </w:tc>
      </w:tr>
      <w:tr w:rsidR="0058186F" w:rsidRPr="00127B65" w14:paraId="2B369814" w14:textId="77777777" w:rsidTr="00151AB2">
        <w:trPr>
          <w:trHeight w:val="579"/>
        </w:trPr>
        <w:tc>
          <w:tcPr>
            <w:cnfStyle w:val="001000000000" w:firstRow="0" w:lastRow="0" w:firstColumn="1" w:lastColumn="0" w:oddVBand="0" w:evenVBand="0" w:oddHBand="0" w:evenHBand="0" w:firstRowFirstColumn="0" w:firstRowLastColumn="0" w:lastRowFirstColumn="0" w:lastRowLastColumn="0"/>
            <w:tcW w:w="0" w:type="dxa"/>
            <w:hideMark/>
          </w:tcPr>
          <w:p w14:paraId="62DDF945"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 xml:space="preserve">Proportion of targeted </w:t>
            </w:r>
            <w:r w:rsidRPr="00127B65">
              <w:rPr>
                <w:rFonts w:ascii="Garamond" w:eastAsia="Times New Roman" w:hAnsi="Garamond" w:cs="Calibri"/>
                <w:sz w:val="24"/>
                <w:szCs w:val="24"/>
              </w:rPr>
              <w:lastRenderedPageBreak/>
              <w:t>households sprayed by IRS within the last 12 months</w:t>
            </w:r>
          </w:p>
        </w:tc>
        <w:tc>
          <w:tcPr>
            <w:tcW w:w="0" w:type="dxa"/>
            <w:vAlign w:val="center"/>
            <w:hideMark/>
          </w:tcPr>
          <w:p w14:paraId="78B0B1AB"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lastRenderedPageBreak/>
              <w:t>96%</w:t>
            </w:r>
          </w:p>
        </w:tc>
        <w:tc>
          <w:tcPr>
            <w:tcW w:w="0" w:type="dxa"/>
            <w:vAlign w:val="center"/>
            <w:hideMark/>
          </w:tcPr>
          <w:p w14:paraId="2D9CD2A6"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744A08F0" w14:textId="77777777" w:rsidR="0058186F" w:rsidRPr="002837F8"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2837F8">
              <w:rPr>
                <w:rFonts w:ascii="Garamond" w:eastAsia="Times New Roman" w:hAnsi="Garamond" w:cs="Calibri"/>
                <w:sz w:val="24"/>
                <w:szCs w:val="24"/>
              </w:rPr>
              <w:t>98%</w:t>
            </w:r>
          </w:p>
        </w:tc>
        <w:tc>
          <w:tcPr>
            <w:tcW w:w="0" w:type="dxa"/>
            <w:vAlign w:val="center"/>
            <w:hideMark/>
          </w:tcPr>
          <w:p w14:paraId="5745C8D6" w14:textId="77777777" w:rsidR="0058186F" w:rsidRPr="00151AB2"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51AB2">
              <w:rPr>
                <w:rFonts w:ascii="Garamond" w:eastAsia="Times New Roman" w:hAnsi="Garamond" w:cs="Calibri"/>
                <w:sz w:val="24"/>
                <w:szCs w:val="24"/>
              </w:rPr>
              <w:t>100%</w:t>
            </w:r>
          </w:p>
        </w:tc>
      </w:tr>
      <w:tr w:rsidR="0058186F" w:rsidRPr="00127B65" w14:paraId="7D568B0F" w14:textId="77777777" w:rsidTr="00151AB2">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dxa"/>
            <w:hideMark/>
          </w:tcPr>
          <w:p w14:paraId="6875050A"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Number of LLINs distributed for use to the community</w:t>
            </w:r>
          </w:p>
        </w:tc>
        <w:tc>
          <w:tcPr>
            <w:tcW w:w="0" w:type="dxa"/>
            <w:vAlign w:val="center"/>
            <w:hideMark/>
          </w:tcPr>
          <w:p w14:paraId="6C4F3F4D"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339,000</w:t>
            </w:r>
          </w:p>
        </w:tc>
        <w:tc>
          <w:tcPr>
            <w:tcW w:w="0" w:type="dxa"/>
            <w:vAlign w:val="center"/>
            <w:hideMark/>
          </w:tcPr>
          <w:p w14:paraId="373C51AD"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342,000</w:t>
            </w:r>
          </w:p>
        </w:tc>
        <w:tc>
          <w:tcPr>
            <w:tcW w:w="0" w:type="dxa"/>
            <w:noWrap/>
            <w:vAlign w:val="center"/>
            <w:hideMark/>
          </w:tcPr>
          <w:p w14:paraId="2016387C"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340,000</w:t>
            </w:r>
          </w:p>
        </w:tc>
        <w:tc>
          <w:tcPr>
            <w:tcW w:w="0" w:type="dxa"/>
            <w:vAlign w:val="center"/>
            <w:hideMark/>
          </w:tcPr>
          <w:p w14:paraId="0F81B056"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712,872</w:t>
            </w:r>
          </w:p>
        </w:tc>
      </w:tr>
      <w:tr w:rsidR="0058186F" w:rsidRPr="00127B65" w14:paraId="3A538960" w14:textId="77777777" w:rsidTr="00151AB2">
        <w:trPr>
          <w:trHeight w:val="579"/>
        </w:trPr>
        <w:tc>
          <w:tcPr>
            <w:cnfStyle w:val="001000000000" w:firstRow="0" w:lastRow="0" w:firstColumn="1" w:lastColumn="0" w:oddVBand="0" w:evenVBand="0" w:oddHBand="0" w:evenHBand="0" w:firstRowFirstColumn="0" w:firstRowLastColumn="0" w:lastRowFirstColumn="0" w:lastRowLastColumn="0"/>
            <w:tcW w:w="0" w:type="dxa"/>
            <w:hideMark/>
          </w:tcPr>
          <w:p w14:paraId="7C21CB03"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Number of long-lasting insecticidal nets distributed to targeted risk groups through continuous distribution</w:t>
            </w:r>
          </w:p>
        </w:tc>
        <w:tc>
          <w:tcPr>
            <w:tcW w:w="0" w:type="dxa"/>
            <w:noWrap/>
            <w:vAlign w:val="center"/>
            <w:hideMark/>
          </w:tcPr>
          <w:p w14:paraId="37762900"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0</w:t>
            </w:r>
          </w:p>
        </w:tc>
        <w:tc>
          <w:tcPr>
            <w:tcW w:w="0" w:type="dxa"/>
            <w:noWrap/>
            <w:vAlign w:val="center"/>
            <w:hideMark/>
          </w:tcPr>
          <w:p w14:paraId="4B0FC907"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0</w:t>
            </w:r>
          </w:p>
        </w:tc>
        <w:tc>
          <w:tcPr>
            <w:tcW w:w="0" w:type="dxa"/>
            <w:noWrap/>
            <w:vAlign w:val="center"/>
            <w:hideMark/>
          </w:tcPr>
          <w:p w14:paraId="379FFE31"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0</w:t>
            </w:r>
          </w:p>
        </w:tc>
        <w:tc>
          <w:tcPr>
            <w:tcW w:w="0" w:type="dxa"/>
            <w:noWrap/>
            <w:vAlign w:val="center"/>
            <w:hideMark/>
          </w:tcPr>
          <w:p w14:paraId="0FE75FD1"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224,019</w:t>
            </w:r>
          </w:p>
        </w:tc>
      </w:tr>
      <w:tr w:rsidR="0058186F" w:rsidRPr="00127B65" w14:paraId="6E5FCC4F" w14:textId="77777777" w:rsidTr="00151AB2">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dxa"/>
            <w:hideMark/>
          </w:tcPr>
          <w:p w14:paraId="31CA0769"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Proportion of population that slept under an LLIN in the previous night</w:t>
            </w:r>
          </w:p>
        </w:tc>
        <w:tc>
          <w:tcPr>
            <w:tcW w:w="0" w:type="dxa"/>
            <w:vAlign w:val="center"/>
            <w:hideMark/>
          </w:tcPr>
          <w:p w14:paraId="2E8B1153"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88%</w:t>
            </w:r>
          </w:p>
        </w:tc>
        <w:tc>
          <w:tcPr>
            <w:tcW w:w="0" w:type="dxa"/>
            <w:vAlign w:val="center"/>
            <w:hideMark/>
          </w:tcPr>
          <w:p w14:paraId="28247040"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18F30B96"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85</w:t>
            </w:r>
          </w:p>
        </w:tc>
        <w:tc>
          <w:tcPr>
            <w:tcW w:w="0" w:type="dxa"/>
            <w:vAlign w:val="center"/>
            <w:hideMark/>
          </w:tcPr>
          <w:p w14:paraId="3F104625"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r>
      <w:tr w:rsidR="0058186F" w:rsidRPr="002837F8" w14:paraId="46A4837C" w14:textId="77777777" w:rsidTr="00151AB2">
        <w:trPr>
          <w:trHeight w:val="510"/>
        </w:trPr>
        <w:tc>
          <w:tcPr>
            <w:cnfStyle w:val="001000000000" w:firstRow="0" w:lastRow="0" w:firstColumn="1" w:lastColumn="0" w:oddVBand="0" w:evenVBand="0" w:oddHBand="0" w:evenHBand="0" w:firstRowFirstColumn="0" w:firstRowLastColumn="0" w:lastRowFirstColumn="0" w:lastRowLastColumn="0"/>
            <w:tcW w:w="0" w:type="dxa"/>
            <w:hideMark/>
          </w:tcPr>
          <w:p w14:paraId="6C2DEEDA"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Proportion of households with at least one LLIN for every two people</w:t>
            </w:r>
          </w:p>
        </w:tc>
        <w:tc>
          <w:tcPr>
            <w:tcW w:w="0" w:type="dxa"/>
            <w:vAlign w:val="center"/>
            <w:hideMark/>
          </w:tcPr>
          <w:p w14:paraId="393120A6"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vAlign w:val="center"/>
            <w:hideMark/>
          </w:tcPr>
          <w:p w14:paraId="2CBE5919"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1D6CD0ED"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vAlign w:val="center"/>
            <w:hideMark/>
          </w:tcPr>
          <w:p w14:paraId="7297DA74"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r>
      <w:tr w:rsidR="0058186F" w:rsidRPr="00127B65" w14:paraId="5FB4A7E6" w14:textId="77777777" w:rsidTr="00151AB2">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dxa"/>
            <w:noWrap/>
            <w:hideMark/>
          </w:tcPr>
          <w:p w14:paraId="305502E4"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Percentage of active malaria foci fully investigated and classified</w:t>
            </w:r>
          </w:p>
        </w:tc>
        <w:tc>
          <w:tcPr>
            <w:tcW w:w="0" w:type="dxa"/>
            <w:noWrap/>
            <w:vAlign w:val="center"/>
            <w:hideMark/>
          </w:tcPr>
          <w:p w14:paraId="485CAC4F"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264B377B"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96%</w:t>
            </w:r>
          </w:p>
        </w:tc>
        <w:tc>
          <w:tcPr>
            <w:tcW w:w="0" w:type="dxa"/>
            <w:noWrap/>
            <w:vAlign w:val="center"/>
            <w:hideMark/>
          </w:tcPr>
          <w:p w14:paraId="2E9C28ED"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37DACB43" w14:textId="77777777" w:rsidR="0058186F" w:rsidRPr="00127B65" w:rsidRDefault="0058186F" w:rsidP="00151AB2">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r>
      <w:tr w:rsidR="0058186F" w:rsidRPr="00127B65" w14:paraId="020DA179" w14:textId="77777777" w:rsidTr="00151AB2">
        <w:trPr>
          <w:trHeight w:val="579"/>
        </w:trPr>
        <w:tc>
          <w:tcPr>
            <w:cnfStyle w:val="001000000000" w:firstRow="0" w:lastRow="0" w:firstColumn="1" w:lastColumn="0" w:oddVBand="0" w:evenVBand="0" w:oddHBand="0" w:evenHBand="0" w:firstRowFirstColumn="0" w:firstRowLastColumn="0" w:lastRowFirstColumn="0" w:lastRowLastColumn="0"/>
            <w:tcW w:w="0" w:type="dxa"/>
            <w:hideMark/>
          </w:tcPr>
          <w:p w14:paraId="309A053D" w14:textId="77777777" w:rsidR="0058186F" w:rsidRPr="00127B65" w:rsidRDefault="0058186F" w:rsidP="00127B65">
            <w:pPr>
              <w:jc w:val="both"/>
              <w:rPr>
                <w:rFonts w:ascii="Garamond" w:eastAsia="Times New Roman" w:hAnsi="Garamond" w:cs="Calibri"/>
                <w:sz w:val="24"/>
                <w:szCs w:val="24"/>
              </w:rPr>
            </w:pPr>
            <w:r w:rsidRPr="00127B65">
              <w:rPr>
                <w:rFonts w:ascii="Garamond" w:eastAsia="Times New Roman" w:hAnsi="Garamond" w:cs="Calibri"/>
                <w:sz w:val="24"/>
                <w:szCs w:val="24"/>
              </w:rPr>
              <w:t xml:space="preserve">Percentage of potential larva  habitats in active foci in which larva source management implemented </w:t>
            </w:r>
          </w:p>
        </w:tc>
        <w:tc>
          <w:tcPr>
            <w:tcW w:w="0" w:type="dxa"/>
            <w:vAlign w:val="center"/>
            <w:hideMark/>
          </w:tcPr>
          <w:p w14:paraId="1FC7B11B"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87%</w:t>
            </w:r>
          </w:p>
        </w:tc>
        <w:tc>
          <w:tcPr>
            <w:tcW w:w="0" w:type="dxa"/>
            <w:vAlign w:val="center"/>
            <w:hideMark/>
          </w:tcPr>
          <w:p w14:paraId="4AE21846"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c>
          <w:tcPr>
            <w:tcW w:w="0" w:type="dxa"/>
            <w:noWrap/>
            <w:vAlign w:val="center"/>
            <w:hideMark/>
          </w:tcPr>
          <w:p w14:paraId="5ECA097F"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97%</w:t>
            </w:r>
          </w:p>
        </w:tc>
        <w:tc>
          <w:tcPr>
            <w:tcW w:w="0" w:type="dxa"/>
            <w:vAlign w:val="center"/>
            <w:hideMark/>
          </w:tcPr>
          <w:p w14:paraId="07DB45B3" w14:textId="77777777" w:rsidR="0058186F" w:rsidRPr="00127B65" w:rsidRDefault="0058186F" w:rsidP="00151AB2">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Calibri"/>
                <w:sz w:val="24"/>
                <w:szCs w:val="24"/>
              </w:rPr>
            </w:pPr>
            <w:r w:rsidRPr="00127B65">
              <w:rPr>
                <w:rFonts w:ascii="Garamond" w:eastAsia="Times New Roman" w:hAnsi="Garamond" w:cs="Calibri"/>
                <w:sz w:val="24"/>
                <w:szCs w:val="24"/>
              </w:rPr>
              <w:t>100%</w:t>
            </w:r>
          </w:p>
        </w:tc>
      </w:tr>
    </w:tbl>
    <w:p w14:paraId="1C9BAD48" w14:textId="77777777" w:rsidR="00E32C23" w:rsidRDefault="0058186F" w:rsidP="00127B65">
      <w:pPr>
        <w:spacing w:line="276" w:lineRule="auto"/>
        <w:jc w:val="both"/>
        <w:rPr>
          <w:rFonts w:ascii="Garamond" w:hAnsi="Garamond" w:cs="Times New Roman"/>
          <w:sz w:val="24"/>
          <w:szCs w:val="24"/>
        </w:rPr>
        <w:sectPr w:rsidR="00E32C23" w:rsidSect="00D13EB7">
          <w:footerReference w:type="default" r:id="rId13"/>
          <w:pgSz w:w="12240" w:h="15840"/>
          <w:pgMar w:top="568" w:right="1440" w:bottom="142" w:left="1440" w:header="708" w:footer="708" w:gutter="0"/>
          <w:pgNumType w:fmt="lowerRoman" w:start="1"/>
          <w:cols w:space="708"/>
          <w:docGrid w:linePitch="360"/>
        </w:sectPr>
      </w:pPr>
      <w:r w:rsidRPr="00127B65">
        <w:rPr>
          <w:rFonts w:ascii="Garamond" w:hAnsi="Garamond" w:cs="Times New Roman"/>
          <w:sz w:val="24"/>
          <w:szCs w:val="24"/>
        </w:rPr>
        <w:t xml:space="preserve"> </w:t>
      </w:r>
    </w:p>
    <w:p w14:paraId="692BD97F" w14:textId="7C4F48E9" w:rsidR="0058186F" w:rsidRPr="00440E0F" w:rsidRDefault="00440E0F" w:rsidP="00151AB2">
      <w:pPr>
        <w:pStyle w:val="Heading1"/>
      </w:pPr>
      <w:bookmarkStart w:id="14" w:name="_Toc125460037"/>
      <w:r w:rsidRPr="00151AB2">
        <w:rPr>
          <w:b/>
        </w:rPr>
        <w:lastRenderedPageBreak/>
        <w:t>P</w:t>
      </w:r>
      <w:bookmarkStart w:id="15" w:name="_Toc125460038"/>
      <w:bookmarkStart w:id="16" w:name="_Toc125460039"/>
      <w:bookmarkEnd w:id="14"/>
      <w:bookmarkEnd w:id="15"/>
      <w:r w:rsidRPr="00151AB2">
        <w:rPr>
          <w:b/>
        </w:rPr>
        <w:t xml:space="preserve">rogram Management </w:t>
      </w:r>
      <w:r w:rsidR="00151AB2">
        <w:rPr>
          <w:b/>
        </w:rPr>
        <w:t>a</w:t>
      </w:r>
      <w:r w:rsidRPr="00151AB2">
        <w:rPr>
          <w:b/>
        </w:rPr>
        <w:t>nd Coordination</w:t>
      </w:r>
      <w:bookmarkEnd w:id="16"/>
    </w:p>
    <w:p w14:paraId="5243BDA5" w14:textId="1374CA7F" w:rsidR="0058186F" w:rsidRPr="00127B65" w:rsidRDefault="0058186F" w:rsidP="00127B65">
      <w:pPr>
        <w:spacing w:line="276" w:lineRule="auto"/>
        <w:jc w:val="both"/>
        <w:rPr>
          <w:rFonts w:ascii="Garamond" w:eastAsia="sans-serif" w:hAnsi="Garamond" w:cs="Times New Roman"/>
          <w:sz w:val="24"/>
          <w:szCs w:val="24"/>
          <w:shd w:val="clear" w:color="auto" w:fill="FFFFFF"/>
        </w:rPr>
      </w:pPr>
      <w:r w:rsidRPr="00127B65">
        <w:rPr>
          <w:rFonts w:ascii="Garamond" w:eastAsia="sans-serif" w:hAnsi="Garamond" w:cs="Times New Roman"/>
          <w:sz w:val="24"/>
          <w:szCs w:val="24"/>
          <w:shd w:val="clear" w:color="auto" w:fill="FFFFFF"/>
          <w:lang w:val="en-GB"/>
        </w:rPr>
        <w:t xml:space="preserve">Zanzibar Malaria Elimination Program is guided by the National Strategic Plan </w:t>
      </w:r>
      <w:r w:rsidR="002837F8">
        <w:rPr>
          <w:rFonts w:ascii="Garamond" w:eastAsia="sans-serif" w:hAnsi="Garamond" w:cs="Times New Roman"/>
          <w:sz w:val="24"/>
          <w:szCs w:val="24"/>
          <w:shd w:val="clear" w:color="auto" w:fill="FFFFFF"/>
          <w:lang w:val="en-GB"/>
        </w:rPr>
        <w:t xml:space="preserve">2018/19 -2022/2023 </w:t>
      </w:r>
      <w:r w:rsidRPr="00127B65">
        <w:rPr>
          <w:rFonts w:ascii="Garamond" w:eastAsia="sans-serif" w:hAnsi="Garamond" w:cs="Times New Roman"/>
          <w:sz w:val="24"/>
          <w:szCs w:val="24"/>
          <w:shd w:val="clear" w:color="auto" w:fill="FFFFFF"/>
          <w:lang w:val="en-GB"/>
        </w:rPr>
        <w:t>. At program level, there is a good platform that</w:t>
      </w:r>
      <w:r w:rsidRPr="00127B65">
        <w:rPr>
          <w:rFonts w:ascii="Garamond" w:eastAsia="sans-serif" w:hAnsi="Garamond" w:cs="Times New Roman"/>
          <w:sz w:val="24"/>
          <w:szCs w:val="24"/>
          <w:shd w:val="clear" w:color="auto" w:fill="FFFFFF"/>
        </w:rPr>
        <w:t xml:space="preserve"> coordinates overall implementation of the planned activities in order to achieve the set goals and </w:t>
      </w:r>
      <w:r w:rsidR="0038212A">
        <w:rPr>
          <w:rFonts w:ascii="Garamond" w:eastAsia="sans-serif" w:hAnsi="Garamond" w:cs="Times New Roman"/>
          <w:sz w:val="24"/>
          <w:szCs w:val="24"/>
          <w:shd w:val="clear" w:color="auto" w:fill="FFFFFF"/>
        </w:rPr>
        <w:t>the related impact</w:t>
      </w:r>
      <w:r w:rsidRPr="00127B65">
        <w:rPr>
          <w:rFonts w:ascii="Garamond" w:eastAsia="sans-serif" w:hAnsi="Garamond" w:cs="Times New Roman"/>
          <w:sz w:val="24"/>
          <w:szCs w:val="24"/>
          <w:shd w:val="clear" w:color="auto" w:fill="FFFFFF"/>
        </w:rPr>
        <w:t xml:space="preserve">. Comprehensive surveillance, monitoring and evaluation is the </w:t>
      </w:r>
      <w:r w:rsidR="0038212A">
        <w:rPr>
          <w:rFonts w:ascii="Garamond" w:eastAsia="sans-serif" w:hAnsi="Garamond" w:cs="Times New Roman"/>
          <w:sz w:val="24"/>
          <w:szCs w:val="24"/>
          <w:shd w:val="clear" w:color="auto" w:fill="FFFFFF"/>
        </w:rPr>
        <w:t>core element</w:t>
      </w:r>
      <w:r w:rsidR="0038212A" w:rsidRPr="00127B65">
        <w:rPr>
          <w:rFonts w:ascii="Garamond" w:eastAsia="sans-serif" w:hAnsi="Garamond" w:cs="Times New Roman"/>
          <w:sz w:val="24"/>
          <w:szCs w:val="24"/>
          <w:shd w:val="clear" w:color="auto" w:fill="FFFFFF"/>
        </w:rPr>
        <w:t xml:space="preserve"> </w:t>
      </w:r>
      <w:r w:rsidRPr="00127B65">
        <w:rPr>
          <w:rFonts w:ascii="Garamond" w:eastAsia="sans-serif" w:hAnsi="Garamond" w:cs="Times New Roman"/>
          <w:sz w:val="24"/>
          <w:szCs w:val="24"/>
          <w:shd w:val="clear" w:color="auto" w:fill="FFFFFF"/>
        </w:rPr>
        <w:t xml:space="preserve">of the program </w:t>
      </w:r>
      <w:r w:rsidRPr="00127B65">
        <w:rPr>
          <w:rFonts w:ascii="Garamond" w:eastAsia="sans-serif" w:hAnsi="Garamond" w:cs="Times New Roman"/>
          <w:sz w:val="24"/>
          <w:szCs w:val="24"/>
          <w:shd w:val="clear" w:color="auto" w:fill="FFFFFF"/>
          <w:lang w:val="en-GB"/>
        </w:rPr>
        <w:t>that enable</w:t>
      </w:r>
      <w:r w:rsidRPr="00127B65">
        <w:rPr>
          <w:rFonts w:ascii="Garamond" w:eastAsia="sans-serif" w:hAnsi="Garamond" w:cs="Times New Roman"/>
          <w:sz w:val="24"/>
          <w:szCs w:val="24"/>
          <w:shd w:val="clear" w:color="auto" w:fill="FFFFFF"/>
        </w:rPr>
        <w:t xml:space="preserve"> the </w:t>
      </w:r>
      <w:r w:rsidR="0038212A">
        <w:rPr>
          <w:rFonts w:ascii="Garamond" w:eastAsia="sans-serif" w:hAnsi="Garamond" w:cs="Times New Roman"/>
          <w:sz w:val="24"/>
          <w:szCs w:val="24"/>
          <w:shd w:val="clear" w:color="auto" w:fill="FFFFFF"/>
          <w:lang w:val="en-GB"/>
        </w:rPr>
        <w:t>management</w:t>
      </w:r>
      <w:r w:rsidR="0038212A" w:rsidRPr="00127B65">
        <w:rPr>
          <w:rFonts w:ascii="Garamond" w:eastAsia="sans-serif" w:hAnsi="Garamond" w:cs="Times New Roman"/>
          <w:sz w:val="24"/>
          <w:szCs w:val="24"/>
          <w:shd w:val="clear" w:color="auto" w:fill="FFFFFF"/>
          <w:lang w:val="en-GB"/>
        </w:rPr>
        <w:t xml:space="preserve"> </w:t>
      </w:r>
      <w:r w:rsidRPr="00127B65">
        <w:rPr>
          <w:rFonts w:ascii="Garamond" w:eastAsia="sans-serif" w:hAnsi="Garamond" w:cs="Times New Roman"/>
          <w:sz w:val="24"/>
          <w:szCs w:val="24"/>
          <w:shd w:val="clear" w:color="auto" w:fill="FFFFFF"/>
          <w:lang w:val="en-GB"/>
        </w:rPr>
        <w:t>to</w:t>
      </w:r>
      <w:r w:rsidRPr="00127B65">
        <w:rPr>
          <w:rFonts w:ascii="Garamond" w:eastAsia="sans-serif" w:hAnsi="Garamond" w:cs="Times New Roman"/>
          <w:sz w:val="24"/>
          <w:szCs w:val="24"/>
          <w:shd w:val="clear" w:color="auto" w:fill="FFFFFF"/>
        </w:rPr>
        <w:t xml:space="preserve"> oversee and provides guidance to various</w:t>
      </w:r>
      <w:r w:rsidRPr="00127B65">
        <w:rPr>
          <w:rFonts w:ascii="Garamond" w:eastAsia="sans-serif" w:hAnsi="Garamond" w:cs="Times New Roman"/>
          <w:sz w:val="24"/>
          <w:szCs w:val="24"/>
          <w:shd w:val="clear" w:color="auto" w:fill="FFFFFF"/>
          <w:lang w:val="en-GB"/>
        </w:rPr>
        <w:t xml:space="preserve"> thematic units in implementing the planned activities.</w:t>
      </w:r>
      <w:r w:rsidRPr="00127B65">
        <w:rPr>
          <w:rFonts w:ascii="Garamond" w:eastAsia="sans-serif" w:hAnsi="Garamond" w:cs="Times New Roman"/>
          <w:sz w:val="24"/>
          <w:szCs w:val="24"/>
          <w:shd w:val="clear" w:color="auto" w:fill="FFFFFF"/>
        </w:rPr>
        <w:t xml:space="preserve"> In this reporting period, and in line with the current strategic plan, the programme managed to implement 85 out 88 planned activities with an average performance of 97.2</w:t>
      </w:r>
      <w:r w:rsidRPr="00127B65">
        <w:rPr>
          <w:rFonts w:ascii="Garamond" w:eastAsia="Batang" w:hAnsi="Garamond" w:cs="Times New Roman"/>
          <w:sz w:val="24"/>
          <w:szCs w:val="24"/>
          <w:lang w:val="en-GB" w:eastAsia="ko-KR"/>
        </w:rPr>
        <w:t>%</w:t>
      </w:r>
      <w:r w:rsidRPr="00127B65">
        <w:rPr>
          <w:rFonts w:ascii="Garamond" w:eastAsia="sans-serif" w:hAnsi="Garamond" w:cs="Times New Roman"/>
          <w:sz w:val="24"/>
          <w:szCs w:val="24"/>
          <w:shd w:val="clear" w:color="auto" w:fill="FFFFFF"/>
        </w:rPr>
        <w:t>. Detailed information of implemented activities are found under each thematic area</w:t>
      </w:r>
      <w:r w:rsidRPr="00127B65">
        <w:rPr>
          <w:rFonts w:ascii="Garamond" w:eastAsia="sans-serif" w:hAnsi="Garamond" w:cs="Times New Roman"/>
          <w:sz w:val="24"/>
          <w:szCs w:val="24"/>
          <w:shd w:val="clear" w:color="auto" w:fill="FFFFFF"/>
          <w:lang w:val="en-GB"/>
        </w:rPr>
        <w:t>.</w:t>
      </w:r>
    </w:p>
    <w:p w14:paraId="0BCF3AFC" w14:textId="6B2DCE66" w:rsidR="0058186F" w:rsidRPr="00127B65" w:rsidRDefault="0058186F" w:rsidP="00127B65">
      <w:pPr>
        <w:spacing w:line="276" w:lineRule="auto"/>
        <w:jc w:val="both"/>
        <w:rPr>
          <w:rFonts w:ascii="Garamond" w:eastAsia="sans-serif" w:hAnsi="Garamond" w:cs="Times New Roman"/>
          <w:sz w:val="24"/>
          <w:szCs w:val="24"/>
          <w:shd w:val="clear" w:color="auto" w:fill="FFFFFF"/>
          <w:lang w:val="en-GB"/>
        </w:rPr>
      </w:pPr>
      <w:r w:rsidRPr="00127B65">
        <w:rPr>
          <w:rFonts w:ascii="Garamond" w:eastAsia="sans-serif" w:hAnsi="Garamond" w:cs="Times New Roman"/>
          <w:sz w:val="24"/>
          <w:szCs w:val="24"/>
          <w:shd w:val="clear" w:color="auto" w:fill="FFFFFF"/>
          <w:lang w:val="en-GB"/>
        </w:rPr>
        <w:t xml:space="preserve">ZAMEP is continuing to receive remarkable support from the Revolutionary Government of Zanzibar and development partners mainly the GFATM and USAID through President Malaria Initiatives as stipulated in the section of malaria financing. </w:t>
      </w:r>
      <w:r w:rsidR="0038212A">
        <w:rPr>
          <w:rFonts w:ascii="Garamond" w:eastAsia="sans-serif" w:hAnsi="Garamond" w:cs="Times New Roman"/>
          <w:sz w:val="24"/>
          <w:szCs w:val="24"/>
          <w:shd w:val="clear" w:color="auto" w:fill="FFFFFF"/>
          <w:lang w:val="en-GB"/>
        </w:rPr>
        <w:t xml:space="preserve">Financial </w:t>
      </w:r>
      <w:r w:rsidR="0038212A">
        <w:rPr>
          <w:rFonts w:ascii="Garamond" w:eastAsia="sans-serif" w:hAnsi="Garamond" w:cs="Times New Roman"/>
          <w:sz w:val="24"/>
          <w:szCs w:val="24"/>
          <w:shd w:val="clear" w:color="auto" w:fill="FFFFFF"/>
        </w:rPr>
        <w:t>r</w:t>
      </w:r>
      <w:r w:rsidR="0038212A" w:rsidRPr="00127B65">
        <w:rPr>
          <w:rFonts w:ascii="Garamond" w:eastAsia="sans-serif" w:hAnsi="Garamond" w:cs="Times New Roman"/>
          <w:sz w:val="24"/>
          <w:szCs w:val="24"/>
          <w:shd w:val="clear" w:color="auto" w:fill="FFFFFF"/>
        </w:rPr>
        <w:t>esource</w:t>
      </w:r>
      <w:r w:rsidR="0038212A">
        <w:rPr>
          <w:rFonts w:ascii="Garamond" w:eastAsia="sans-serif" w:hAnsi="Garamond" w:cs="Times New Roman"/>
          <w:sz w:val="24"/>
          <w:szCs w:val="24"/>
          <w:shd w:val="clear" w:color="auto" w:fill="FFFFFF"/>
        </w:rPr>
        <w:t>s</w:t>
      </w:r>
      <w:r w:rsidR="0038212A" w:rsidRPr="00127B65">
        <w:rPr>
          <w:rFonts w:ascii="Garamond" w:eastAsia="sans-serif" w:hAnsi="Garamond" w:cs="Times New Roman"/>
          <w:sz w:val="24"/>
          <w:szCs w:val="24"/>
          <w:shd w:val="clear" w:color="auto" w:fill="FFFFFF"/>
        </w:rPr>
        <w:t xml:space="preserve"> </w:t>
      </w:r>
      <w:proofErr w:type="spellStart"/>
      <w:r w:rsidRPr="00127B65">
        <w:rPr>
          <w:rFonts w:ascii="Garamond" w:eastAsia="sans-serif" w:hAnsi="Garamond" w:cs="Times New Roman"/>
          <w:sz w:val="24"/>
          <w:szCs w:val="24"/>
          <w:shd w:val="clear" w:color="auto" w:fill="FFFFFF"/>
        </w:rPr>
        <w:t>mobili</w:t>
      </w:r>
      <w:proofErr w:type="spellEnd"/>
      <w:r w:rsidRPr="00127B65">
        <w:rPr>
          <w:rFonts w:ascii="Garamond" w:eastAsia="sans-serif" w:hAnsi="Garamond" w:cs="Times New Roman"/>
          <w:sz w:val="24"/>
          <w:szCs w:val="24"/>
          <w:shd w:val="clear" w:color="auto" w:fill="FFFFFF"/>
          <w:lang w:val="en-GB"/>
        </w:rPr>
        <w:t>z</w:t>
      </w:r>
      <w:proofErr w:type="spellStart"/>
      <w:r w:rsidRPr="00127B65">
        <w:rPr>
          <w:rFonts w:ascii="Garamond" w:eastAsia="sans-serif" w:hAnsi="Garamond" w:cs="Times New Roman"/>
          <w:sz w:val="24"/>
          <w:szCs w:val="24"/>
          <w:shd w:val="clear" w:color="auto" w:fill="FFFFFF"/>
        </w:rPr>
        <w:t>ation</w:t>
      </w:r>
      <w:proofErr w:type="spellEnd"/>
      <w:r w:rsidRPr="00127B65">
        <w:rPr>
          <w:rFonts w:ascii="Garamond" w:eastAsia="sans-serif" w:hAnsi="Garamond" w:cs="Times New Roman"/>
          <w:sz w:val="24"/>
          <w:szCs w:val="24"/>
          <w:shd w:val="clear" w:color="auto" w:fill="FFFFFF"/>
        </w:rPr>
        <w:t xml:space="preserve"> and </w:t>
      </w:r>
      <w:r w:rsidR="0038212A">
        <w:rPr>
          <w:rFonts w:ascii="Garamond" w:eastAsia="sans-serif" w:hAnsi="Garamond" w:cs="Times New Roman"/>
          <w:sz w:val="24"/>
          <w:szCs w:val="24"/>
          <w:shd w:val="clear" w:color="auto" w:fill="FFFFFF"/>
        </w:rPr>
        <w:t xml:space="preserve">their </w:t>
      </w:r>
      <w:r w:rsidRPr="00127B65">
        <w:rPr>
          <w:rFonts w:ascii="Garamond" w:eastAsia="sans-serif" w:hAnsi="Garamond" w:cs="Times New Roman"/>
          <w:sz w:val="24"/>
          <w:szCs w:val="24"/>
          <w:shd w:val="clear" w:color="auto" w:fill="FFFFFF"/>
        </w:rPr>
        <w:t>utilization</w:t>
      </w:r>
      <w:r w:rsidR="005D762A">
        <w:rPr>
          <w:rFonts w:ascii="Garamond" w:eastAsia="sans-serif" w:hAnsi="Garamond" w:cs="Times New Roman"/>
          <w:sz w:val="24"/>
          <w:szCs w:val="24"/>
          <w:shd w:val="clear" w:color="auto" w:fill="FFFFFF"/>
        </w:rPr>
        <w:t xml:space="preserve"> </w:t>
      </w:r>
      <w:r w:rsidRPr="00127B65">
        <w:rPr>
          <w:rFonts w:ascii="Garamond" w:eastAsia="sans-serif" w:hAnsi="Garamond" w:cs="Times New Roman"/>
          <w:sz w:val="24"/>
          <w:szCs w:val="24"/>
          <w:shd w:val="clear" w:color="auto" w:fill="FFFFFF"/>
        </w:rPr>
        <w:t xml:space="preserve">to support efforts for malaria elimination in </w:t>
      </w:r>
      <w:r w:rsidRPr="00127B65">
        <w:rPr>
          <w:rFonts w:ascii="Garamond" w:eastAsia="sans-serif" w:hAnsi="Garamond" w:cs="Times New Roman"/>
          <w:sz w:val="24"/>
          <w:szCs w:val="24"/>
          <w:shd w:val="clear" w:color="auto" w:fill="FFFFFF"/>
          <w:lang w:val="en-GB"/>
        </w:rPr>
        <w:t>Zanzibar</w:t>
      </w:r>
      <w:r w:rsidR="005D762A">
        <w:rPr>
          <w:rFonts w:ascii="Garamond" w:eastAsia="sans-serif" w:hAnsi="Garamond" w:cs="Times New Roman"/>
          <w:sz w:val="24"/>
          <w:szCs w:val="24"/>
          <w:shd w:val="clear" w:color="auto" w:fill="FFFFFF"/>
        </w:rPr>
        <w:t>,</w:t>
      </w:r>
      <w:r w:rsidR="005D762A" w:rsidRPr="00127B65">
        <w:rPr>
          <w:rFonts w:ascii="Garamond" w:eastAsia="sans-serif" w:hAnsi="Garamond" w:cs="Times New Roman"/>
          <w:sz w:val="24"/>
          <w:szCs w:val="24"/>
          <w:shd w:val="clear" w:color="auto" w:fill="FFFFFF"/>
        </w:rPr>
        <w:t xml:space="preserve"> </w:t>
      </w:r>
      <w:r w:rsidR="005D762A">
        <w:rPr>
          <w:rFonts w:ascii="Garamond" w:eastAsia="sans-serif" w:hAnsi="Garamond" w:cs="Times New Roman"/>
          <w:sz w:val="24"/>
          <w:szCs w:val="24"/>
          <w:shd w:val="clear" w:color="auto" w:fill="FFFFFF"/>
        </w:rPr>
        <w:t>based on</w:t>
      </w:r>
      <w:r w:rsidR="005D762A" w:rsidRPr="00127B65">
        <w:rPr>
          <w:rFonts w:ascii="Garamond" w:eastAsia="sans-serif" w:hAnsi="Garamond" w:cs="Times New Roman"/>
          <w:sz w:val="24"/>
          <w:szCs w:val="24"/>
          <w:shd w:val="clear" w:color="auto" w:fill="FFFFFF"/>
        </w:rPr>
        <w:t xml:space="preserve"> </w:t>
      </w:r>
      <w:r w:rsidR="005D762A">
        <w:rPr>
          <w:rFonts w:ascii="Garamond" w:eastAsia="sans-serif" w:hAnsi="Garamond" w:cs="Times New Roman"/>
          <w:sz w:val="24"/>
          <w:szCs w:val="24"/>
          <w:shd w:val="clear" w:color="auto" w:fill="FFFFFF"/>
        </w:rPr>
        <w:t>“</w:t>
      </w:r>
      <w:r w:rsidR="005D762A" w:rsidRPr="00127B65">
        <w:rPr>
          <w:rFonts w:ascii="Garamond" w:eastAsia="sans-serif" w:hAnsi="Garamond" w:cs="Times New Roman"/>
          <w:sz w:val="24"/>
          <w:szCs w:val="24"/>
          <w:shd w:val="clear" w:color="auto" w:fill="FFFFFF"/>
        </w:rPr>
        <w:t>value for money</w:t>
      </w:r>
      <w:r w:rsidR="005D762A">
        <w:rPr>
          <w:rFonts w:ascii="Garamond" w:eastAsia="sans-serif" w:hAnsi="Garamond" w:cs="Times New Roman"/>
          <w:sz w:val="24"/>
          <w:szCs w:val="24"/>
          <w:shd w:val="clear" w:color="auto" w:fill="FFFFFF"/>
        </w:rPr>
        <w:t>”,</w:t>
      </w:r>
      <w:r w:rsidR="005D762A" w:rsidRPr="00127B65">
        <w:rPr>
          <w:rFonts w:ascii="Garamond" w:eastAsia="sans-serif" w:hAnsi="Garamond" w:cs="Times New Roman"/>
          <w:sz w:val="24"/>
          <w:szCs w:val="24"/>
          <w:shd w:val="clear" w:color="auto" w:fill="FFFFFF"/>
        </w:rPr>
        <w:t xml:space="preserve"> </w:t>
      </w:r>
      <w:r w:rsidRPr="00127B65">
        <w:rPr>
          <w:rFonts w:ascii="Garamond" w:eastAsia="sans-serif" w:hAnsi="Garamond" w:cs="Times New Roman"/>
          <w:sz w:val="24"/>
          <w:szCs w:val="24"/>
          <w:shd w:val="clear" w:color="auto" w:fill="FFFFFF"/>
          <w:lang w:val="en-GB"/>
        </w:rPr>
        <w:t>has been proven to be a major factor in achieving the program targets.</w:t>
      </w:r>
    </w:p>
    <w:p w14:paraId="2816996F" w14:textId="69E3E997" w:rsidR="0058186F" w:rsidRPr="00625A31" w:rsidRDefault="0058186F" w:rsidP="00127B65">
      <w:pPr>
        <w:pStyle w:val="Heading2"/>
        <w:jc w:val="both"/>
        <w:rPr>
          <w:color w:val="993300"/>
          <w:szCs w:val="24"/>
        </w:rPr>
      </w:pPr>
      <w:bookmarkStart w:id="17" w:name="_Toc125460040"/>
      <w:r w:rsidRPr="00625A31">
        <w:rPr>
          <w:color w:val="993300"/>
          <w:szCs w:val="24"/>
        </w:rPr>
        <w:t xml:space="preserve">Strengthening </w:t>
      </w:r>
      <w:r w:rsidR="00106EDF" w:rsidRPr="00625A31">
        <w:rPr>
          <w:color w:val="993300"/>
          <w:szCs w:val="24"/>
        </w:rPr>
        <w:t>Functional Partnership for Malaria Elimination</w:t>
      </w:r>
      <w:bookmarkEnd w:id="17"/>
    </w:p>
    <w:p w14:paraId="06090088" w14:textId="131AB498" w:rsidR="0058186F" w:rsidRPr="00127B65" w:rsidRDefault="0058186F" w:rsidP="00127B65">
      <w:pPr>
        <w:spacing w:line="276" w:lineRule="auto"/>
        <w:jc w:val="both"/>
        <w:rPr>
          <w:rFonts w:ascii="Garamond" w:eastAsia="sans-serif" w:hAnsi="Garamond" w:cs="Times New Roman"/>
          <w:sz w:val="24"/>
          <w:szCs w:val="24"/>
          <w:shd w:val="clear" w:color="auto" w:fill="FFFFFF"/>
          <w:lang w:val="en-GB"/>
        </w:rPr>
      </w:pPr>
      <w:r w:rsidRPr="00127B65">
        <w:rPr>
          <w:rFonts w:ascii="Garamond" w:eastAsia="sans-serif" w:hAnsi="Garamond" w:cs="Times New Roman"/>
          <w:sz w:val="24"/>
          <w:szCs w:val="24"/>
          <w:shd w:val="clear" w:color="auto" w:fill="FFFFFF"/>
          <w:lang w:val="en-GB"/>
        </w:rPr>
        <w:t xml:space="preserve">Zanzibar Malaria Elimination Program is still working with various development partners who provide financial and technical support for key malaria elimination interventions. The Zanzibar Malaria Elimination Advisory Committee (ZAMEAC) stands as a main independent board of </w:t>
      </w:r>
      <w:r w:rsidRPr="00127B65">
        <w:rPr>
          <w:rFonts w:ascii="Garamond" w:eastAsia="Helvetica" w:hAnsi="Garamond" w:cs="Times New Roman"/>
          <w:sz w:val="24"/>
          <w:szCs w:val="24"/>
          <w:shd w:val="clear" w:color="auto" w:fill="FFFFFF"/>
          <w:lang w:val="en-GB"/>
        </w:rPr>
        <w:t xml:space="preserve">advisors </w:t>
      </w:r>
      <w:r w:rsidRPr="00127B65">
        <w:rPr>
          <w:rFonts w:ascii="Garamond" w:eastAsia="sans-serif" w:hAnsi="Garamond" w:cs="Times New Roman"/>
          <w:sz w:val="24"/>
          <w:szCs w:val="24"/>
          <w:shd w:val="clear" w:color="auto" w:fill="FFFFFF"/>
          <w:lang w:val="en-GB"/>
        </w:rPr>
        <w:t xml:space="preserve">with members from wide range of malaria experts </w:t>
      </w:r>
      <w:r w:rsidR="00FE434A">
        <w:rPr>
          <w:rFonts w:ascii="Garamond" w:eastAsia="sans-serif" w:hAnsi="Garamond" w:cs="Times New Roman"/>
          <w:sz w:val="24"/>
          <w:szCs w:val="24"/>
          <w:shd w:val="clear" w:color="auto" w:fill="FFFFFF"/>
          <w:lang w:val="en-GB"/>
        </w:rPr>
        <w:t xml:space="preserve">within the country and </w:t>
      </w:r>
      <w:r w:rsidRPr="00127B65">
        <w:rPr>
          <w:rFonts w:ascii="Garamond" w:eastAsia="sans-serif" w:hAnsi="Garamond" w:cs="Times New Roman"/>
          <w:sz w:val="24"/>
          <w:szCs w:val="24"/>
          <w:shd w:val="clear" w:color="auto" w:fill="FFFFFF"/>
          <w:lang w:val="en-GB"/>
        </w:rPr>
        <w:t xml:space="preserve">around the globe. This includes </w:t>
      </w:r>
      <w:r w:rsidRPr="00127B65">
        <w:rPr>
          <w:rFonts w:ascii="Garamond" w:eastAsia="Helvetica" w:hAnsi="Garamond" w:cs="Times New Roman"/>
          <w:sz w:val="24"/>
          <w:szCs w:val="24"/>
          <w:shd w:val="clear" w:color="auto" w:fill="FFFFFF"/>
        </w:rPr>
        <w:t>bilateral and multilateral partners, private sectors, research and academic institutions. The board meets once or twice a year</w:t>
      </w:r>
      <w:r w:rsidRPr="00127B65">
        <w:rPr>
          <w:rFonts w:ascii="Garamond" w:eastAsia="Helvetica" w:hAnsi="Garamond" w:cs="Times New Roman"/>
          <w:sz w:val="24"/>
          <w:szCs w:val="24"/>
          <w:shd w:val="clear" w:color="auto" w:fill="FFFFFF"/>
          <w:lang w:val="en-GB"/>
        </w:rPr>
        <w:t xml:space="preserve"> to provide </w:t>
      </w:r>
      <w:r w:rsidRPr="00127B65">
        <w:rPr>
          <w:rFonts w:ascii="Garamond" w:eastAsia="sans-serif" w:hAnsi="Garamond" w:cs="Times New Roman"/>
          <w:sz w:val="24"/>
          <w:szCs w:val="24"/>
          <w:shd w:val="clear" w:color="auto" w:fill="FFFFFF"/>
          <w:lang w:val="en-GB"/>
        </w:rPr>
        <w:t xml:space="preserve">technically advice to ZAMEP in addressing operational hiccups and challenges towards elimination. For the past 3 years, all the board meetings have been conducted virtually or hybrid due to </w:t>
      </w:r>
      <w:r w:rsidR="005D762A">
        <w:rPr>
          <w:rFonts w:ascii="Garamond" w:eastAsia="sans-serif" w:hAnsi="Garamond" w:cs="Times New Roman"/>
          <w:sz w:val="24"/>
          <w:szCs w:val="24"/>
          <w:shd w:val="clear" w:color="auto" w:fill="FFFFFF"/>
          <w:lang w:val="en-GB"/>
        </w:rPr>
        <w:t>the</w:t>
      </w:r>
      <w:r w:rsidRPr="00127B65">
        <w:rPr>
          <w:rFonts w:ascii="Garamond" w:eastAsia="sans-serif" w:hAnsi="Garamond" w:cs="Times New Roman"/>
          <w:sz w:val="24"/>
          <w:szCs w:val="24"/>
          <w:shd w:val="clear" w:color="auto" w:fill="FFFFFF"/>
          <w:lang w:val="en-GB"/>
        </w:rPr>
        <w:t xml:space="preserve"> covid-19 pandemic</w:t>
      </w:r>
      <w:r w:rsidR="005D762A">
        <w:rPr>
          <w:rFonts w:ascii="Garamond" w:eastAsia="sans-serif" w:hAnsi="Garamond" w:cs="Times New Roman"/>
          <w:sz w:val="24"/>
          <w:szCs w:val="24"/>
          <w:shd w:val="clear" w:color="auto" w:fill="FFFFFF"/>
          <w:lang w:val="en-GB"/>
        </w:rPr>
        <w:t xml:space="preserve"> and its aftermath</w:t>
      </w:r>
      <w:r w:rsidRPr="00127B65">
        <w:rPr>
          <w:rFonts w:ascii="Garamond" w:eastAsia="sans-serif" w:hAnsi="Garamond" w:cs="Times New Roman"/>
          <w:sz w:val="24"/>
          <w:szCs w:val="24"/>
          <w:shd w:val="clear" w:color="auto" w:fill="FFFFFF"/>
          <w:lang w:val="en-GB"/>
        </w:rPr>
        <w:t>. The</w:t>
      </w:r>
      <w:r w:rsidR="005D762A">
        <w:rPr>
          <w:rFonts w:ascii="Garamond" w:eastAsia="sans-serif" w:hAnsi="Garamond" w:cs="Times New Roman"/>
          <w:sz w:val="24"/>
          <w:szCs w:val="24"/>
          <w:shd w:val="clear" w:color="auto" w:fill="FFFFFF"/>
          <w:lang w:val="en-GB"/>
        </w:rPr>
        <w:t xml:space="preserve"> last</w:t>
      </w:r>
      <w:r w:rsidR="00FE434A" w:rsidRPr="00127B65">
        <w:rPr>
          <w:rFonts w:ascii="Garamond" w:eastAsia="sans-serif" w:hAnsi="Garamond" w:cs="Times New Roman"/>
          <w:sz w:val="24"/>
          <w:szCs w:val="24"/>
          <w:shd w:val="clear" w:color="auto" w:fill="FFFFFF"/>
          <w:lang w:val="en-GB"/>
        </w:rPr>
        <w:t xml:space="preserve"> </w:t>
      </w:r>
      <w:r w:rsidRPr="00127B65">
        <w:rPr>
          <w:rFonts w:ascii="Garamond" w:eastAsia="sans-serif" w:hAnsi="Garamond" w:cs="Times New Roman"/>
          <w:sz w:val="24"/>
          <w:szCs w:val="24"/>
          <w:shd w:val="clear" w:color="auto" w:fill="FFFFFF"/>
          <w:lang w:val="en-GB"/>
        </w:rPr>
        <w:t>ZAMEAC meeting was conducted in March 2022.</w:t>
      </w:r>
    </w:p>
    <w:p w14:paraId="226626A4" w14:textId="16F6BDB6" w:rsidR="0058186F" w:rsidRPr="000C666C" w:rsidRDefault="0058186F" w:rsidP="00127B65">
      <w:pPr>
        <w:pStyle w:val="Heading2"/>
        <w:jc w:val="both"/>
        <w:rPr>
          <w:color w:val="993300"/>
          <w:szCs w:val="24"/>
        </w:rPr>
      </w:pPr>
      <w:bookmarkStart w:id="18" w:name="_Toc125460041"/>
      <w:r w:rsidRPr="000C666C">
        <w:rPr>
          <w:color w:val="993300"/>
          <w:szCs w:val="24"/>
        </w:rPr>
        <w:t xml:space="preserve">Program </w:t>
      </w:r>
      <w:r w:rsidR="000C666C" w:rsidRPr="000C666C">
        <w:rPr>
          <w:color w:val="993300"/>
          <w:szCs w:val="24"/>
        </w:rPr>
        <w:t>Procurement Management System</w:t>
      </w:r>
      <w:bookmarkEnd w:id="18"/>
    </w:p>
    <w:p w14:paraId="43E53520" w14:textId="77777777" w:rsidR="0058186F" w:rsidRPr="00127B65" w:rsidRDefault="0058186F" w:rsidP="00127B65">
      <w:pPr>
        <w:shd w:val="clear" w:color="auto" w:fill="FFFFFF" w:themeFill="background1"/>
        <w:spacing w:line="276" w:lineRule="auto"/>
        <w:jc w:val="both"/>
        <w:rPr>
          <w:rFonts w:ascii="Garamond" w:hAnsi="Garamond" w:cs="Times New Roman"/>
          <w:sz w:val="24"/>
          <w:szCs w:val="24"/>
        </w:rPr>
      </w:pPr>
      <w:r w:rsidRPr="00127B65">
        <w:rPr>
          <w:rFonts w:ascii="Garamond" w:hAnsi="Garamond" w:cs="Times New Roman"/>
          <w:sz w:val="24"/>
          <w:szCs w:val="24"/>
        </w:rPr>
        <w:t>In line with Public Procurement and Disposal of Public Authority the Program’s Procurement Unit ensures the application of fair, competitive, transparent, non-discriminatory and value for money procurement standards and practices. In the era of diminishing resources and increased demand for accountability and transparency in government, the “stakeholders / shareholders” of the public sector are demanding more effective and efficient use of public resources.</w:t>
      </w:r>
    </w:p>
    <w:p w14:paraId="4B33D468" w14:textId="3B86ACB3" w:rsidR="0058186F" w:rsidRDefault="0058186F" w:rsidP="00127B65">
      <w:pPr>
        <w:spacing w:line="276" w:lineRule="auto"/>
        <w:jc w:val="both"/>
        <w:rPr>
          <w:rFonts w:ascii="Garamond" w:eastAsia="Helvetica" w:hAnsi="Garamond" w:cs="Times New Roman"/>
          <w:sz w:val="24"/>
          <w:szCs w:val="24"/>
          <w:shd w:val="clear" w:color="auto" w:fill="FFFFFF"/>
          <w:lang w:val="en-GB"/>
        </w:rPr>
      </w:pPr>
      <w:r w:rsidRPr="00127B65">
        <w:rPr>
          <w:rFonts w:ascii="Garamond" w:eastAsia="Helvetica" w:hAnsi="Garamond" w:cs="Times New Roman"/>
          <w:sz w:val="24"/>
          <w:szCs w:val="24"/>
          <w:shd w:val="clear" w:color="auto" w:fill="FFFFFF"/>
          <w:lang w:val="en-GB"/>
        </w:rPr>
        <w:t xml:space="preserve">Furthermore, ZAMEP is using standard operating guidelines for procurement of the necessary commodities as outlined in the annual procurement plans. Other relevant working documents are also used to assist program operation as planned for the year 2022/2023. Implementation of these plans are regularly monitored using specific tools with clear monitoring indicators per desired targets  </w:t>
      </w:r>
    </w:p>
    <w:p w14:paraId="389C2EB6" w14:textId="77777777" w:rsidR="000C666C" w:rsidRPr="00127B65" w:rsidRDefault="000C666C" w:rsidP="00127B65">
      <w:pPr>
        <w:spacing w:line="276" w:lineRule="auto"/>
        <w:jc w:val="both"/>
        <w:rPr>
          <w:rFonts w:ascii="Garamond" w:eastAsia="Helvetica" w:hAnsi="Garamond" w:cs="Times New Roman"/>
          <w:b/>
          <w:sz w:val="24"/>
          <w:szCs w:val="24"/>
          <w:shd w:val="clear" w:color="auto" w:fill="FFFFFF"/>
          <w:lang w:val="en-GB"/>
        </w:rPr>
      </w:pPr>
    </w:p>
    <w:p w14:paraId="1E687412" w14:textId="5C512D43" w:rsidR="0058186F" w:rsidRPr="00723F4C" w:rsidRDefault="0058186F" w:rsidP="000C666C">
      <w:pPr>
        <w:pStyle w:val="Heading3"/>
        <w:rPr>
          <w:color w:val="660033"/>
          <w:sz w:val="22"/>
          <w:szCs w:val="22"/>
        </w:rPr>
      </w:pPr>
      <w:bookmarkStart w:id="19" w:name="_Toc125460042"/>
      <w:r w:rsidRPr="00723F4C">
        <w:rPr>
          <w:color w:val="660033"/>
          <w:sz w:val="22"/>
          <w:szCs w:val="22"/>
        </w:rPr>
        <w:t xml:space="preserve">Local </w:t>
      </w:r>
      <w:r w:rsidR="00723F4C">
        <w:rPr>
          <w:color w:val="660033"/>
          <w:sz w:val="22"/>
          <w:szCs w:val="22"/>
        </w:rPr>
        <w:t>P</w:t>
      </w:r>
      <w:r w:rsidRPr="00723F4C">
        <w:rPr>
          <w:color w:val="660033"/>
          <w:sz w:val="22"/>
          <w:szCs w:val="22"/>
        </w:rPr>
        <w:t>rocurements</w:t>
      </w:r>
      <w:bookmarkEnd w:id="19"/>
    </w:p>
    <w:p w14:paraId="2839ABA9" w14:textId="1274795F" w:rsidR="0058186F" w:rsidRPr="00127B65" w:rsidRDefault="0058186F" w:rsidP="00127B65">
      <w:pPr>
        <w:shd w:val="clear" w:color="auto" w:fill="FFFFFF" w:themeFill="background1"/>
        <w:spacing w:line="276" w:lineRule="auto"/>
        <w:jc w:val="both"/>
        <w:rPr>
          <w:rFonts w:ascii="Garamond" w:hAnsi="Garamond" w:cs="Times New Roman"/>
          <w:sz w:val="24"/>
          <w:szCs w:val="24"/>
        </w:rPr>
      </w:pPr>
      <w:r w:rsidRPr="00127B65">
        <w:rPr>
          <w:rFonts w:ascii="Garamond" w:hAnsi="Garamond" w:cs="Times New Roman"/>
          <w:sz w:val="24"/>
          <w:szCs w:val="24"/>
        </w:rPr>
        <w:t xml:space="preserve">In this reporting period, a total of </w:t>
      </w:r>
      <w:r w:rsidRPr="00127B65">
        <w:rPr>
          <w:rFonts w:ascii="Garamond" w:hAnsi="Garamond" w:cs="Times New Roman"/>
          <w:b/>
          <w:bCs/>
          <w:sz w:val="24"/>
          <w:szCs w:val="24"/>
        </w:rPr>
        <w:t>423</w:t>
      </w:r>
      <w:r w:rsidRPr="00127B65">
        <w:rPr>
          <w:rFonts w:ascii="Garamond" w:hAnsi="Garamond" w:cs="Times New Roman"/>
          <w:sz w:val="24"/>
          <w:szCs w:val="24"/>
        </w:rPr>
        <w:t xml:space="preserve"> procurements activities was planned according to annual procurement plan 2021/2022 costing a total of </w:t>
      </w:r>
      <w:r w:rsidRPr="00127B65">
        <w:rPr>
          <w:rFonts w:ascii="Garamond" w:hAnsi="Garamond" w:cs="Times New Roman"/>
          <w:b/>
          <w:sz w:val="24"/>
          <w:szCs w:val="24"/>
        </w:rPr>
        <w:t>595,402.77</w:t>
      </w:r>
      <w:r w:rsidRPr="00127B65">
        <w:rPr>
          <w:rFonts w:ascii="Garamond" w:hAnsi="Garamond" w:cs="Times New Roman"/>
          <w:b/>
          <w:bCs/>
          <w:sz w:val="24"/>
          <w:szCs w:val="24"/>
        </w:rPr>
        <w:t xml:space="preserve"> US$</w:t>
      </w:r>
      <w:r w:rsidRPr="00127B65">
        <w:rPr>
          <w:rFonts w:ascii="Garamond" w:hAnsi="Garamond" w:cs="Times New Roman"/>
          <w:sz w:val="24"/>
          <w:szCs w:val="24"/>
        </w:rPr>
        <w:t xml:space="preserve">.  Among those </w:t>
      </w:r>
      <w:r w:rsidRPr="00127B65">
        <w:rPr>
          <w:rFonts w:ascii="Garamond" w:hAnsi="Garamond" w:cs="Times New Roman"/>
          <w:b/>
          <w:bCs/>
          <w:sz w:val="24"/>
          <w:szCs w:val="24"/>
        </w:rPr>
        <w:t>196,507.61</w:t>
      </w:r>
      <w:r w:rsidRPr="00127B65">
        <w:rPr>
          <w:rFonts w:ascii="Garamond" w:hAnsi="Garamond" w:cs="Times New Roman"/>
          <w:sz w:val="24"/>
          <w:szCs w:val="24"/>
        </w:rPr>
        <w:t xml:space="preserve"> USD </w:t>
      </w:r>
      <w:r w:rsidR="00421887" w:rsidRPr="00151AB2">
        <w:rPr>
          <w:rFonts w:ascii="Garamond" w:hAnsi="Garamond" w:cs="Times New Roman"/>
          <w:sz w:val="24"/>
          <w:szCs w:val="24"/>
        </w:rPr>
        <w:t>were spent</w:t>
      </w:r>
      <w:r w:rsidRPr="00127B65">
        <w:rPr>
          <w:rFonts w:ascii="Garamond" w:hAnsi="Garamond" w:cs="Times New Roman"/>
          <w:sz w:val="24"/>
          <w:szCs w:val="24"/>
        </w:rPr>
        <w:t xml:space="preserve"> for </w:t>
      </w:r>
      <w:r w:rsidRPr="00127B65">
        <w:rPr>
          <w:rFonts w:ascii="Garamond" w:hAnsi="Garamond" w:cs="Times New Roman"/>
          <w:b/>
          <w:bCs/>
          <w:sz w:val="24"/>
          <w:szCs w:val="24"/>
        </w:rPr>
        <w:t>3 tenders</w:t>
      </w:r>
      <w:r w:rsidRPr="00127B65">
        <w:rPr>
          <w:rFonts w:ascii="Garamond" w:hAnsi="Garamond" w:cs="Times New Roman"/>
          <w:sz w:val="24"/>
          <w:szCs w:val="24"/>
        </w:rPr>
        <w:t xml:space="preserve"> under the Ministerial Tender Board since the amount exceeded the threshold. A </w:t>
      </w:r>
      <w:r w:rsidRPr="00127B65">
        <w:rPr>
          <w:rFonts w:ascii="Garamond" w:hAnsi="Garamond" w:cs="Times New Roman"/>
          <w:sz w:val="24"/>
          <w:szCs w:val="24"/>
        </w:rPr>
        <w:lastRenderedPageBreak/>
        <w:t xml:space="preserve">total of </w:t>
      </w:r>
      <w:r w:rsidRPr="00127B65">
        <w:rPr>
          <w:rFonts w:ascii="Garamond" w:hAnsi="Garamond" w:cs="Times New Roman"/>
          <w:b/>
          <w:bCs/>
          <w:sz w:val="24"/>
          <w:szCs w:val="24"/>
        </w:rPr>
        <w:t xml:space="preserve">383,181.49 US$ </w:t>
      </w:r>
      <w:r w:rsidRPr="00127B65">
        <w:rPr>
          <w:rFonts w:ascii="Garamond" w:hAnsi="Garamond" w:cs="Times New Roman"/>
          <w:sz w:val="24"/>
          <w:szCs w:val="24"/>
        </w:rPr>
        <w:t>was planned for in-house</w:t>
      </w:r>
      <w:r w:rsidRPr="00127B65">
        <w:rPr>
          <w:rFonts w:ascii="Garamond" w:hAnsi="Garamond" w:cs="Times New Roman"/>
          <w:b/>
          <w:bCs/>
          <w:sz w:val="24"/>
          <w:szCs w:val="24"/>
        </w:rPr>
        <w:t xml:space="preserve"> </w:t>
      </w:r>
      <w:r w:rsidRPr="00127B65">
        <w:rPr>
          <w:rFonts w:ascii="Garamond" w:hAnsi="Garamond" w:cs="Times New Roman"/>
          <w:sz w:val="24"/>
          <w:szCs w:val="24"/>
        </w:rPr>
        <w:t xml:space="preserve">procurement. </w:t>
      </w:r>
      <w:r w:rsidR="005D762A">
        <w:rPr>
          <w:rFonts w:ascii="Garamond" w:hAnsi="Garamond" w:cs="Times New Roman"/>
          <w:sz w:val="24"/>
          <w:szCs w:val="24"/>
        </w:rPr>
        <w:t>A</w:t>
      </w:r>
      <w:r w:rsidRPr="00127B65">
        <w:rPr>
          <w:rFonts w:ascii="Garamond" w:hAnsi="Garamond" w:cs="Times New Roman"/>
          <w:sz w:val="24"/>
          <w:szCs w:val="24"/>
        </w:rPr>
        <w:t xml:space="preserve"> total of 420</w:t>
      </w:r>
      <w:r w:rsidRPr="00127B65">
        <w:rPr>
          <w:rFonts w:ascii="Garamond" w:hAnsi="Garamond" w:cs="Times New Roman"/>
          <w:b/>
          <w:bCs/>
          <w:sz w:val="24"/>
          <w:szCs w:val="24"/>
        </w:rPr>
        <w:t xml:space="preserve"> </w:t>
      </w:r>
      <w:r w:rsidRPr="00127B65">
        <w:rPr>
          <w:rFonts w:ascii="Garamond" w:hAnsi="Garamond" w:cs="Times New Roman"/>
          <w:sz w:val="24"/>
          <w:szCs w:val="24"/>
        </w:rPr>
        <w:t xml:space="preserve">quotations </w:t>
      </w:r>
      <w:r w:rsidR="005D762A" w:rsidRPr="00127B65">
        <w:rPr>
          <w:rFonts w:ascii="Garamond" w:hAnsi="Garamond" w:cs="Times New Roman"/>
          <w:sz w:val="24"/>
          <w:szCs w:val="24"/>
        </w:rPr>
        <w:t>w</w:t>
      </w:r>
      <w:r w:rsidR="005D762A">
        <w:rPr>
          <w:rFonts w:ascii="Garamond" w:hAnsi="Garamond" w:cs="Times New Roman"/>
          <w:sz w:val="24"/>
          <w:szCs w:val="24"/>
        </w:rPr>
        <w:t>ere processed</w:t>
      </w:r>
      <w:r w:rsidRPr="00127B65">
        <w:rPr>
          <w:rFonts w:ascii="Garamond" w:hAnsi="Garamond" w:cs="Times New Roman"/>
          <w:sz w:val="24"/>
          <w:szCs w:val="24"/>
        </w:rPr>
        <w:t xml:space="preserve">, a total </w:t>
      </w:r>
      <w:r w:rsidR="005D762A">
        <w:rPr>
          <w:rFonts w:ascii="Garamond" w:hAnsi="Garamond" w:cs="Times New Roman"/>
          <w:sz w:val="24"/>
          <w:szCs w:val="24"/>
        </w:rPr>
        <w:t xml:space="preserve">of </w:t>
      </w:r>
      <w:r w:rsidRPr="00127B65">
        <w:rPr>
          <w:rFonts w:ascii="Garamond" w:hAnsi="Garamond" w:cs="Times New Roman"/>
          <w:b/>
          <w:bCs/>
          <w:sz w:val="24"/>
          <w:szCs w:val="24"/>
        </w:rPr>
        <w:t>1,260</w:t>
      </w:r>
      <w:r w:rsidRPr="00127B65">
        <w:rPr>
          <w:rFonts w:ascii="Garamond" w:hAnsi="Garamond" w:cs="Times New Roman"/>
          <w:sz w:val="24"/>
          <w:szCs w:val="24"/>
        </w:rPr>
        <w:t xml:space="preserve"> vendors were invited for selection process and </w:t>
      </w:r>
      <w:r w:rsidRPr="00127B65">
        <w:rPr>
          <w:rFonts w:ascii="Garamond" w:hAnsi="Garamond" w:cs="Times New Roman"/>
          <w:b/>
          <w:bCs/>
          <w:sz w:val="24"/>
          <w:szCs w:val="24"/>
        </w:rPr>
        <w:t>421</w:t>
      </w:r>
      <w:r w:rsidRPr="00127B65">
        <w:rPr>
          <w:rFonts w:ascii="Garamond" w:hAnsi="Garamond" w:cs="Times New Roman"/>
          <w:sz w:val="24"/>
          <w:szCs w:val="24"/>
        </w:rPr>
        <w:t xml:space="preserve"> suppliers </w:t>
      </w:r>
      <w:r w:rsidR="005D762A" w:rsidRPr="00127B65">
        <w:rPr>
          <w:rFonts w:ascii="Garamond" w:hAnsi="Garamond" w:cs="Times New Roman"/>
          <w:sz w:val="24"/>
          <w:szCs w:val="24"/>
        </w:rPr>
        <w:t>w</w:t>
      </w:r>
      <w:r w:rsidR="005D762A">
        <w:rPr>
          <w:rFonts w:ascii="Garamond" w:hAnsi="Garamond" w:cs="Times New Roman"/>
          <w:sz w:val="24"/>
          <w:szCs w:val="24"/>
        </w:rPr>
        <w:t>ere</w:t>
      </w:r>
      <w:r w:rsidR="005D762A" w:rsidRPr="00127B65">
        <w:rPr>
          <w:rFonts w:ascii="Garamond" w:hAnsi="Garamond" w:cs="Times New Roman"/>
          <w:sz w:val="24"/>
          <w:szCs w:val="24"/>
        </w:rPr>
        <w:t xml:space="preserve"> </w:t>
      </w:r>
      <w:r w:rsidRPr="00127B65">
        <w:rPr>
          <w:rFonts w:ascii="Garamond" w:hAnsi="Garamond" w:cs="Times New Roman"/>
          <w:sz w:val="24"/>
          <w:szCs w:val="24"/>
        </w:rPr>
        <w:t xml:space="preserve">selected to supply various goods and services in Unguja and Pemba for both malaria and C19RM activities. </w:t>
      </w:r>
      <w:r w:rsidRPr="00127B65">
        <w:rPr>
          <w:rFonts w:ascii="Garamond" w:eastAsia="Helvetica" w:hAnsi="Garamond" w:cs="Times New Roman"/>
          <w:sz w:val="24"/>
          <w:szCs w:val="24"/>
          <w:shd w:val="clear" w:color="auto" w:fill="FFFFFF"/>
          <w:lang w:val="en-GB"/>
        </w:rPr>
        <w:t>The program is working closely with Ministerial Tender Board for approval of all item.</w:t>
      </w:r>
    </w:p>
    <w:p w14:paraId="477B330F" w14:textId="08CDC2C1" w:rsidR="0058186F" w:rsidRPr="00723F4C" w:rsidRDefault="0058186F" w:rsidP="000C666C">
      <w:pPr>
        <w:pStyle w:val="Heading3"/>
        <w:rPr>
          <w:color w:val="660033"/>
          <w:sz w:val="22"/>
          <w:szCs w:val="22"/>
        </w:rPr>
      </w:pPr>
      <w:bookmarkStart w:id="20" w:name="_Toc125460043"/>
      <w:r w:rsidRPr="00723F4C">
        <w:rPr>
          <w:color w:val="660033"/>
          <w:sz w:val="22"/>
          <w:szCs w:val="22"/>
        </w:rPr>
        <w:t xml:space="preserve">Pool </w:t>
      </w:r>
      <w:r w:rsidR="00723F4C">
        <w:rPr>
          <w:color w:val="660033"/>
          <w:sz w:val="22"/>
          <w:szCs w:val="22"/>
        </w:rPr>
        <w:t>P</w:t>
      </w:r>
      <w:r w:rsidRPr="00723F4C">
        <w:rPr>
          <w:color w:val="660033"/>
          <w:sz w:val="22"/>
          <w:szCs w:val="22"/>
        </w:rPr>
        <w:t xml:space="preserve">rocurement </w:t>
      </w:r>
      <w:r w:rsidR="00723F4C">
        <w:rPr>
          <w:color w:val="660033"/>
          <w:sz w:val="22"/>
          <w:szCs w:val="22"/>
        </w:rPr>
        <w:t>M</w:t>
      </w:r>
      <w:r w:rsidRPr="00723F4C">
        <w:rPr>
          <w:color w:val="660033"/>
          <w:sz w:val="22"/>
          <w:szCs w:val="22"/>
        </w:rPr>
        <w:t>echanism</w:t>
      </w:r>
      <w:bookmarkEnd w:id="20"/>
    </w:p>
    <w:p w14:paraId="5C6296EC" w14:textId="1960FD44" w:rsidR="0058186F" w:rsidRDefault="0058186F" w:rsidP="003E00E3">
      <w:pPr>
        <w:shd w:val="clear" w:color="auto" w:fill="FFFFFF" w:themeFill="background1"/>
        <w:spacing w:line="276" w:lineRule="auto"/>
        <w:jc w:val="both"/>
        <w:rPr>
          <w:rFonts w:ascii="Garamond" w:eastAsia="Times New Roman" w:hAnsi="Garamond" w:cs="Times New Roman"/>
          <w:sz w:val="24"/>
          <w:szCs w:val="24"/>
        </w:rPr>
      </w:pPr>
      <w:r w:rsidRPr="00127B65">
        <w:rPr>
          <w:rFonts w:ascii="Garamond" w:eastAsia="Times New Roman" w:hAnsi="Garamond" w:cs="Times New Roman"/>
          <w:sz w:val="24"/>
          <w:szCs w:val="24"/>
        </w:rPr>
        <w:t xml:space="preserve">ZAMEP adheres with development partner’s regulations in procuring health products for instance use of PPM. In this fiscal period a total of </w:t>
      </w:r>
      <w:r w:rsidRPr="00127B65">
        <w:rPr>
          <w:rFonts w:ascii="Garamond" w:eastAsia="Times New Roman" w:hAnsi="Garamond" w:cs="Times New Roman"/>
          <w:b/>
          <w:bCs/>
          <w:sz w:val="24"/>
          <w:szCs w:val="24"/>
        </w:rPr>
        <w:t xml:space="preserve">2,031,991US$ </w:t>
      </w:r>
      <w:r w:rsidRPr="00127B65">
        <w:rPr>
          <w:rFonts w:ascii="Garamond" w:eastAsia="Times New Roman" w:hAnsi="Garamond" w:cs="Times New Roman"/>
          <w:sz w:val="24"/>
          <w:szCs w:val="24"/>
        </w:rPr>
        <w:t>were allocated for procurement of</w:t>
      </w:r>
      <w:r w:rsidRPr="00127B65">
        <w:rPr>
          <w:rFonts w:ascii="Garamond" w:eastAsia="Times New Roman" w:hAnsi="Garamond" w:cs="Times New Roman"/>
          <w:b/>
          <w:bCs/>
          <w:sz w:val="24"/>
          <w:szCs w:val="24"/>
        </w:rPr>
        <w:t xml:space="preserve"> </w:t>
      </w:r>
      <w:r w:rsidRPr="00127B65">
        <w:rPr>
          <w:rFonts w:ascii="Garamond" w:eastAsia="Times New Roman" w:hAnsi="Garamond" w:cs="Times New Roman"/>
          <w:sz w:val="24"/>
          <w:szCs w:val="24"/>
        </w:rPr>
        <w:t>health products whereby</w:t>
      </w:r>
      <w:r w:rsidRPr="00127B65">
        <w:rPr>
          <w:rFonts w:ascii="Garamond" w:eastAsia="Times New Roman" w:hAnsi="Garamond" w:cs="Times New Roman"/>
          <w:b/>
          <w:bCs/>
          <w:sz w:val="24"/>
          <w:szCs w:val="24"/>
        </w:rPr>
        <w:t xml:space="preserve"> 1,086,573.46 US$ </w:t>
      </w:r>
      <w:r w:rsidRPr="00127B65">
        <w:rPr>
          <w:rFonts w:ascii="Garamond" w:eastAsia="Times New Roman" w:hAnsi="Garamond" w:cs="Times New Roman"/>
          <w:sz w:val="24"/>
          <w:szCs w:val="24"/>
        </w:rPr>
        <w:t xml:space="preserve">were placed for ZAMEP and </w:t>
      </w:r>
      <w:r w:rsidRPr="00127B65">
        <w:rPr>
          <w:rFonts w:ascii="Garamond" w:eastAsia="Times New Roman" w:hAnsi="Garamond" w:cs="Times New Roman"/>
          <w:b/>
          <w:bCs/>
          <w:sz w:val="24"/>
          <w:szCs w:val="24"/>
        </w:rPr>
        <w:t xml:space="preserve">945,417.37 </w:t>
      </w:r>
      <w:r w:rsidRPr="00127B65">
        <w:rPr>
          <w:rFonts w:ascii="Garamond" w:eastAsia="Times New Roman" w:hAnsi="Garamond" w:cs="Times New Roman"/>
          <w:sz w:val="24"/>
          <w:szCs w:val="24"/>
        </w:rPr>
        <w:t xml:space="preserve">were arranged for C19RM, Overall, number of orders placed through WAMBO was 10 of which </w:t>
      </w:r>
      <w:r w:rsidR="003E00E3">
        <w:rPr>
          <w:rFonts w:ascii="Garamond" w:eastAsia="Times New Roman" w:hAnsi="Garamond" w:cs="Times New Roman"/>
          <w:sz w:val="24"/>
          <w:szCs w:val="24"/>
        </w:rPr>
        <w:t>6 of them delivered .</w:t>
      </w:r>
    </w:p>
    <w:p w14:paraId="4D44B8B8" w14:textId="62AEC366" w:rsidR="00517800" w:rsidRPr="00370F39" w:rsidRDefault="00370F39" w:rsidP="008F5E56">
      <w:pPr>
        <w:pStyle w:val="Caption"/>
      </w:pPr>
      <w:bookmarkStart w:id="21" w:name="_Toc116307245"/>
      <w:r w:rsidRPr="00370F39">
        <w:t xml:space="preserve">Table </w:t>
      </w:r>
      <w:fldSimple w:instr=" SEQ Table \* ARABIC ">
        <w:r w:rsidR="00433A0B">
          <w:rPr>
            <w:noProof/>
          </w:rPr>
          <w:t>2</w:t>
        </w:r>
      </w:fldSimple>
      <w:r w:rsidR="007C6230">
        <w:t xml:space="preserve"> </w:t>
      </w:r>
      <w:r w:rsidRPr="00370F39">
        <w:t>:</w:t>
      </w:r>
      <w:r w:rsidR="007C6230">
        <w:t xml:space="preserve"> </w:t>
      </w:r>
      <w:r w:rsidRPr="00370F39">
        <w:t xml:space="preserve">Summary of </w:t>
      </w:r>
      <w:r w:rsidR="002F13B4">
        <w:t>F</w:t>
      </w:r>
      <w:r w:rsidRPr="00370F39">
        <w:t xml:space="preserve">und and its </w:t>
      </w:r>
      <w:r w:rsidR="002F13B4">
        <w:t>A</w:t>
      </w:r>
      <w:r w:rsidRPr="00370F39">
        <w:t xml:space="preserve">llocation for </w:t>
      </w:r>
      <w:r w:rsidR="002F13B4">
        <w:t>P</w:t>
      </w:r>
      <w:r w:rsidRPr="00370F39">
        <w:t>rocurement 2021/22</w:t>
      </w:r>
      <w:bookmarkEnd w:id="21"/>
    </w:p>
    <w:tbl>
      <w:tblPr>
        <w:tblStyle w:val="GridTable2"/>
        <w:tblW w:w="8931" w:type="dxa"/>
        <w:tblLook w:val="04A0" w:firstRow="1" w:lastRow="0" w:firstColumn="1" w:lastColumn="0" w:noHBand="0" w:noVBand="1"/>
      </w:tblPr>
      <w:tblGrid>
        <w:gridCol w:w="3295"/>
        <w:gridCol w:w="3149"/>
        <w:gridCol w:w="2487"/>
      </w:tblGrid>
      <w:tr w:rsidR="00517800" w:rsidRPr="00705A03" w14:paraId="34BE0635" w14:textId="77777777" w:rsidTr="00151AB2">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dxa"/>
          </w:tcPr>
          <w:p w14:paraId="606F54A4" w14:textId="77777777" w:rsidR="00517800" w:rsidRPr="00705A03" w:rsidRDefault="00517800" w:rsidP="00D471B8">
            <w:pPr>
              <w:spacing w:line="276" w:lineRule="auto"/>
              <w:jc w:val="both"/>
              <w:rPr>
                <w:rFonts w:ascii="Times New Roman" w:hAnsi="Times New Roman" w:cs="Times New Roman"/>
              </w:rPr>
            </w:pPr>
          </w:p>
        </w:tc>
        <w:tc>
          <w:tcPr>
            <w:tcW w:w="0" w:type="dxa"/>
          </w:tcPr>
          <w:p w14:paraId="2A0F03B4" w14:textId="77777777" w:rsidR="00517800" w:rsidRPr="00705A03" w:rsidRDefault="00517800" w:rsidP="00151AB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05A03">
              <w:rPr>
                <w:rFonts w:ascii="Times New Roman" w:hAnsi="Times New Roman" w:cs="Times New Roman"/>
              </w:rPr>
              <w:t>TZS</w:t>
            </w:r>
          </w:p>
        </w:tc>
        <w:tc>
          <w:tcPr>
            <w:tcW w:w="0" w:type="dxa"/>
          </w:tcPr>
          <w:p w14:paraId="1D0DC7FD" w14:textId="77777777" w:rsidR="00517800" w:rsidRPr="00705A03" w:rsidRDefault="00517800" w:rsidP="00151AB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05A03">
              <w:rPr>
                <w:rFonts w:ascii="Times New Roman" w:hAnsi="Times New Roman" w:cs="Times New Roman"/>
              </w:rPr>
              <w:t>USD</w:t>
            </w:r>
          </w:p>
        </w:tc>
      </w:tr>
      <w:tr w:rsidR="00517800" w:rsidRPr="00705A03" w14:paraId="6BD09140" w14:textId="77777777" w:rsidTr="00151AB2">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dxa"/>
          </w:tcPr>
          <w:p w14:paraId="7900FC29" w14:textId="77777777" w:rsidR="00517800" w:rsidRPr="004A6E9D" w:rsidRDefault="00517800" w:rsidP="00D471B8">
            <w:pPr>
              <w:spacing w:line="276" w:lineRule="auto"/>
              <w:jc w:val="both"/>
              <w:rPr>
                <w:rFonts w:ascii="Garamond" w:hAnsi="Garamond" w:cs="Times New Roman"/>
              </w:rPr>
            </w:pPr>
            <w:r w:rsidRPr="004A6E9D">
              <w:rPr>
                <w:rFonts w:ascii="Garamond" w:hAnsi="Garamond" w:cs="Times New Roman"/>
              </w:rPr>
              <w:t>GF, C19RM, USAID and RGoZ</w:t>
            </w:r>
          </w:p>
        </w:tc>
        <w:tc>
          <w:tcPr>
            <w:tcW w:w="0" w:type="dxa"/>
          </w:tcPr>
          <w:p w14:paraId="35D6BA17" w14:textId="77777777" w:rsidR="00517800" w:rsidRPr="004A6E9D" w:rsidRDefault="00517800"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rPr>
            </w:pPr>
            <w:r w:rsidRPr="004A6E9D">
              <w:rPr>
                <w:rFonts w:ascii="Garamond" w:hAnsi="Garamond" w:cs="Times New Roman"/>
              </w:rPr>
              <w:t>1,375,172,003.08</w:t>
            </w:r>
          </w:p>
        </w:tc>
        <w:tc>
          <w:tcPr>
            <w:tcW w:w="0" w:type="dxa"/>
          </w:tcPr>
          <w:p w14:paraId="09ADCE50" w14:textId="77777777" w:rsidR="00517800" w:rsidRPr="004A6E9D" w:rsidRDefault="00517800"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rPr>
            </w:pPr>
            <w:r w:rsidRPr="004A6E9D">
              <w:rPr>
                <w:rFonts w:ascii="Garamond" w:hAnsi="Garamond" w:cs="Times New Roman"/>
              </w:rPr>
              <w:t>595,402.77</w:t>
            </w:r>
          </w:p>
        </w:tc>
      </w:tr>
      <w:tr w:rsidR="00517800" w:rsidRPr="00705A03" w14:paraId="34126305" w14:textId="77777777" w:rsidTr="00151AB2">
        <w:trPr>
          <w:trHeight w:val="269"/>
        </w:trPr>
        <w:tc>
          <w:tcPr>
            <w:cnfStyle w:val="001000000000" w:firstRow="0" w:lastRow="0" w:firstColumn="1" w:lastColumn="0" w:oddVBand="0" w:evenVBand="0" w:oddHBand="0" w:evenHBand="0" w:firstRowFirstColumn="0" w:firstRowLastColumn="0" w:lastRowFirstColumn="0" w:lastRowLastColumn="0"/>
            <w:tcW w:w="0" w:type="dxa"/>
          </w:tcPr>
          <w:p w14:paraId="3B613B50" w14:textId="77777777" w:rsidR="00517800" w:rsidRPr="004A6E9D" w:rsidRDefault="00517800" w:rsidP="00D471B8">
            <w:pPr>
              <w:spacing w:line="276" w:lineRule="auto"/>
              <w:jc w:val="both"/>
              <w:rPr>
                <w:rFonts w:ascii="Garamond" w:hAnsi="Garamond" w:cs="Times New Roman"/>
              </w:rPr>
            </w:pPr>
            <w:r w:rsidRPr="004A6E9D">
              <w:rPr>
                <w:rFonts w:ascii="Garamond" w:hAnsi="Garamond" w:cs="Times New Roman"/>
              </w:rPr>
              <w:t>ZAMEP IN-HOUSE</w:t>
            </w:r>
          </w:p>
        </w:tc>
        <w:tc>
          <w:tcPr>
            <w:tcW w:w="0" w:type="dxa"/>
          </w:tcPr>
          <w:p w14:paraId="1C2D37AB" w14:textId="77777777" w:rsidR="00517800" w:rsidRPr="004A6E9D" w:rsidRDefault="00517800"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rPr>
            </w:pPr>
            <w:r w:rsidRPr="004A6E9D">
              <w:rPr>
                <w:rFonts w:ascii="Garamond" w:hAnsi="Garamond" w:cs="Times New Roman"/>
              </w:rPr>
              <w:t>885,015,128</w:t>
            </w:r>
          </w:p>
        </w:tc>
        <w:tc>
          <w:tcPr>
            <w:tcW w:w="0" w:type="dxa"/>
          </w:tcPr>
          <w:p w14:paraId="0DBD592A" w14:textId="77777777" w:rsidR="00517800" w:rsidRPr="004A6E9D" w:rsidRDefault="00517800"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rPr>
            </w:pPr>
            <w:r w:rsidRPr="004A6E9D">
              <w:rPr>
                <w:rFonts w:ascii="Garamond" w:hAnsi="Garamond" w:cs="Times New Roman"/>
              </w:rPr>
              <w:t>386,181.49</w:t>
            </w:r>
          </w:p>
        </w:tc>
      </w:tr>
      <w:tr w:rsidR="00517800" w:rsidRPr="00705A03" w14:paraId="40A6EE75" w14:textId="77777777" w:rsidTr="00151AB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dxa"/>
          </w:tcPr>
          <w:p w14:paraId="406D8A96" w14:textId="77777777" w:rsidR="00517800" w:rsidRPr="004A6E9D" w:rsidRDefault="00517800" w:rsidP="00D471B8">
            <w:pPr>
              <w:spacing w:line="276" w:lineRule="auto"/>
              <w:jc w:val="both"/>
              <w:rPr>
                <w:rFonts w:ascii="Garamond" w:hAnsi="Garamond" w:cs="Times New Roman"/>
              </w:rPr>
            </w:pPr>
            <w:r w:rsidRPr="004A6E9D">
              <w:rPr>
                <w:rFonts w:ascii="Garamond" w:hAnsi="Garamond" w:cs="Times New Roman"/>
              </w:rPr>
              <w:t>MINISTERIAL TENDER BOARD</w:t>
            </w:r>
          </w:p>
        </w:tc>
        <w:tc>
          <w:tcPr>
            <w:tcW w:w="0" w:type="dxa"/>
          </w:tcPr>
          <w:p w14:paraId="456A792E" w14:textId="77777777" w:rsidR="00517800" w:rsidRPr="004A6E9D" w:rsidRDefault="00517800"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rPr>
            </w:pPr>
            <w:r w:rsidRPr="004A6E9D">
              <w:rPr>
                <w:rFonts w:ascii="Garamond" w:hAnsi="Garamond" w:cs="Times New Roman"/>
              </w:rPr>
              <w:t>453,863,808.30</w:t>
            </w:r>
          </w:p>
        </w:tc>
        <w:tc>
          <w:tcPr>
            <w:tcW w:w="0" w:type="dxa"/>
          </w:tcPr>
          <w:p w14:paraId="20B7A7A3" w14:textId="77777777" w:rsidR="00517800" w:rsidRPr="004A6E9D" w:rsidRDefault="00517800"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rPr>
            </w:pPr>
            <w:r w:rsidRPr="004A6E9D">
              <w:rPr>
                <w:rFonts w:ascii="Garamond" w:hAnsi="Garamond" w:cs="Times New Roman"/>
              </w:rPr>
              <w:t>196,507.61</w:t>
            </w:r>
          </w:p>
        </w:tc>
      </w:tr>
      <w:tr w:rsidR="00517800" w:rsidRPr="00705A03" w14:paraId="6E9B2C6A" w14:textId="77777777" w:rsidTr="00151AB2">
        <w:trPr>
          <w:trHeight w:val="431"/>
        </w:trPr>
        <w:tc>
          <w:tcPr>
            <w:cnfStyle w:val="001000000000" w:firstRow="0" w:lastRow="0" w:firstColumn="1" w:lastColumn="0" w:oddVBand="0" w:evenVBand="0" w:oddHBand="0" w:evenHBand="0" w:firstRowFirstColumn="0" w:firstRowLastColumn="0" w:lastRowFirstColumn="0" w:lastRowLastColumn="0"/>
            <w:tcW w:w="0" w:type="dxa"/>
          </w:tcPr>
          <w:p w14:paraId="5F16DAF7" w14:textId="77777777" w:rsidR="00517800" w:rsidRPr="004A6E9D" w:rsidRDefault="00517800" w:rsidP="00D471B8">
            <w:pPr>
              <w:spacing w:line="276" w:lineRule="auto"/>
              <w:jc w:val="both"/>
              <w:rPr>
                <w:rFonts w:ascii="Garamond" w:hAnsi="Garamond" w:cs="Times New Roman"/>
              </w:rPr>
            </w:pPr>
            <w:r w:rsidRPr="004A6E9D">
              <w:rPr>
                <w:rFonts w:ascii="Garamond" w:hAnsi="Garamond" w:cs="Times New Roman"/>
              </w:rPr>
              <w:t>PPM ZAMEP &amp; C19RM</w:t>
            </w:r>
          </w:p>
        </w:tc>
        <w:tc>
          <w:tcPr>
            <w:tcW w:w="0" w:type="dxa"/>
          </w:tcPr>
          <w:p w14:paraId="0ADB151E" w14:textId="77777777" w:rsidR="00517800" w:rsidRPr="004A6E9D" w:rsidRDefault="00517800"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rPr>
            </w:pPr>
            <w:r w:rsidRPr="004A6E9D">
              <w:rPr>
                <w:rFonts w:ascii="Garamond" w:hAnsi="Garamond" w:cs="Times New Roman"/>
              </w:rPr>
              <w:t>4,693,188,013.15</w:t>
            </w:r>
          </w:p>
        </w:tc>
        <w:tc>
          <w:tcPr>
            <w:tcW w:w="0" w:type="dxa"/>
          </w:tcPr>
          <w:p w14:paraId="11C5DC25" w14:textId="77777777" w:rsidR="00517800" w:rsidRPr="004A6E9D" w:rsidRDefault="00517800"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rPr>
            </w:pPr>
            <w:r w:rsidRPr="004A6E9D">
              <w:rPr>
                <w:rFonts w:ascii="Garamond" w:hAnsi="Garamond" w:cs="Times New Roman"/>
              </w:rPr>
              <w:t>2,031,991</w:t>
            </w:r>
          </w:p>
        </w:tc>
      </w:tr>
      <w:tr w:rsidR="00421887" w:rsidRPr="00705A03" w14:paraId="57AFA3F6" w14:textId="77777777" w:rsidTr="00151AB2">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dxa"/>
            <w:gridSpan w:val="2"/>
          </w:tcPr>
          <w:p w14:paraId="40A022D0" w14:textId="5C484D27" w:rsidR="00421887" w:rsidRPr="004A6E9D" w:rsidRDefault="00421887" w:rsidP="00D471B8">
            <w:pPr>
              <w:spacing w:line="276" w:lineRule="auto"/>
              <w:jc w:val="both"/>
              <w:rPr>
                <w:rFonts w:ascii="Garamond" w:hAnsi="Garamond" w:cs="Times New Roman"/>
              </w:rPr>
            </w:pPr>
            <w:r>
              <w:rPr>
                <w:rFonts w:ascii="Garamond" w:hAnsi="Garamond" w:cs="Times New Roman"/>
              </w:rPr>
              <w:t>TOTAL</w:t>
            </w:r>
          </w:p>
        </w:tc>
        <w:tc>
          <w:tcPr>
            <w:tcW w:w="0" w:type="dxa"/>
          </w:tcPr>
          <w:p w14:paraId="5A645F7A" w14:textId="0149A315" w:rsidR="00421887" w:rsidRPr="00151AB2" w:rsidRDefault="00421887" w:rsidP="00151AB2">
            <w:pPr>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b/>
                <w:bCs/>
                <w:color w:val="FFFFFF" w:themeColor="background1"/>
              </w:rPr>
            </w:pPr>
            <w:r w:rsidRPr="00151AB2">
              <w:rPr>
                <w:rFonts w:ascii="Garamond" w:hAnsi="Garamond" w:cs="Times New Roman"/>
                <w:b/>
                <w:bCs/>
              </w:rPr>
              <w:t>3,210,082.87</w:t>
            </w:r>
          </w:p>
        </w:tc>
      </w:tr>
    </w:tbl>
    <w:p w14:paraId="5E69ADFC" w14:textId="3966A7B7" w:rsidR="0058186F" w:rsidRPr="00C17277" w:rsidRDefault="0058186F" w:rsidP="00127B65">
      <w:pPr>
        <w:pStyle w:val="Heading2"/>
        <w:jc w:val="both"/>
        <w:rPr>
          <w:color w:val="993300"/>
          <w:szCs w:val="24"/>
        </w:rPr>
      </w:pPr>
      <w:bookmarkStart w:id="22" w:name="_Toc125460044"/>
      <w:bookmarkStart w:id="23" w:name="_Toc125460045"/>
      <w:bookmarkEnd w:id="22"/>
      <w:r w:rsidRPr="00C17277">
        <w:rPr>
          <w:color w:val="993300"/>
          <w:szCs w:val="24"/>
        </w:rPr>
        <w:t xml:space="preserve">Capacity </w:t>
      </w:r>
      <w:r w:rsidR="00C17277" w:rsidRPr="00C17277">
        <w:rPr>
          <w:color w:val="993300"/>
          <w:szCs w:val="24"/>
        </w:rPr>
        <w:t>B</w:t>
      </w:r>
      <w:r w:rsidRPr="00C17277">
        <w:rPr>
          <w:color w:val="993300"/>
          <w:szCs w:val="24"/>
        </w:rPr>
        <w:t>uilding</w:t>
      </w:r>
      <w:bookmarkEnd w:id="23"/>
    </w:p>
    <w:p w14:paraId="17448CDE" w14:textId="58E3E43E" w:rsidR="0058186F" w:rsidRPr="00127B65" w:rsidRDefault="0058186F" w:rsidP="00127B65">
      <w:pPr>
        <w:spacing w:line="276" w:lineRule="auto"/>
        <w:jc w:val="both"/>
        <w:rPr>
          <w:rFonts w:ascii="Garamond" w:eastAsia="Helvetica" w:hAnsi="Garamond" w:cs="Times New Roman"/>
          <w:sz w:val="24"/>
          <w:szCs w:val="24"/>
          <w:shd w:val="clear" w:color="auto" w:fill="FFFFFF"/>
          <w:lang w:val="en-GB"/>
        </w:rPr>
      </w:pPr>
      <w:r w:rsidRPr="00127B65">
        <w:rPr>
          <w:rFonts w:ascii="Garamond" w:eastAsia="Helvetica" w:hAnsi="Garamond" w:cs="Times New Roman"/>
          <w:sz w:val="24"/>
          <w:szCs w:val="24"/>
          <w:shd w:val="clear" w:color="auto" w:fill="FFFFFF"/>
          <w:lang w:val="en-GB"/>
        </w:rPr>
        <w:t xml:space="preserve">Based on the annual plan of action 2021/2022, ZAMEP planned various training </w:t>
      </w:r>
      <w:r w:rsidR="005D762A">
        <w:rPr>
          <w:rFonts w:ascii="Garamond" w:eastAsia="Helvetica" w:hAnsi="Garamond" w:cs="Times New Roman"/>
          <w:sz w:val="24"/>
          <w:szCs w:val="24"/>
          <w:shd w:val="clear" w:color="auto" w:fill="FFFFFF"/>
          <w:lang w:val="en-GB"/>
        </w:rPr>
        <w:t xml:space="preserve">sessions </w:t>
      </w:r>
      <w:r w:rsidRPr="00127B65">
        <w:rPr>
          <w:rFonts w:ascii="Garamond" w:eastAsia="Helvetica" w:hAnsi="Garamond" w:cs="Times New Roman"/>
          <w:sz w:val="24"/>
          <w:szCs w:val="24"/>
          <w:shd w:val="clear" w:color="auto" w:fill="FFFFFF"/>
          <w:lang w:val="en-GB"/>
        </w:rPr>
        <w:t xml:space="preserve">for health care providers and community members as </w:t>
      </w:r>
      <w:r w:rsidR="005D762A">
        <w:rPr>
          <w:rFonts w:ascii="Garamond" w:eastAsia="Helvetica" w:hAnsi="Garamond" w:cs="Times New Roman"/>
          <w:sz w:val="24"/>
          <w:szCs w:val="24"/>
          <w:shd w:val="clear" w:color="auto" w:fill="FFFFFF"/>
          <w:lang w:val="en-GB"/>
        </w:rPr>
        <w:t xml:space="preserve">a </w:t>
      </w:r>
      <w:r w:rsidRPr="00127B65">
        <w:rPr>
          <w:rFonts w:ascii="Garamond" w:eastAsia="Helvetica" w:hAnsi="Garamond" w:cs="Times New Roman"/>
          <w:sz w:val="24"/>
          <w:szCs w:val="24"/>
          <w:shd w:val="clear" w:color="auto" w:fill="FFFFFF"/>
          <w:lang w:val="en-GB"/>
        </w:rPr>
        <w:t xml:space="preserve">way of improving their expertise in moving forward the elimination agenda. A total of 1,718 health care providers have been trained in various malaria interventions while at community level </w:t>
      </w:r>
      <w:r w:rsidRPr="00546092">
        <w:rPr>
          <w:rFonts w:ascii="Garamond" w:eastAsia="Helvetica" w:hAnsi="Garamond" w:cs="Times New Roman"/>
          <w:sz w:val="24"/>
          <w:szCs w:val="24"/>
          <w:shd w:val="clear" w:color="auto" w:fill="FFFFFF"/>
          <w:lang w:val="en-GB"/>
        </w:rPr>
        <w:t xml:space="preserve">287 </w:t>
      </w:r>
      <w:r w:rsidR="00546092" w:rsidRPr="00151AB2">
        <w:rPr>
          <w:rFonts w:ascii="Garamond" w:eastAsia="Helvetica" w:hAnsi="Garamond" w:cs="Times New Roman"/>
          <w:sz w:val="24"/>
          <w:szCs w:val="24"/>
          <w:shd w:val="clear" w:color="auto" w:fill="FFFFFF"/>
          <w:lang w:val="en-GB"/>
        </w:rPr>
        <w:t>community members</w:t>
      </w:r>
      <w:r w:rsidRPr="00127B65">
        <w:rPr>
          <w:rFonts w:ascii="Garamond" w:eastAsia="Helvetica" w:hAnsi="Garamond" w:cs="Times New Roman"/>
          <w:sz w:val="24"/>
          <w:szCs w:val="24"/>
          <w:shd w:val="clear" w:color="auto" w:fill="FFFFFF"/>
          <w:lang w:val="en-GB"/>
        </w:rPr>
        <w:t xml:space="preserve"> were oriented on malaria strategies and interventions for implementation and reporting. Detailed information on various training conducted are available in the specific thematic areas. </w:t>
      </w:r>
    </w:p>
    <w:p w14:paraId="3BDCDED7" w14:textId="017644FF" w:rsidR="0058186F" w:rsidRPr="00C17277" w:rsidRDefault="0058186F" w:rsidP="00127B65">
      <w:pPr>
        <w:pStyle w:val="Heading2"/>
        <w:jc w:val="both"/>
        <w:rPr>
          <w:color w:val="993300"/>
          <w:szCs w:val="24"/>
        </w:rPr>
      </w:pPr>
      <w:bookmarkStart w:id="24" w:name="_Toc125460046"/>
      <w:r w:rsidRPr="00C17277">
        <w:rPr>
          <w:color w:val="993300"/>
          <w:szCs w:val="24"/>
        </w:rPr>
        <w:t xml:space="preserve">Operational </w:t>
      </w:r>
      <w:r w:rsidR="00FB63AE" w:rsidRPr="00C17277">
        <w:rPr>
          <w:color w:val="993300"/>
          <w:szCs w:val="24"/>
        </w:rPr>
        <w:t>Research</w:t>
      </w:r>
      <w:bookmarkEnd w:id="24"/>
    </w:p>
    <w:p w14:paraId="235DAECE" w14:textId="72A615AF" w:rsidR="0058186F" w:rsidRPr="00AD2116" w:rsidRDefault="0058186F" w:rsidP="00151AB2">
      <w:pPr>
        <w:pStyle w:val="BodyText2"/>
        <w:spacing w:after="160"/>
      </w:pPr>
      <w:r w:rsidRPr="00151AB2">
        <w:rPr>
          <w:lang w:val="en-US"/>
        </w:rPr>
        <w:t xml:space="preserve">ZAMEP in collaboration with other institutions managed to </w:t>
      </w:r>
      <w:r w:rsidR="00151AB2" w:rsidRPr="00151AB2">
        <w:rPr>
          <w:lang w:val="en-US"/>
        </w:rPr>
        <w:t>conduct two</w:t>
      </w:r>
      <w:r w:rsidRPr="00151AB2">
        <w:rPr>
          <w:lang w:val="en-US"/>
        </w:rPr>
        <w:t xml:space="preserve"> </w:t>
      </w:r>
      <w:r w:rsidR="00C17277" w:rsidRPr="00151AB2">
        <w:rPr>
          <w:lang w:val="en-US"/>
        </w:rPr>
        <w:t>research</w:t>
      </w:r>
      <w:r w:rsidR="00AF3634" w:rsidRPr="00151AB2">
        <w:rPr>
          <w:lang w:val="en-US"/>
        </w:rPr>
        <w:t>es</w:t>
      </w:r>
      <w:r w:rsidR="00E54A07">
        <w:rPr>
          <w:lang w:val="en-US"/>
        </w:rPr>
        <w:t xml:space="preserve"> that </w:t>
      </w:r>
      <w:r w:rsidR="005D762A">
        <w:rPr>
          <w:lang w:val="en-US"/>
        </w:rPr>
        <w:t>c</w:t>
      </w:r>
      <w:r w:rsidRPr="00151AB2">
        <w:rPr>
          <w:lang w:val="en-US"/>
        </w:rPr>
        <w:t>ontribute</w:t>
      </w:r>
      <w:r w:rsidR="00AF3634" w:rsidRPr="00151AB2">
        <w:rPr>
          <w:lang w:val="en-US"/>
        </w:rPr>
        <w:t>d</w:t>
      </w:r>
      <w:r w:rsidRPr="00151AB2">
        <w:rPr>
          <w:lang w:val="en-US"/>
        </w:rPr>
        <w:t xml:space="preserve"> </w:t>
      </w:r>
      <w:r w:rsidR="00FB63AE" w:rsidRPr="00151AB2">
        <w:rPr>
          <w:lang w:val="en-US"/>
        </w:rPr>
        <w:t>to</w:t>
      </w:r>
      <w:r w:rsidRPr="00151AB2">
        <w:rPr>
          <w:lang w:val="en-US"/>
        </w:rPr>
        <w:t xml:space="preserve"> planning and implementation of relevant strategies for malaria elimination</w:t>
      </w:r>
      <w:r w:rsidR="00AF3634" w:rsidRPr="00151AB2">
        <w:rPr>
          <w:lang w:val="en-US"/>
        </w:rPr>
        <w:t>.</w:t>
      </w:r>
      <w:r w:rsidRPr="00151AB2">
        <w:rPr>
          <w:lang w:val="en-US"/>
        </w:rPr>
        <w:t xml:space="preserve">  </w:t>
      </w:r>
    </w:p>
    <w:p w14:paraId="5C07E05D" w14:textId="185D45BC" w:rsidR="0058186F" w:rsidRPr="00FB63AE" w:rsidRDefault="0058186F" w:rsidP="00127B65">
      <w:pPr>
        <w:pStyle w:val="Heading3"/>
        <w:jc w:val="both"/>
        <w:rPr>
          <w:color w:val="660033"/>
          <w:sz w:val="22"/>
          <w:szCs w:val="22"/>
        </w:rPr>
      </w:pPr>
      <w:bookmarkStart w:id="25" w:name="_Toc125460047"/>
      <w:r w:rsidRPr="00FB63AE">
        <w:rPr>
          <w:color w:val="660033"/>
          <w:sz w:val="22"/>
          <w:szCs w:val="22"/>
        </w:rPr>
        <w:t xml:space="preserve">Zanzibar Malaria </w:t>
      </w:r>
      <w:r w:rsidR="00C17277" w:rsidRPr="00FB63AE">
        <w:rPr>
          <w:color w:val="660033"/>
          <w:sz w:val="22"/>
          <w:szCs w:val="22"/>
        </w:rPr>
        <w:t>I</w:t>
      </w:r>
      <w:r w:rsidRPr="00FB63AE">
        <w:rPr>
          <w:color w:val="660033"/>
          <w:sz w:val="22"/>
          <w:szCs w:val="22"/>
        </w:rPr>
        <w:t xml:space="preserve">mportation </w:t>
      </w:r>
      <w:r w:rsidR="00C17277" w:rsidRPr="00FB63AE">
        <w:rPr>
          <w:color w:val="660033"/>
          <w:sz w:val="22"/>
          <w:szCs w:val="22"/>
        </w:rPr>
        <w:t>S</w:t>
      </w:r>
      <w:r w:rsidRPr="00FB63AE">
        <w:rPr>
          <w:color w:val="660033"/>
          <w:sz w:val="22"/>
          <w:szCs w:val="22"/>
        </w:rPr>
        <w:t>tudy</w:t>
      </w:r>
      <w:bookmarkEnd w:id="25"/>
    </w:p>
    <w:p w14:paraId="33733640" w14:textId="1F44EB67" w:rsidR="0058186F" w:rsidRPr="00127B65" w:rsidRDefault="0058186F" w:rsidP="00151AB2">
      <w:pPr>
        <w:jc w:val="both"/>
        <w:rPr>
          <w:rFonts w:ascii="Garamond" w:hAnsi="Garamond" w:cs="Times New Roman"/>
          <w:sz w:val="24"/>
          <w:szCs w:val="24"/>
        </w:rPr>
      </w:pPr>
      <w:r w:rsidRPr="00127B65">
        <w:rPr>
          <w:rFonts w:ascii="Garamond" w:hAnsi="Garamond" w:cs="Times New Roman"/>
          <w:sz w:val="24"/>
          <w:szCs w:val="24"/>
        </w:rPr>
        <w:t xml:space="preserve">This </w:t>
      </w:r>
      <w:r w:rsidR="00E54A07">
        <w:rPr>
          <w:rFonts w:ascii="Garamond" w:hAnsi="Garamond" w:cs="Times New Roman"/>
          <w:sz w:val="24"/>
          <w:szCs w:val="24"/>
        </w:rPr>
        <w:t>was</w:t>
      </w:r>
      <w:r w:rsidRPr="00127B65">
        <w:rPr>
          <w:rFonts w:ascii="Garamond" w:hAnsi="Garamond" w:cs="Times New Roman"/>
          <w:sz w:val="24"/>
          <w:szCs w:val="24"/>
        </w:rPr>
        <w:t xml:space="preserve"> an observational research study jointly conducted between ZAMEP and MUHAS under the support</w:t>
      </w:r>
      <w:r w:rsidR="00E54A07">
        <w:rPr>
          <w:rFonts w:ascii="Garamond" w:hAnsi="Garamond" w:cs="Times New Roman"/>
          <w:sz w:val="24"/>
          <w:szCs w:val="24"/>
        </w:rPr>
        <w:t xml:space="preserve"> of the</w:t>
      </w:r>
      <w:r w:rsidR="00E54A07" w:rsidRPr="00127B65">
        <w:rPr>
          <w:rFonts w:ascii="Garamond" w:hAnsi="Garamond" w:cs="Times New Roman"/>
          <w:sz w:val="24"/>
          <w:szCs w:val="24"/>
        </w:rPr>
        <w:t xml:space="preserve"> University</w:t>
      </w:r>
      <w:r w:rsidRPr="00127B65">
        <w:rPr>
          <w:rFonts w:ascii="Garamond" w:hAnsi="Garamond" w:cs="Times New Roman"/>
          <w:sz w:val="24"/>
          <w:szCs w:val="24"/>
        </w:rPr>
        <w:t xml:space="preserve"> of North Carolina.</w:t>
      </w:r>
      <w:r w:rsidRPr="00127B65">
        <w:rPr>
          <w:rFonts w:ascii="Garamond" w:hAnsi="Garamond" w:cs="Times New Roman"/>
          <w:bCs/>
          <w:sz w:val="24"/>
          <w:szCs w:val="24"/>
        </w:rPr>
        <w:t xml:space="preserve"> </w:t>
      </w:r>
      <w:r w:rsidRPr="00127B65">
        <w:rPr>
          <w:rFonts w:ascii="Garamond" w:hAnsi="Garamond" w:cs="Times New Roman"/>
          <w:sz w:val="24"/>
          <w:szCs w:val="24"/>
        </w:rPr>
        <w:t xml:space="preserve">The main objective of the study </w:t>
      </w:r>
      <w:r w:rsidR="00E54A07">
        <w:rPr>
          <w:rFonts w:ascii="Garamond" w:hAnsi="Garamond" w:cs="Times New Roman"/>
          <w:sz w:val="24"/>
          <w:szCs w:val="24"/>
        </w:rPr>
        <w:t>was</w:t>
      </w:r>
      <w:r w:rsidRPr="00127B65">
        <w:rPr>
          <w:rFonts w:ascii="Garamond" w:hAnsi="Garamond" w:cs="Times New Roman"/>
          <w:sz w:val="24"/>
          <w:szCs w:val="24"/>
        </w:rPr>
        <w:t xml:space="preserve"> to better understand the </w:t>
      </w:r>
      <w:r w:rsidR="00E54A07">
        <w:rPr>
          <w:rFonts w:ascii="Garamond" w:hAnsi="Garamond" w:cs="Times New Roman"/>
          <w:sz w:val="24"/>
          <w:szCs w:val="24"/>
        </w:rPr>
        <w:t>importation</w:t>
      </w:r>
      <w:r w:rsidRPr="00127B65">
        <w:rPr>
          <w:rFonts w:ascii="Garamond" w:hAnsi="Garamond" w:cs="Times New Roman"/>
          <w:sz w:val="24"/>
          <w:szCs w:val="24"/>
        </w:rPr>
        <w:t xml:space="preserve"> of malaria from Tanzania </w:t>
      </w:r>
      <w:r w:rsidR="00E54A07" w:rsidRPr="00127B65">
        <w:rPr>
          <w:rFonts w:ascii="Garamond" w:hAnsi="Garamond" w:cs="Times New Roman"/>
          <w:sz w:val="24"/>
          <w:szCs w:val="24"/>
        </w:rPr>
        <w:t xml:space="preserve">Mainland </w:t>
      </w:r>
      <w:r w:rsidRPr="00127B65">
        <w:rPr>
          <w:rFonts w:ascii="Garamond" w:hAnsi="Garamond" w:cs="Times New Roman"/>
          <w:sz w:val="24"/>
          <w:szCs w:val="24"/>
        </w:rPr>
        <w:t xml:space="preserve">to Zanzibar, and how it spreads within Zanzibar. </w:t>
      </w:r>
      <w:r w:rsidRPr="00127B65">
        <w:rPr>
          <w:rFonts w:ascii="Garamond" w:hAnsi="Garamond" w:cs="Times New Roman"/>
          <w:bCs/>
          <w:sz w:val="24"/>
          <w:szCs w:val="24"/>
        </w:rPr>
        <w:t xml:space="preserve">This is an ongoing study </w:t>
      </w:r>
      <w:r w:rsidR="00E54A07">
        <w:rPr>
          <w:rFonts w:ascii="Garamond" w:hAnsi="Garamond" w:cs="Times New Roman"/>
          <w:bCs/>
          <w:sz w:val="24"/>
          <w:szCs w:val="24"/>
        </w:rPr>
        <w:t xml:space="preserve">that will </w:t>
      </w:r>
      <w:r w:rsidR="00546092">
        <w:rPr>
          <w:rFonts w:ascii="Garamond" w:hAnsi="Garamond" w:cs="Times New Roman"/>
          <w:bCs/>
          <w:sz w:val="24"/>
          <w:szCs w:val="24"/>
        </w:rPr>
        <w:t>take two</w:t>
      </w:r>
      <w:r w:rsidRPr="00127B65">
        <w:rPr>
          <w:rFonts w:ascii="Garamond" w:hAnsi="Garamond" w:cs="Times New Roman"/>
          <w:bCs/>
          <w:sz w:val="24"/>
          <w:szCs w:val="24"/>
        </w:rPr>
        <w:t xml:space="preserve"> years of sample collections followed by </w:t>
      </w:r>
      <w:r w:rsidRPr="00127B65">
        <w:rPr>
          <w:rFonts w:ascii="Garamond" w:hAnsi="Garamond" w:cs="Times New Roman"/>
          <w:sz w:val="24"/>
          <w:szCs w:val="24"/>
        </w:rPr>
        <w:t xml:space="preserve">2 years of data analysis ending </w:t>
      </w:r>
      <w:r w:rsidR="00E54A07">
        <w:rPr>
          <w:rFonts w:ascii="Garamond" w:hAnsi="Garamond" w:cs="Times New Roman"/>
          <w:sz w:val="24"/>
          <w:szCs w:val="24"/>
        </w:rPr>
        <w:t>in</w:t>
      </w:r>
      <w:r w:rsidR="00546092">
        <w:rPr>
          <w:rFonts w:ascii="Garamond" w:hAnsi="Garamond" w:cs="Times New Roman"/>
          <w:sz w:val="24"/>
          <w:szCs w:val="24"/>
        </w:rPr>
        <w:t xml:space="preserve"> </w:t>
      </w:r>
      <w:r w:rsidRPr="00127B65">
        <w:rPr>
          <w:rFonts w:ascii="Garamond" w:hAnsi="Garamond" w:cs="Times New Roman"/>
          <w:sz w:val="24"/>
          <w:szCs w:val="24"/>
        </w:rPr>
        <w:t>2024.</w:t>
      </w:r>
      <w:r w:rsidR="005D762A">
        <w:rPr>
          <w:rFonts w:ascii="Garamond" w:hAnsi="Garamond" w:cs="Times New Roman"/>
          <w:bCs/>
          <w:sz w:val="24"/>
          <w:szCs w:val="24"/>
        </w:rPr>
        <w:t xml:space="preserve"> </w:t>
      </w:r>
      <w:r w:rsidRPr="00127B65">
        <w:rPr>
          <w:rFonts w:ascii="Garamond" w:hAnsi="Garamond" w:cs="Times New Roman"/>
          <w:bCs/>
          <w:sz w:val="24"/>
          <w:szCs w:val="24"/>
        </w:rPr>
        <w:t>The study intends to capture more than 90% of the malaria cases from 60 to 100 participating clinics in Zanzibar</w:t>
      </w:r>
      <w:r w:rsidRPr="00127B65">
        <w:rPr>
          <w:rFonts w:ascii="Garamond" w:hAnsi="Garamond" w:cs="Times New Roman"/>
          <w:sz w:val="24"/>
          <w:szCs w:val="24"/>
        </w:rPr>
        <w:t xml:space="preserve"> </w:t>
      </w:r>
      <w:r w:rsidR="00AF55A8" w:rsidRPr="00127B65">
        <w:rPr>
          <w:rFonts w:ascii="Garamond" w:hAnsi="Garamond" w:cs="Times New Roman"/>
          <w:sz w:val="24"/>
          <w:szCs w:val="24"/>
        </w:rPr>
        <w:t>and twice</w:t>
      </w:r>
      <w:r w:rsidRPr="00127B65">
        <w:rPr>
          <w:rFonts w:ascii="Garamond" w:hAnsi="Garamond" w:cs="Times New Roman"/>
          <w:sz w:val="24"/>
          <w:szCs w:val="24"/>
        </w:rPr>
        <w:t xml:space="preserve"> of that number from 25 clinics in the </w:t>
      </w:r>
      <w:r w:rsidR="00AF55A8" w:rsidRPr="00127B65">
        <w:rPr>
          <w:rFonts w:ascii="Garamond" w:hAnsi="Garamond" w:cs="Times New Roman"/>
          <w:sz w:val="24"/>
          <w:szCs w:val="24"/>
        </w:rPr>
        <w:t>mainland</w:t>
      </w:r>
      <w:r w:rsidRPr="00127B65">
        <w:rPr>
          <w:rFonts w:ascii="Garamond" w:hAnsi="Garamond" w:cs="Times New Roman"/>
          <w:sz w:val="24"/>
          <w:szCs w:val="24"/>
        </w:rPr>
        <w:t xml:space="preserve"> Tanzania that represent the top travel destinations.</w:t>
      </w:r>
      <w:r w:rsidRPr="00127B65">
        <w:rPr>
          <w:rFonts w:ascii="Garamond" w:hAnsi="Garamond" w:cs="Times New Roman"/>
          <w:bCs/>
          <w:sz w:val="24"/>
          <w:szCs w:val="24"/>
        </w:rPr>
        <w:t xml:space="preserve"> </w:t>
      </w:r>
      <w:r w:rsidRPr="00127B65">
        <w:rPr>
          <w:rFonts w:ascii="Garamond" w:hAnsi="Garamond" w:cs="Times New Roman"/>
          <w:sz w:val="24"/>
          <w:szCs w:val="24"/>
        </w:rPr>
        <w:t>Data analysis with be done through genomics analysis to estimate the proportion of imported cases and extent of local transmission from index cases and finally mapping out the main malaria hotspots in Zanzibar</w:t>
      </w:r>
      <w:r w:rsidR="00546092">
        <w:rPr>
          <w:rFonts w:ascii="Garamond" w:hAnsi="Garamond" w:cs="Times New Roman"/>
          <w:sz w:val="24"/>
          <w:szCs w:val="24"/>
        </w:rPr>
        <w:t>.</w:t>
      </w:r>
      <w:r w:rsidRPr="00127B65">
        <w:rPr>
          <w:rFonts w:ascii="Garamond" w:hAnsi="Garamond" w:cs="Times New Roman"/>
          <w:sz w:val="24"/>
          <w:szCs w:val="24"/>
        </w:rPr>
        <w:t xml:space="preserve"> </w:t>
      </w:r>
    </w:p>
    <w:p w14:paraId="06450C0A" w14:textId="45B80C2A" w:rsidR="0058186F" w:rsidRPr="00AF55A8" w:rsidRDefault="0058186F" w:rsidP="00127B65">
      <w:pPr>
        <w:pStyle w:val="Heading3"/>
        <w:jc w:val="both"/>
        <w:rPr>
          <w:color w:val="660033"/>
        </w:rPr>
      </w:pPr>
      <w:bookmarkStart w:id="26" w:name="_Toc125460048"/>
      <w:bookmarkStart w:id="27" w:name="_Toc125460049"/>
      <w:bookmarkEnd w:id="26"/>
      <w:r w:rsidRPr="00AF55A8">
        <w:rPr>
          <w:color w:val="660033"/>
        </w:rPr>
        <w:t xml:space="preserve">Malaria </w:t>
      </w:r>
      <w:r w:rsidR="00FB63AE" w:rsidRPr="00AF55A8">
        <w:rPr>
          <w:color w:val="660033"/>
        </w:rPr>
        <w:t>B</w:t>
      </w:r>
      <w:r w:rsidRPr="00AF55A8">
        <w:rPr>
          <w:color w:val="660033"/>
        </w:rPr>
        <w:t xml:space="preserve">ehavioral </w:t>
      </w:r>
      <w:r w:rsidR="00FB63AE" w:rsidRPr="00AF55A8">
        <w:rPr>
          <w:color w:val="660033"/>
        </w:rPr>
        <w:t>S</w:t>
      </w:r>
      <w:r w:rsidRPr="00AF55A8">
        <w:rPr>
          <w:color w:val="660033"/>
        </w:rPr>
        <w:t>urvey</w:t>
      </w:r>
      <w:bookmarkEnd w:id="27"/>
    </w:p>
    <w:p w14:paraId="1519DB2B" w14:textId="70508426" w:rsidR="00546092" w:rsidRPr="00127B65" w:rsidRDefault="0058186F" w:rsidP="00151AB2">
      <w:pPr>
        <w:jc w:val="both"/>
        <w:rPr>
          <w:rFonts w:ascii="Garamond" w:hAnsi="Garamond" w:cs="Times New Roman"/>
          <w:sz w:val="24"/>
          <w:szCs w:val="24"/>
        </w:rPr>
      </w:pPr>
      <w:r w:rsidRPr="00127B65">
        <w:rPr>
          <w:rFonts w:ascii="Garamond" w:hAnsi="Garamond" w:cs="Times New Roman"/>
          <w:sz w:val="24"/>
          <w:szCs w:val="24"/>
        </w:rPr>
        <w:t>The main objective of this study was to</w:t>
      </w:r>
      <w:r w:rsidRPr="00127B65">
        <w:rPr>
          <w:rFonts w:ascii="Garamond" w:hAnsi="Garamond"/>
          <w:sz w:val="24"/>
          <w:szCs w:val="24"/>
        </w:rPr>
        <w:t xml:space="preserve"> </w:t>
      </w:r>
      <w:r w:rsidRPr="00127B65">
        <w:rPr>
          <w:rFonts w:ascii="Garamond" w:hAnsi="Garamond" w:cs="Times New Roman"/>
          <w:sz w:val="24"/>
          <w:szCs w:val="24"/>
        </w:rPr>
        <w:t xml:space="preserve">provide better understanding of the socio-demographic and ideational characteristics associated with malaria-related behaviors in Zanzibar. The survey also aimed </w:t>
      </w:r>
      <w:r w:rsidRPr="00127B65">
        <w:rPr>
          <w:rFonts w:ascii="Garamond" w:hAnsi="Garamond" w:cs="Times New Roman"/>
          <w:sz w:val="24"/>
          <w:szCs w:val="24"/>
        </w:rPr>
        <w:lastRenderedPageBreak/>
        <w:t>at determining appropriate focus of programmatic activities designed to improve malaria-related ideational and behavioral outcomes. It was conducted in the month of June to July 2021 and completed with data analysis and finding in December 202</w:t>
      </w:r>
    </w:p>
    <w:p w14:paraId="403F63D7" w14:textId="77777777" w:rsidR="0058186F" w:rsidRPr="00335627" w:rsidRDefault="0058186F" w:rsidP="00151AB2">
      <w:pPr>
        <w:jc w:val="both"/>
        <w:rPr>
          <w:color w:val="993300"/>
          <w:szCs w:val="24"/>
        </w:rPr>
      </w:pPr>
      <w:bookmarkStart w:id="28" w:name="_Toc125460050"/>
      <w:r w:rsidRPr="00335627">
        <w:rPr>
          <w:color w:val="993300"/>
          <w:szCs w:val="24"/>
        </w:rPr>
        <w:t>Key Programme Management Milestones</w:t>
      </w:r>
      <w:bookmarkEnd w:id="28"/>
    </w:p>
    <w:p w14:paraId="5AE60858" w14:textId="65A4A3E3" w:rsidR="0058186F" w:rsidRPr="00127B65" w:rsidRDefault="0058186F" w:rsidP="00127B65">
      <w:pPr>
        <w:numPr>
          <w:ilvl w:val="0"/>
          <w:numId w:val="23"/>
        </w:numPr>
        <w:jc w:val="both"/>
        <w:rPr>
          <w:rFonts w:ascii="Garamond" w:hAnsi="Garamond" w:cs="Times New Roman"/>
          <w:sz w:val="24"/>
          <w:szCs w:val="24"/>
        </w:rPr>
      </w:pPr>
      <w:r w:rsidRPr="00127B65">
        <w:rPr>
          <w:rFonts w:ascii="Garamond" w:hAnsi="Garamond" w:cs="Times New Roman"/>
          <w:sz w:val="24"/>
          <w:szCs w:val="24"/>
        </w:rPr>
        <w:t>Standard operating procedures for all components of surveillance have been prepared, field tested and are in use</w:t>
      </w:r>
      <w:r w:rsidR="00881E8B">
        <w:rPr>
          <w:rFonts w:ascii="Garamond" w:hAnsi="Garamond" w:cs="Times New Roman"/>
          <w:sz w:val="24"/>
          <w:szCs w:val="24"/>
        </w:rPr>
        <w:t>.</w:t>
      </w:r>
    </w:p>
    <w:p w14:paraId="45DAFE9F" w14:textId="77777777" w:rsidR="0058186F" w:rsidRPr="00127B65" w:rsidRDefault="0058186F" w:rsidP="00127B65">
      <w:pPr>
        <w:numPr>
          <w:ilvl w:val="0"/>
          <w:numId w:val="23"/>
        </w:numPr>
        <w:jc w:val="both"/>
        <w:rPr>
          <w:rFonts w:ascii="Garamond" w:hAnsi="Garamond" w:cs="Times New Roman"/>
          <w:sz w:val="24"/>
          <w:szCs w:val="24"/>
        </w:rPr>
      </w:pPr>
      <w:r w:rsidRPr="00127B65">
        <w:rPr>
          <w:rFonts w:ascii="Garamond" w:hAnsi="Garamond" w:cs="Times New Roman"/>
          <w:sz w:val="24"/>
          <w:szCs w:val="24"/>
        </w:rPr>
        <w:t>There is a national reference laboratory for microscopy, with a slide bank and implementation of external quality assurance</w:t>
      </w:r>
    </w:p>
    <w:p w14:paraId="7D66EDC1" w14:textId="77777777" w:rsidR="0058186F" w:rsidRPr="00127B65" w:rsidRDefault="0058186F" w:rsidP="00127B65">
      <w:pPr>
        <w:numPr>
          <w:ilvl w:val="0"/>
          <w:numId w:val="23"/>
        </w:numPr>
        <w:jc w:val="both"/>
        <w:rPr>
          <w:rFonts w:ascii="Garamond" w:hAnsi="Garamond" w:cs="Times New Roman"/>
          <w:sz w:val="24"/>
          <w:szCs w:val="24"/>
        </w:rPr>
      </w:pPr>
      <w:r w:rsidRPr="00127B65">
        <w:rPr>
          <w:rFonts w:ascii="Garamond" w:hAnsi="Garamond" w:cs="Times New Roman"/>
          <w:sz w:val="24"/>
          <w:szCs w:val="24"/>
        </w:rPr>
        <w:t xml:space="preserve">An independent national malaria elimination advisory committee has been set up and regular meetings conducted </w:t>
      </w:r>
    </w:p>
    <w:p w14:paraId="70BBF6B4" w14:textId="77777777" w:rsidR="0058186F" w:rsidRPr="00127B65" w:rsidRDefault="0058186F" w:rsidP="00127B65">
      <w:pPr>
        <w:numPr>
          <w:ilvl w:val="0"/>
          <w:numId w:val="23"/>
        </w:numPr>
        <w:jc w:val="both"/>
        <w:rPr>
          <w:rFonts w:ascii="Garamond" w:hAnsi="Garamond" w:cs="Times New Roman"/>
          <w:sz w:val="24"/>
          <w:szCs w:val="24"/>
        </w:rPr>
      </w:pPr>
      <w:r w:rsidRPr="00127B65">
        <w:rPr>
          <w:rFonts w:ascii="Garamond" w:hAnsi="Garamond" w:cs="Times New Roman"/>
          <w:sz w:val="24"/>
          <w:szCs w:val="24"/>
        </w:rPr>
        <w:t>The national malaria elimination plan has been approved and endorsed by the Minister of Health</w:t>
      </w:r>
    </w:p>
    <w:p w14:paraId="75F43F50" w14:textId="77777777" w:rsidR="0058186F" w:rsidRPr="00127B65" w:rsidRDefault="0058186F" w:rsidP="00127B65">
      <w:pPr>
        <w:numPr>
          <w:ilvl w:val="0"/>
          <w:numId w:val="23"/>
        </w:numPr>
        <w:jc w:val="both"/>
        <w:rPr>
          <w:rFonts w:ascii="Garamond" w:hAnsi="Garamond" w:cs="Times New Roman"/>
          <w:sz w:val="24"/>
          <w:szCs w:val="24"/>
        </w:rPr>
      </w:pPr>
      <w:r w:rsidRPr="00127B65">
        <w:rPr>
          <w:rFonts w:ascii="Garamond" w:hAnsi="Garamond" w:cs="Times New Roman"/>
          <w:sz w:val="24"/>
          <w:szCs w:val="24"/>
        </w:rPr>
        <w:t>The guidelines for inter-sectoral and multisectoral collaboration for malaria elimination has been completed and sent MoH higher authority for ministerial endorsement.</w:t>
      </w:r>
    </w:p>
    <w:p w14:paraId="29D0B4B8" w14:textId="77777777" w:rsidR="005D762A" w:rsidRDefault="005D762A">
      <w:pPr>
        <w:rPr>
          <w:rFonts w:ascii="Garamond" w:eastAsia="sans-serif" w:hAnsi="Garamond" w:cstheme="majorBidi"/>
          <w:b/>
          <w:bCs/>
          <w:color w:val="C00000"/>
          <w:sz w:val="32"/>
          <w:szCs w:val="32"/>
          <w:shd w:val="clear" w:color="auto" w:fill="FFFFFF"/>
          <w:lang w:val="en-GB"/>
        </w:rPr>
      </w:pPr>
      <w:r>
        <w:rPr>
          <w:b/>
          <w:bCs/>
          <w:color w:val="C00000"/>
        </w:rPr>
        <w:br w:type="page"/>
      </w:r>
    </w:p>
    <w:p w14:paraId="1307B19A" w14:textId="3A40E537" w:rsidR="0058186F" w:rsidRPr="00151AB2" w:rsidRDefault="00440E0F" w:rsidP="00151AB2">
      <w:pPr>
        <w:pStyle w:val="Heading1"/>
        <w:rPr>
          <w:b/>
        </w:rPr>
      </w:pPr>
      <w:bookmarkStart w:id="29" w:name="_Toc125460051"/>
      <w:r w:rsidRPr="00151AB2">
        <w:rPr>
          <w:b/>
        </w:rPr>
        <w:lastRenderedPageBreak/>
        <w:t>Malaria Case Management</w:t>
      </w:r>
      <w:bookmarkEnd w:id="29"/>
    </w:p>
    <w:p w14:paraId="23257F02" w14:textId="78EE69EE" w:rsidR="0058186F" w:rsidRPr="003A0DFF" w:rsidRDefault="003A0DFF" w:rsidP="003A0DFF">
      <w:pPr>
        <w:pStyle w:val="Heading2"/>
        <w:numPr>
          <w:ilvl w:val="0"/>
          <w:numId w:val="0"/>
        </w:numPr>
        <w:ind w:left="576" w:hanging="576"/>
        <w:jc w:val="both"/>
        <w:rPr>
          <w:color w:val="993300"/>
          <w:szCs w:val="24"/>
        </w:rPr>
      </w:pPr>
      <w:r>
        <w:rPr>
          <w:color w:val="993300"/>
          <w:szCs w:val="24"/>
        </w:rPr>
        <w:t xml:space="preserve"> </w:t>
      </w:r>
      <w:bookmarkStart w:id="30" w:name="_Toc125460052"/>
      <w:r w:rsidR="008F609C">
        <w:rPr>
          <w:color w:val="993300"/>
          <w:szCs w:val="24"/>
        </w:rPr>
        <w:t>2.1 Malaria</w:t>
      </w:r>
      <w:r w:rsidR="0058186F" w:rsidRPr="003A0DFF">
        <w:rPr>
          <w:color w:val="993300"/>
          <w:szCs w:val="24"/>
        </w:rPr>
        <w:t xml:space="preserve"> Diagnostic Services</w:t>
      </w:r>
      <w:bookmarkEnd w:id="30"/>
      <w:r w:rsidR="0058186F" w:rsidRPr="003A0DFF">
        <w:rPr>
          <w:color w:val="993300"/>
          <w:szCs w:val="24"/>
        </w:rPr>
        <w:t xml:space="preserve"> </w:t>
      </w:r>
    </w:p>
    <w:p w14:paraId="7086382E" w14:textId="6ABCA4D4" w:rsidR="0058186F" w:rsidRPr="00127B65" w:rsidRDefault="0058186F" w:rsidP="00127B65">
      <w:pPr>
        <w:spacing w:after="0"/>
        <w:jc w:val="both"/>
        <w:rPr>
          <w:rFonts w:ascii="Garamond" w:hAnsi="Garamond"/>
          <w:sz w:val="24"/>
          <w:szCs w:val="24"/>
        </w:rPr>
      </w:pPr>
      <w:r w:rsidRPr="00127B65">
        <w:rPr>
          <w:rFonts w:ascii="Garamond" w:hAnsi="Garamond"/>
          <w:sz w:val="24"/>
          <w:szCs w:val="24"/>
        </w:rPr>
        <w:t xml:space="preserve">Prompt malaria diagnosis either by microscopy or rapid diagnostic tests is recommended by WHO and </w:t>
      </w:r>
      <w:r w:rsidR="00546092">
        <w:rPr>
          <w:rFonts w:ascii="Garamond" w:hAnsi="Garamond"/>
          <w:sz w:val="24"/>
          <w:szCs w:val="24"/>
        </w:rPr>
        <w:t>Program</w:t>
      </w:r>
      <w:r w:rsidRPr="00127B65">
        <w:rPr>
          <w:rFonts w:ascii="Garamond" w:hAnsi="Garamond"/>
          <w:sz w:val="24"/>
          <w:szCs w:val="24"/>
        </w:rPr>
        <w:t xml:space="preserve"> S</w:t>
      </w:r>
      <w:r w:rsidR="00546092">
        <w:rPr>
          <w:rFonts w:ascii="Garamond" w:hAnsi="Garamond"/>
          <w:sz w:val="24"/>
          <w:szCs w:val="24"/>
        </w:rPr>
        <w:t xml:space="preserve">trategic </w:t>
      </w:r>
      <w:r w:rsidRPr="00127B65">
        <w:rPr>
          <w:rFonts w:ascii="Garamond" w:hAnsi="Garamond"/>
          <w:sz w:val="24"/>
          <w:szCs w:val="24"/>
        </w:rPr>
        <w:t>P</w:t>
      </w:r>
      <w:r w:rsidR="00546092">
        <w:rPr>
          <w:rFonts w:ascii="Garamond" w:hAnsi="Garamond"/>
          <w:sz w:val="24"/>
          <w:szCs w:val="24"/>
        </w:rPr>
        <w:t>lan</w:t>
      </w:r>
      <w:r w:rsidRPr="00127B65">
        <w:rPr>
          <w:rFonts w:ascii="Garamond" w:hAnsi="Garamond"/>
          <w:sz w:val="24"/>
          <w:szCs w:val="24"/>
        </w:rPr>
        <w:t xml:space="preserve"> 2018-2023 for all patients with suspected malaria before treatment</w:t>
      </w:r>
      <w:r w:rsidRPr="00127B65">
        <w:rPr>
          <w:rFonts w:ascii="Garamond" w:hAnsi="Garamond"/>
          <w:sz w:val="24"/>
          <w:szCs w:val="24"/>
          <w:lang w:val="en-GB"/>
        </w:rPr>
        <w:t xml:space="preserve"> provision</w:t>
      </w:r>
      <w:r w:rsidRPr="00127B65">
        <w:rPr>
          <w:rFonts w:ascii="Garamond" w:hAnsi="Garamond"/>
          <w:sz w:val="24"/>
          <w:szCs w:val="24"/>
        </w:rPr>
        <w:t xml:space="preserve">. </w:t>
      </w:r>
    </w:p>
    <w:p w14:paraId="68262F59" w14:textId="5F51847E" w:rsidR="0058186F" w:rsidRPr="00127B65" w:rsidRDefault="00546092" w:rsidP="00127B65">
      <w:pPr>
        <w:spacing w:line="276" w:lineRule="auto"/>
        <w:jc w:val="both"/>
        <w:rPr>
          <w:rFonts w:ascii="Garamond" w:eastAsia="Times New Roman" w:hAnsi="Garamond" w:cs="Times New Roman"/>
          <w:sz w:val="24"/>
          <w:szCs w:val="24"/>
        </w:rPr>
      </w:pPr>
      <w:r>
        <w:rPr>
          <w:rFonts w:ascii="Garamond" w:eastAsia="Times New Roman" w:hAnsi="Garamond" w:cs="Times New Roman"/>
          <w:sz w:val="24"/>
          <w:szCs w:val="24"/>
          <w:lang w:val="en-GB"/>
        </w:rPr>
        <w:t xml:space="preserve">The </w:t>
      </w:r>
      <w:r w:rsidR="0058186F" w:rsidRPr="00127B65">
        <w:rPr>
          <w:rFonts w:ascii="Garamond" w:eastAsia="Times New Roman" w:hAnsi="Garamond" w:cs="Times New Roman"/>
          <w:sz w:val="24"/>
          <w:szCs w:val="24"/>
          <w:lang w:val="en-GB"/>
        </w:rPr>
        <w:t>overall</w:t>
      </w:r>
      <w:r w:rsidR="0058186F" w:rsidRPr="00127B65">
        <w:rPr>
          <w:rFonts w:ascii="Garamond" w:eastAsia="Times New Roman" w:hAnsi="Garamond" w:cs="Times New Roman"/>
          <w:sz w:val="24"/>
          <w:szCs w:val="24"/>
        </w:rPr>
        <w:t xml:space="preserve"> objective </w:t>
      </w:r>
      <w:r>
        <w:rPr>
          <w:rFonts w:ascii="Garamond" w:eastAsia="Times New Roman" w:hAnsi="Garamond" w:cs="Times New Roman"/>
          <w:sz w:val="24"/>
          <w:szCs w:val="24"/>
        </w:rPr>
        <w:t xml:space="preserve">under diagnostic services </w:t>
      </w:r>
      <w:r w:rsidR="0058186F" w:rsidRPr="00127B65">
        <w:rPr>
          <w:rFonts w:ascii="Garamond" w:eastAsia="Times New Roman" w:hAnsi="Garamond" w:cs="Times New Roman"/>
          <w:sz w:val="24"/>
          <w:szCs w:val="24"/>
        </w:rPr>
        <w:t>is to ensure quality assured diagnosis and appropriate case management in all health facilities and community level to 100% by 2023.</w:t>
      </w:r>
    </w:p>
    <w:p w14:paraId="1BF3663D" w14:textId="70CBAFAB" w:rsidR="0058186F" w:rsidRPr="00102D97" w:rsidRDefault="00160207" w:rsidP="00160207">
      <w:pPr>
        <w:pStyle w:val="Heading3"/>
        <w:numPr>
          <w:ilvl w:val="0"/>
          <w:numId w:val="0"/>
        </w:numPr>
        <w:ind w:left="720" w:hanging="720"/>
        <w:jc w:val="both"/>
        <w:rPr>
          <w:color w:val="993300"/>
        </w:rPr>
      </w:pPr>
      <w:r w:rsidRPr="00102D97">
        <w:rPr>
          <w:color w:val="993300"/>
        </w:rPr>
        <w:t xml:space="preserve"> </w:t>
      </w:r>
      <w:bookmarkStart w:id="31" w:name="_Toc125460053"/>
      <w:r w:rsidR="008F609C" w:rsidRPr="00102D97">
        <w:rPr>
          <w:color w:val="993300"/>
        </w:rPr>
        <w:t>2.</w:t>
      </w:r>
      <w:r w:rsidR="008F609C">
        <w:rPr>
          <w:color w:val="993300"/>
        </w:rPr>
        <w:t>1</w:t>
      </w:r>
      <w:r w:rsidR="008F609C" w:rsidRPr="00102D97">
        <w:rPr>
          <w:color w:val="993300"/>
        </w:rPr>
        <w:t>.1 Implementation</w:t>
      </w:r>
      <w:r w:rsidR="0058186F" w:rsidRPr="00102D97">
        <w:rPr>
          <w:color w:val="993300"/>
        </w:rPr>
        <w:t xml:space="preserve"> </w:t>
      </w:r>
      <w:r w:rsidRPr="00102D97">
        <w:rPr>
          <w:color w:val="993300"/>
        </w:rPr>
        <w:t>S</w:t>
      </w:r>
      <w:r w:rsidR="0058186F" w:rsidRPr="00102D97">
        <w:rPr>
          <w:color w:val="993300"/>
        </w:rPr>
        <w:t>tatus</w:t>
      </w:r>
      <w:bookmarkEnd w:id="31"/>
    </w:p>
    <w:p w14:paraId="63A60421" w14:textId="579F2CE6"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 xml:space="preserve">In </w:t>
      </w:r>
      <w:r w:rsidRPr="00127B65">
        <w:rPr>
          <w:rFonts w:ascii="Garamond" w:hAnsi="Garamond" w:cs="Times New Roman"/>
          <w:b/>
          <w:bCs/>
          <w:sz w:val="24"/>
          <w:szCs w:val="24"/>
        </w:rPr>
        <w:t>maintaining early case detection and confirmation by microscope and or mRDTs</w:t>
      </w:r>
      <w:r w:rsidRPr="00127B65">
        <w:rPr>
          <w:rFonts w:ascii="Garamond" w:hAnsi="Garamond" w:cs="Times New Roman"/>
          <w:sz w:val="24"/>
          <w:szCs w:val="24"/>
        </w:rPr>
        <w:t xml:space="preserve"> </w:t>
      </w:r>
      <w:r w:rsidR="00546092">
        <w:rPr>
          <w:rFonts w:ascii="Garamond" w:hAnsi="Garamond" w:cs="Times New Roman"/>
          <w:sz w:val="24"/>
          <w:szCs w:val="24"/>
        </w:rPr>
        <w:t>the program</w:t>
      </w:r>
      <w:r w:rsidRPr="00127B65">
        <w:rPr>
          <w:rFonts w:ascii="Garamond" w:hAnsi="Garamond" w:cs="Times New Roman"/>
          <w:sz w:val="24"/>
          <w:szCs w:val="24"/>
        </w:rPr>
        <w:t xml:space="preserve"> has the responsibility of ensuring </w:t>
      </w:r>
      <w:r w:rsidR="00713A61">
        <w:rPr>
          <w:rFonts w:ascii="Garamond" w:hAnsi="Garamond" w:cs="Times New Roman"/>
          <w:sz w:val="24"/>
          <w:szCs w:val="24"/>
        </w:rPr>
        <w:t xml:space="preserve">that </w:t>
      </w:r>
      <w:r w:rsidRPr="00127B65">
        <w:rPr>
          <w:rFonts w:ascii="Garamond" w:hAnsi="Garamond" w:cs="Times New Roman"/>
          <w:sz w:val="24"/>
          <w:szCs w:val="24"/>
        </w:rPr>
        <w:t xml:space="preserve">malaria diagnosis commodities are available throughout </w:t>
      </w:r>
      <w:r w:rsidR="00713A61">
        <w:rPr>
          <w:rFonts w:ascii="Garamond" w:hAnsi="Garamond" w:cs="Times New Roman"/>
          <w:sz w:val="24"/>
          <w:szCs w:val="24"/>
        </w:rPr>
        <w:t>the</w:t>
      </w:r>
      <w:r w:rsidR="00713A61" w:rsidRPr="00127B65">
        <w:rPr>
          <w:rFonts w:ascii="Garamond" w:hAnsi="Garamond" w:cs="Times New Roman"/>
          <w:sz w:val="24"/>
          <w:szCs w:val="24"/>
        </w:rPr>
        <w:t xml:space="preserve"> </w:t>
      </w:r>
      <w:r w:rsidRPr="00127B65">
        <w:rPr>
          <w:rFonts w:ascii="Garamond" w:hAnsi="Garamond" w:cs="Times New Roman"/>
          <w:sz w:val="24"/>
          <w:szCs w:val="24"/>
        </w:rPr>
        <w:t xml:space="preserve">year. Storage and distribution of malaria commodities to all public health facilities is </w:t>
      </w:r>
      <w:r w:rsidR="00713A61">
        <w:rPr>
          <w:rFonts w:ascii="Garamond" w:hAnsi="Garamond" w:cs="Times New Roman"/>
          <w:sz w:val="24"/>
          <w:szCs w:val="24"/>
        </w:rPr>
        <w:t>the primary responsibility</w:t>
      </w:r>
      <w:r w:rsidRPr="00127B65">
        <w:rPr>
          <w:rFonts w:ascii="Garamond" w:hAnsi="Garamond" w:cs="Times New Roman"/>
          <w:sz w:val="24"/>
          <w:szCs w:val="24"/>
        </w:rPr>
        <w:t xml:space="preserve"> of </w:t>
      </w:r>
      <w:r w:rsidR="00713A61">
        <w:rPr>
          <w:rFonts w:ascii="Garamond" w:hAnsi="Garamond" w:cs="Times New Roman"/>
          <w:sz w:val="24"/>
          <w:szCs w:val="24"/>
        </w:rPr>
        <w:t xml:space="preserve">the </w:t>
      </w:r>
      <w:r w:rsidRPr="00127B65">
        <w:rPr>
          <w:rFonts w:ascii="Garamond" w:hAnsi="Garamond" w:cs="Times New Roman"/>
          <w:sz w:val="24"/>
          <w:szCs w:val="24"/>
        </w:rPr>
        <w:t>Central Medical Store</w:t>
      </w:r>
      <w:r w:rsidR="00713A61">
        <w:rPr>
          <w:rFonts w:ascii="Garamond" w:hAnsi="Garamond" w:cs="Times New Roman"/>
          <w:sz w:val="24"/>
          <w:szCs w:val="24"/>
        </w:rPr>
        <w:t xml:space="preserve"> (CMS)</w:t>
      </w:r>
      <w:r w:rsidRPr="00127B65">
        <w:rPr>
          <w:rFonts w:ascii="Garamond" w:hAnsi="Garamond" w:cs="Times New Roman"/>
          <w:sz w:val="24"/>
          <w:szCs w:val="24"/>
        </w:rPr>
        <w:t xml:space="preserve">. The GFATM procured </w:t>
      </w:r>
      <w:r w:rsidRPr="00127B65">
        <w:rPr>
          <w:rFonts w:ascii="Garamond" w:hAnsi="Garamond" w:cs="Times New Roman"/>
          <w:b/>
          <w:bCs/>
          <w:sz w:val="24"/>
          <w:szCs w:val="24"/>
        </w:rPr>
        <w:t xml:space="preserve">13,267 </w:t>
      </w:r>
      <w:r w:rsidR="00713A61">
        <w:rPr>
          <w:rFonts w:ascii="Garamond" w:hAnsi="Garamond" w:cs="Times New Roman"/>
          <w:b/>
          <w:bCs/>
          <w:sz w:val="24"/>
          <w:szCs w:val="24"/>
        </w:rPr>
        <w:t xml:space="preserve">kits </w:t>
      </w:r>
      <w:r w:rsidRPr="00127B65">
        <w:rPr>
          <w:rFonts w:ascii="Garamond" w:hAnsi="Garamond" w:cs="Times New Roman"/>
          <w:sz w:val="24"/>
          <w:szCs w:val="24"/>
        </w:rPr>
        <w:t xml:space="preserve">of 25 test and PMI </w:t>
      </w:r>
      <w:r w:rsidR="00713A61">
        <w:rPr>
          <w:rFonts w:ascii="Garamond" w:hAnsi="Garamond" w:cs="Times New Roman"/>
          <w:sz w:val="24"/>
          <w:szCs w:val="24"/>
        </w:rPr>
        <w:t>through OMDM/</w:t>
      </w:r>
      <w:r w:rsidR="00713A61" w:rsidRPr="00127B65">
        <w:rPr>
          <w:rFonts w:ascii="Garamond" w:hAnsi="Garamond" w:cs="Times New Roman"/>
          <w:sz w:val="24"/>
          <w:szCs w:val="24"/>
        </w:rPr>
        <w:t xml:space="preserve">RTI </w:t>
      </w:r>
      <w:r w:rsidRPr="00127B65">
        <w:rPr>
          <w:rFonts w:ascii="Garamond" w:hAnsi="Garamond" w:cs="Times New Roman"/>
          <w:sz w:val="24"/>
          <w:szCs w:val="24"/>
        </w:rPr>
        <w:t xml:space="preserve">procured </w:t>
      </w:r>
      <w:r w:rsidR="00713A61">
        <w:rPr>
          <w:rFonts w:ascii="Garamond" w:hAnsi="Garamond" w:cs="Times New Roman"/>
          <w:sz w:val="24"/>
          <w:szCs w:val="24"/>
        </w:rPr>
        <w:t>consumables</w:t>
      </w:r>
      <w:r w:rsidRPr="00127B65">
        <w:rPr>
          <w:rFonts w:ascii="Garamond" w:hAnsi="Garamond" w:cs="Times New Roman"/>
          <w:sz w:val="24"/>
          <w:szCs w:val="24"/>
        </w:rPr>
        <w:t xml:space="preserve"> for malaria </w:t>
      </w:r>
      <w:r w:rsidR="00713A61" w:rsidRPr="00127B65">
        <w:rPr>
          <w:rFonts w:ascii="Garamond" w:hAnsi="Garamond" w:cs="Times New Roman"/>
          <w:sz w:val="24"/>
          <w:szCs w:val="24"/>
        </w:rPr>
        <w:t>microscop</w:t>
      </w:r>
      <w:r w:rsidR="00713A61">
        <w:rPr>
          <w:rFonts w:ascii="Garamond" w:hAnsi="Garamond" w:cs="Times New Roman"/>
          <w:sz w:val="24"/>
          <w:szCs w:val="24"/>
        </w:rPr>
        <w:t>y</w:t>
      </w:r>
      <w:r w:rsidR="00713A61" w:rsidRPr="00127B65">
        <w:rPr>
          <w:rFonts w:ascii="Garamond" w:hAnsi="Garamond" w:cs="Times New Roman"/>
          <w:sz w:val="24"/>
          <w:szCs w:val="24"/>
        </w:rPr>
        <w:t xml:space="preserve"> </w:t>
      </w:r>
      <w:r w:rsidRPr="00127B65">
        <w:rPr>
          <w:rFonts w:ascii="Garamond" w:hAnsi="Garamond" w:cs="Times New Roman"/>
          <w:sz w:val="24"/>
          <w:szCs w:val="24"/>
        </w:rPr>
        <w:t xml:space="preserve">and monomolecular commodities. </w:t>
      </w:r>
      <w:r w:rsidR="00713A61">
        <w:rPr>
          <w:rFonts w:ascii="Garamond" w:hAnsi="Garamond" w:cs="Times New Roman"/>
          <w:sz w:val="24"/>
          <w:szCs w:val="24"/>
        </w:rPr>
        <w:t>T</w:t>
      </w:r>
      <w:r w:rsidRPr="00127B65">
        <w:rPr>
          <w:rFonts w:ascii="Garamond" w:hAnsi="Garamond" w:cs="Times New Roman"/>
          <w:sz w:val="24"/>
          <w:szCs w:val="24"/>
        </w:rPr>
        <w:t xml:space="preserve">he annual blood examination rate increased </w:t>
      </w:r>
      <w:r w:rsidR="00713A61" w:rsidRPr="00127B65">
        <w:rPr>
          <w:rFonts w:ascii="Garamond" w:hAnsi="Garamond" w:cs="Times New Roman"/>
          <w:sz w:val="24"/>
          <w:szCs w:val="24"/>
        </w:rPr>
        <w:t xml:space="preserve">from 27% to 30% </w:t>
      </w:r>
      <w:r w:rsidR="00713A61">
        <w:rPr>
          <w:rFonts w:ascii="Garamond" w:hAnsi="Garamond" w:cs="Times New Roman"/>
          <w:sz w:val="24"/>
          <w:szCs w:val="24"/>
        </w:rPr>
        <w:t>in</w:t>
      </w:r>
      <w:r w:rsidRPr="00127B65">
        <w:rPr>
          <w:rFonts w:ascii="Garamond" w:hAnsi="Garamond" w:cs="Times New Roman"/>
          <w:sz w:val="24"/>
          <w:szCs w:val="24"/>
        </w:rPr>
        <w:t xml:space="preserve"> 2020</w:t>
      </w:r>
      <w:r w:rsidR="00713A61">
        <w:rPr>
          <w:rFonts w:ascii="Garamond" w:hAnsi="Garamond" w:cs="Times New Roman"/>
          <w:sz w:val="24"/>
          <w:szCs w:val="24"/>
        </w:rPr>
        <w:t>/</w:t>
      </w:r>
      <w:r w:rsidRPr="00127B65">
        <w:rPr>
          <w:rFonts w:ascii="Garamond" w:hAnsi="Garamond" w:cs="Times New Roman"/>
          <w:sz w:val="24"/>
          <w:szCs w:val="24"/>
        </w:rPr>
        <w:t>21 and 2021</w:t>
      </w:r>
      <w:r w:rsidR="00713A61">
        <w:rPr>
          <w:rFonts w:ascii="Garamond" w:hAnsi="Garamond" w:cs="Times New Roman"/>
          <w:sz w:val="24"/>
          <w:szCs w:val="24"/>
        </w:rPr>
        <w:t>/</w:t>
      </w:r>
      <w:r w:rsidRPr="00127B65">
        <w:rPr>
          <w:rFonts w:ascii="Garamond" w:hAnsi="Garamond" w:cs="Times New Roman"/>
          <w:sz w:val="24"/>
          <w:szCs w:val="24"/>
        </w:rPr>
        <w:t xml:space="preserve">22 respectively. </w:t>
      </w:r>
      <w:r w:rsidR="00713A61">
        <w:rPr>
          <w:rFonts w:ascii="Garamond" w:hAnsi="Garamond" w:cs="Times New Roman"/>
          <w:sz w:val="24"/>
          <w:szCs w:val="24"/>
        </w:rPr>
        <w:t xml:space="preserve">A total of </w:t>
      </w:r>
      <w:r w:rsidRPr="00127B65">
        <w:rPr>
          <w:rFonts w:ascii="Garamond" w:hAnsi="Garamond" w:cs="Times New Roman"/>
          <w:b/>
          <w:bCs/>
          <w:sz w:val="24"/>
          <w:szCs w:val="24"/>
        </w:rPr>
        <w:t>520,121</w:t>
      </w:r>
      <w:r w:rsidRPr="00127B65">
        <w:rPr>
          <w:rFonts w:ascii="Garamond" w:hAnsi="Garamond" w:cs="Times New Roman"/>
          <w:sz w:val="24"/>
          <w:szCs w:val="24"/>
        </w:rPr>
        <w:t xml:space="preserve"> </w:t>
      </w:r>
      <w:r w:rsidR="00713A61" w:rsidRPr="00127B65">
        <w:rPr>
          <w:rFonts w:ascii="Garamond" w:hAnsi="Garamond" w:cs="Times New Roman"/>
          <w:sz w:val="24"/>
          <w:szCs w:val="24"/>
        </w:rPr>
        <w:t>test</w:t>
      </w:r>
      <w:r w:rsidR="00713A61">
        <w:rPr>
          <w:rFonts w:ascii="Garamond" w:hAnsi="Garamond" w:cs="Times New Roman"/>
          <w:sz w:val="24"/>
          <w:szCs w:val="24"/>
        </w:rPr>
        <w:t xml:space="preserve">s were performed in </w:t>
      </w:r>
      <w:r w:rsidRPr="00127B65">
        <w:rPr>
          <w:rFonts w:ascii="Garamond" w:hAnsi="Garamond" w:cs="Times New Roman"/>
          <w:sz w:val="24"/>
          <w:szCs w:val="24"/>
        </w:rPr>
        <w:t xml:space="preserve">health facilities and community </w:t>
      </w:r>
      <w:r w:rsidR="00713A61">
        <w:rPr>
          <w:rFonts w:ascii="Garamond" w:hAnsi="Garamond" w:cs="Times New Roman"/>
          <w:sz w:val="24"/>
          <w:szCs w:val="24"/>
        </w:rPr>
        <w:t>out of the</w:t>
      </w:r>
      <w:r w:rsidRPr="00127B65">
        <w:rPr>
          <w:rFonts w:ascii="Garamond" w:hAnsi="Garamond" w:cs="Times New Roman"/>
          <w:sz w:val="24"/>
          <w:szCs w:val="24"/>
        </w:rPr>
        <w:t xml:space="preserve"> projected population of </w:t>
      </w:r>
      <w:r w:rsidRPr="00127B65">
        <w:rPr>
          <w:rFonts w:ascii="Garamond" w:hAnsi="Garamond" w:cs="Times New Roman"/>
          <w:b/>
          <w:bCs/>
          <w:sz w:val="24"/>
          <w:szCs w:val="24"/>
        </w:rPr>
        <w:t>1,717, 608</w:t>
      </w:r>
      <w:r w:rsidRPr="00127B65">
        <w:rPr>
          <w:rFonts w:ascii="Garamond" w:hAnsi="Garamond" w:cs="Times New Roman"/>
          <w:sz w:val="24"/>
          <w:szCs w:val="24"/>
        </w:rPr>
        <w:t xml:space="preserve">. No stock out of diagnostic commodities </w:t>
      </w:r>
      <w:r w:rsidR="00713A61">
        <w:rPr>
          <w:rFonts w:ascii="Garamond" w:hAnsi="Garamond" w:cs="Times New Roman"/>
          <w:sz w:val="24"/>
          <w:szCs w:val="24"/>
        </w:rPr>
        <w:t xml:space="preserve">has been </w:t>
      </w:r>
      <w:r w:rsidRPr="00127B65">
        <w:rPr>
          <w:rFonts w:ascii="Garamond" w:hAnsi="Garamond" w:cs="Times New Roman"/>
          <w:sz w:val="24"/>
          <w:szCs w:val="24"/>
        </w:rPr>
        <w:t>reported</w:t>
      </w:r>
      <w:r w:rsidR="00713A61">
        <w:rPr>
          <w:rFonts w:ascii="Garamond" w:hAnsi="Garamond" w:cs="Times New Roman"/>
          <w:sz w:val="24"/>
          <w:szCs w:val="24"/>
        </w:rPr>
        <w:t xml:space="preserve"> in the period</w:t>
      </w:r>
      <w:r w:rsidRPr="00127B65">
        <w:rPr>
          <w:rFonts w:ascii="Garamond" w:hAnsi="Garamond" w:cs="Times New Roman"/>
          <w:sz w:val="24"/>
          <w:szCs w:val="24"/>
        </w:rPr>
        <w:t>.</w:t>
      </w:r>
    </w:p>
    <w:p w14:paraId="632E8A5A" w14:textId="1199CAB2" w:rsidR="0058186F" w:rsidRPr="00102D97" w:rsidRDefault="00355A91" w:rsidP="00355A91">
      <w:pPr>
        <w:pStyle w:val="Heading3"/>
        <w:numPr>
          <w:ilvl w:val="0"/>
          <w:numId w:val="0"/>
        </w:numPr>
        <w:ind w:left="720" w:hanging="720"/>
        <w:jc w:val="both"/>
        <w:rPr>
          <w:color w:val="993300"/>
        </w:rPr>
      </w:pPr>
      <w:r w:rsidRPr="00102D97">
        <w:rPr>
          <w:color w:val="993300"/>
        </w:rPr>
        <w:t xml:space="preserve"> </w:t>
      </w:r>
      <w:bookmarkStart w:id="32" w:name="_Toc125460054"/>
      <w:r w:rsidRPr="00102D97">
        <w:rPr>
          <w:color w:val="993300"/>
        </w:rPr>
        <w:t>2.</w:t>
      </w:r>
      <w:r w:rsidR="00141FDC">
        <w:rPr>
          <w:color w:val="993300"/>
        </w:rPr>
        <w:t>1</w:t>
      </w:r>
      <w:r w:rsidRPr="00102D97">
        <w:rPr>
          <w:color w:val="993300"/>
        </w:rPr>
        <w:t xml:space="preserve">.2   </w:t>
      </w:r>
      <w:r w:rsidR="0058186F" w:rsidRPr="00102D97">
        <w:rPr>
          <w:color w:val="993300"/>
        </w:rPr>
        <w:t xml:space="preserve">Expansion of malaria diagnosis quality assurance quality control tool at public and private </w:t>
      </w:r>
      <w:r w:rsidRPr="00102D97">
        <w:rPr>
          <w:color w:val="993300"/>
        </w:rPr>
        <w:t xml:space="preserve">  </w:t>
      </w:r>
      <w:r w:rsidR="0058186F" w:rsidRPr="00102D97">
        <w:rPr>
          <w:color w:val="993300"/>
        </w:rPr>
        <w:t>health facilities.</w:t>
      </w:r>
      <w:bookmarkEnd w:id="32"/>
      <w:r w:rsidR="0058186F" w:rsidRPr="00102D97">
        <w:rPr>
          <w:color w:val="993300"/>
        </w:rPr>
        <w:t xml:space="preserve"> </w:t>
      </w:r>
    </w:p>
    <w:p w14:paraId="0B7E9250" w14:textId="6CB55A8B"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ZAMEP conducted several activities to ensur</w:t>
      </w:r>
      <w:r w:rsidR="00EA7FA9">
        <w:rPr>
          <w:rFonts w:ascii="Garamond" w:hAnsi="Garamond" w:cs="Times New Roman"/>
          <w:sz w:val="24"/>
          <w:szCs w:val="24"/>
        </w:rPr>
        <w:t xml:space="preserve">e timely and quality </w:t>
      </w:r>
      <w:r w:rsidRPr="00127B65">
        <w:rPr>
          <w:rFonts w:ascii="Garamond" w:hAnsi="Garamond" w:cs="Times New Roman"/>
          <w:sz w:val="24"/>
          <w:szCs w:val="24"/>
        </w:rPr>
        <w:t xml:space="preserve">malaria </w:t>
      </w:r>
      <w:r w:rsidR="00151AB2" w:rsidRPr="00127B65">
        <w:rPr>
          <w:rFonts w:ascii="Garamond" w:hAnsi="Garamond" w:cs="Times New Roman"/>
          <w:sz w:val="24"/>
          <w:szCs w:val="24"/>
        </w:rPr>
        <w:t xml:space="preserve">diagnosis </w:t>
      </w:r>
      <w:r w:rsidR="00151AB2">
        <w:rPr>
          <w:rFonts w:ascii="Garamond" w:hAnsi="Garamond" w:cs="Times New Roman"/>
          <w:sz w:val="24"/>
          <w:szCs w:val="24"/>
        </w:rPr>
        <w:t>with</w:t>
      </w:r>
      <w:r w:rsidR="00EA7FA9">
        <w:rPr>
          <w:rFonts w:ascii="Garamond" w:hAnsi="Garamond" w:cs="Times New Roman"/>
          <w:sz w:val="24"/>
          <w:szCs w:val="24"/>
        </w:rPr>
        <w:t xml:space="preserve"> </w:t>
      </w:r>
      <w:r w:rsidRPr="00127B65">
        <w:rPr>
          <w:rFonts w:ascii="Garamond" w:hAnsi="Garamond" w:cs="Times New Roman"/>
          <w:sz w:val="24"/>
          <w:szCs w:val="24"/>
        </w:rPr>
        <w:t xml:space="preserve">reliable and accurate results. The following activities were conducted. </w:t>
      </w:r>
    </w:p>
    <w:p w14:paraId="11BFC4F5" w14:textId="6402DF6B" w:rsidR="0058186F" w:rsidRPr="001D6075" w:rsidRDefault="00102D97" w:rsidP="00102D97">
      <w:pPr>
        <w:pStyle w:val="Heading3"/>
        <w:numPr>
          <w:ilvl w:val="0"/>
          <w:numId w:val="0"/>
        </w:numPr>
        <w:ind w:left="720" w:hanging="720"/>
        <w:jc w:val="both"/>
        <w:rPr>
          <w:color w:val="993300"/>
        </w:rPr>
      </w:pPr>
      <w:bookmarkStart w:id="33" w:name="_Toc125460055"/>
      <w:r w:rsidRPr="001D6075">
        <w:rPr>
          <w:color w:val="993300"/>
        </w:rPr>
        <w:t>2.</w:t>
      </w:r>
      <w:r w:rsidR="00141FDC">
        <w:rPr>
          <w:color w:val="993300"/>
        </w:rPr>
        <w:t>1</w:t>
      </w:r>
      <w:r w:rsidRPr="001D6075">
        <w:rPr>
          <w:color w:val="993300"/>
        </w:rPr>
        <w:t xml:space="preserve">.3   </w:t>
      </w:r>
      <w:r w:rsidR="0058186F" w:rsidRPr="001D6075">
        <w:rPr>
          <w:color w:val="993300"/>
        </w:rPr>
        <w:t xml:space="preserve">Capacity </w:t>
      </w:r>
      <w:r w:rsidR="00434035" w:rsidRPr="001D6075">
        <w:rPr>
          <w:color w:val="993300"/>
        </w:rPr>
        <w:t>B</w:t>
      </w:r>
      <w:r w:rsidR="0058186F" w:rsidRPr="001D6075">
        <w:rPr>
          <w:color w:val="993300"/>
        </w:rPr>
        <w:t>uilding</w:t>
      </w:r>
      <w:bookmarkEnd w:id="33"/>
    </w:p>
    <w:p w14:paraId="662FAF0A" w14:textId="6C1F34E2" w:rsidR="00EA7FA9" w:rsidRPr="00151AB2" w:rsidRDefault="0058186F" w:rsidP="00151AB2">
      <w:pPr>
        <w:jc w:val="both"/>
        <w:rPr>
          <w:rFonts w:ascii="Garamond" w:hAnsi="Garamond"/>
          <w:sz w:val="24"/>
          <w:szCs w:val="24"/>
        </w:rPr>
      </w:pPr>
      <w:r w:rsidRPr="00151AB2">
        <w:rPr>
          <w:rFonts w:ascii="Garamond" w:hAnsi="Garamond"/>
          <w:sz w:val="24"/>
          <w:szCs w:val="24"/>
        </w:rPr>
        <w:t>In FY 2021</w:t>
      </w:r>
      <w:r w:rsidR="00EA7FA9" w:rsidRPr="00151AB2">
        <w:rPr>
          <w:rFonts w:ascii="Garamond" w:hAnsi="Garamond"/>
          <w:sz w:val="24"/>
          <w:szCs w:val="24"/>
        </w:rPr>
        <w:t>/</w:t>
      </w:r>
      <w:r w:rsidRPr="00151AB2">
        <w:rPr>
          <w:rFonts w:ascii="Garamond" w:hAnsi="Garamond"/>
          <w:sz w:val="24"/>
          <w:szCs w:val="24"/>
        </w:rPr>
        <w:t>22 a total of 340</w:t>
      </w:r>
      <w:r w:rsidR="00EA7FA9" w:rsidRPr="00151AB2">
        <w:rPr>
          <w:rFonts w:ascii="Garamond" w:hAnsi="Garamond"/>
          <w:sz w:val="24"/>
          <w:szCs w:val="24"/>
        </w:rPr>
        <w:t xml:space="preserve"> health workers</w:t>
      </w:r>
      <w:r w:rsidRPr="00151AB2">
        <w:rPr>
          <w:rFonts w:ascii="Garamond" w:hAnsi="Garamond"/>
          <w:sz w:val="24"/>
          <w:szCs w:val="24"/>
        </w:rPr>
        <w:t xml:space="preserve"> were trained</w:t>
      </w:r>
      <w:r w:rsidR="00EA7FA9" w:rsidRPr="00151AB2">
        <w:rPr>
          <w:rFonts w:ascii="Garamond" w:hAnsi="Garamond"/>
          <w:sz w:val="24"/>
          <w:szCs w:val="24"/>
        </w:rPr>
        <w:t>, out of 340 planned (100%</w:t>
      </w:r>
      <w:r w:rsidR="00EA7FA9" w:rsidRPr="00151AB2">
        <w:rPr>
          <w:rFonts w:ascii="Garamond" w:hAnsi="Garamond"/>
          <w:b/>
          <w:bCs/>
          <w:sz w:val="24"/>
          <w:szCs w:val="24"/>
        </w:rPr>
        <w:t>)</w:t>
      </w:r>
      <w:r w:rsidR="00EA7FA9" w:rsidRPr="00151AB2">
        <w:rPr>
          <w:rFonts w:ascii="Garamond" w:hAnsi="Garamond"/>
          <w:sz w:val="24"/>
          <w:szCs w:val="24"/>
        </w:rPr>
        <w:t>,</w:t>
      </w:r>
      <w:r w:rsidRPr="00151AB2">
        <w:rPr>
          <w:rFonts w:ascii="Garamond" w:hAnsi="Garamond"/>
          <w:sz w:val="24"/>
          <w:szCs w:val="24"/>
        </w:rPr>
        <w:t xml:space="preserve"> compared to 380 </w:t>
      </w:r>
      <w:r w:rsidR="00EA7FA9" w:rsidRPr="00151AB2">
        <w:rPr>
          <w:rFonts w:ascii="Garamond" w:hAnsi="Garamond"/>
          <w:sz w:val="24"/>
          <w:szCs w:val="24"/>
        </w:rPr>
        <w:t xml:space="preserve">trained, out of 447 planned </w:t>
      </w:r>
      <w:r w:rsidRPr="00151AB2">
        <w:rPr>
          <w:rFonts w:ascii="Garamond" w:hAnsi="Garamond"/>
          <w:sz w:val="24"/>
          <w:szCs w:val="24"/>
        </w:rPr>
        <w:t>(85%) in 2020</w:t>
      </w:r>
      <w:r w:rsidR="00EA7FA9" w:rsidRPr="00151AB2">
        <w:rPr>
          <w:rFonts w:ascii="Garamond" w:hAnsi="Garamond"/>
          <w:sz w:val="24"/>
          <w:szCs w:val="24"/>
        </w:rPr>
        <w:t>/</w:t>
      </w:r>
      <w:r w:rsidRPr="00151AB2">
        <w:rPr>
          <w:rFonts w:ascii="Garamond" w:hAnsi="Garamond"/>
          <w:sz w:val="24"/>
          <w:szCs w:val="24"/>
        </w:rPr>
        <w:t xml:space="preserve">21. </w:t>
      </w:r>
      <w:r w:rsidR="00EA7FA9" w:rsidRPr="00151AB2">
        <w:rPr>
          <w:rFonts w:ascii="Garamond" w:hAnsi="Garamond"/>
          <w:sz w:val="24"/>
          <w:szCs w:val="24"/>
        </w:rPr>
        <w:t>in the reporting year a total of</w:t>
      </w:r>
      <w:r w:rsidRPr="00151AB2">
        <w:rPr>
          <w:rFonts w:ascii="Garamond" w:hAnsi="Garamond"/>
          <w:sz w:val="24"/>
          <w:szCs w:val="24"/>
        </w:rPr>
        <w:t xml:space="preserve"> 100 medical laboratory technicians </w:t>
      </w:r>
      <w:r w:rsidR="00EA7FA9" w:rsidRPr="00151AB2">
        <w:rPr>
          <w:rFonts w:ascii="Garamond" w:hAnsi="Garamond"/>
          <w:sz w:val="24"/>
          <w:szCs w:val="24"/>
        </w:rPr>
        <w:t xml:space="preserve">were </w:t>
      </w:r>
      <w:r w:rsidRPr="00151AB2">
        <w:rPr>
          <w:rFonts w:ascii="Garamond" w:hAnsi="Garamond"/>
          <w:sz w:val="24"/>
          <w:szCs w:val="24"/>
        </w:rPr>
        <w:t xml:space="preserve">trained on malaria microscopy quality assurance, 140 health care workers </w:t>
      </w:r>
      <w:r w:rsidR="00EA7FA9" w:rsidRPr="00151AB2">
        <w:rPr>
          <w:rFonts w:ascii="Garamond" w:hAnsi="Garamond"/>
          <w:sz w:val="24"/>
          <w:szCs w:val="24"/>
        </w:rPr>
        <w:t xml:space="preserve">(HCW)were </w:t>
      </w:r>
      <w:r w:rsidRPr="00151AB2">
        <w:rPr>
          <w:rFonts w:ascii="Garamond" w:hAnsi="Garamond"/>
          <w:sz w:val="24"/>
          <w:szCs w:val="24"/>
        </w:rPr>
        <w:t xml:space="preserve">trained on malaria rapid tests quality management and 100 HCWs </w:t>
      </w:r>
      <w:r w:rsidR="00EA7FA9" w:rsidRPr="00151AB2">
        <w:rPr>
          <w:rFonts w:ascii="Garamond" w:hAnsi="Garamond"/>
          <w:sz w:val="24"/>
          <w:szCs w:val="24"/>
        </w:rPr>
        <w:t xml:space="preserve">were </w:t>
      </w:r>
      <w:r w:rsidRPr="00151AB2">
        <w:rPr>
          <w:rFonts w:ascii="Garamond" w:hAnsi="Garamond"/>
          <w:sz w:val="24"/>
          <w:szCs w:val="24"/>
        </w:rPr>
        <w:t>trained on preparation of thick and thin blood smear in hospital and public health facilities.</w:t>
      </w:r>
    </w:p>
    <w:p w14:paraId="7AD53C7A" w14:textId="6E133D09" w:rsidR="0058186F" w:rsidRPr="00151AB2" w:rsidRDefault="0058186F" w:rsidP="00151AB2">
      <w:pPr>
        <w:jc w:val="both"/>
        <w:rPr>
          <w:rFonts w:ascii="Garamond" w:hAnsi="Garamond"/>
          <w:sz w:val="24"/>
          <w:szCs w:val="24"/>
        </w:rPr>
      </w:pPr>
      <w:r w:rsidRPr="00151AB2">
        <w:rPr>
          <w:rFonts w:ascii="Garamond" w:hAnsi="Garamond"/>
          <w:sz w:val="24"/>
          <w:szCs w:val="24"/>
        </w:rPr>
        <w:t xml:space="preserve">It was anticipated that the trainings conducted shall increase </w:t>
      </w:r>
      <w:r w:rsidR="00EA7FA9" w:rsidRPr="00151AB2">
        <w:rPr>
          <w:rFonts w:ascii="Garamond" w:hAnsi="Garamond"/>
          <w:sz w:val="24"/>
          <w:szCs w:val="24"/>
        </w:rPr>
        <w:t xml:space="preserve">competence among </w:t>
      </w:r>
      <w:r w:rsidRPr="00151AB2">
        <w:rPr>
          <w:rFonts w:ascii="Garamond" w:hAnsi="Garamond"/>
          <w:sz w:val="24"/>
          <w:szCs w:val="24"/>
        </w:rPr>
        <w:t xml:space="preserve">the medical laboratory technicians and other medical professionals in providing quality malaria </w:t>
      </w:r>
      <w:r w:rsidR="00EA7FA9" w:rsidRPr="00151AB2">
        <w:rPr>
          <w:rFonts w:ascii="Garamond" w:hAnsi="Garamond"/>
          <w:sz w:val="24"/>
          <w:szCs w:val="24"/>
        </w:rPr>
        <w:t xml:space="preserve">tests </w:t>
      </w:r>
      <w:r w:rsidRPr="00151AB2">
        <w:rPr>
          <w:rFonts w:ascii="Garamond" w:hAnsi="Garamond"/>
          <w:sz w:val="24"/>
          <w:szCs w:val="24"/>
        </w:rPr>
        <w:t xml:space="preserve">as per the required laboratory standards. Prior </w:t>
      </w:r>
      <w:r w:rsidR="00EA7FA9" w:rsidRPr="00151AB2">
        <w:rPr>
          <w:rFonts w:ascii="Garamond" w:hAnsi="Garamond"/>
          <w:sz w:val="24"/>
          <w:szCs w:val="24"/>
        </w:rPr>
        <w:t xml:space="preserve">and after the </w:t>
      </w:r>
      <w:r w:rsidRPr="00151AB2">
        <w:rPr>
          <w:rFonts w:ascii="Garamond" w:hAnsi="Garamond"/>
          <w:sz w:val="24"/>
          <w:szCs w:val="24"/>
        </w:rPr>
        <w:t xml:space="preserve">training sessions, </w:t>
      </w:r>
      <w:r w:rsidR="00EA7FA9" w:rsidRPr="00151AB2">
        <w:rPr>
          <w:rFonts w:ascii="Garamond" w:hAnsi="Garamond"/>
          <w:sz w:val="24"/>
          <w:szCs w:val="24"/>
        </w:rPr>
        <w:t>“</w:t>
      </w:r>
      <w:r w:rsidRPr="00151AB2">
        <w:rPr>
          <w:rFonts w:ascii="Garamond" w:hAnsi="Garamond"/>
          <w:sz w:val="24"/>
          <w:szCs w:val="24"/>
        </w:rPr>
        <w:t>pre</w:t>
      </w:r>
      <w:r w:rsidR="00EA7FA9" w:rsidRPr="00151AB2">
        <w:rPr>
          <w:rFonts w:ascii="Garamond" w:hAnsi="Garamond"/>
          <w:sz w:val="24"/>
          <w:szCs w:val="24"/>
        </w:rPr>
        <w:t>”</w:t>
      </w:r>
      <w:r w:rsidRPr="00151AB2">
        <w:rPr>
          <w:rFonts w:ascii="Garamond" w:hAnsi="Garamond"/>
          <w:sz w:val="24"/>
          <w:szCs w:val="24"/>
        </w:rPr>
        <w:t xml:space="preserve"> and </w:t>
      </w:r>
      <w:r w:rsidR="00EA7FA9" w:rsidRPr="00151AB2">
        <w:rPr>
          <w:rFonts w:ascii="Garamond" w:hAnsi="Garamond"/>
          <w:sz w:val="24"/>
          <w:szCs w:val="24"/>
        </w:rPr>
        <w:t>“</w:t>
      </w:r>
      <w:r w:rsidRPr="00151AB2">
        <w:rPr>
          <w:rFonts w:ascii="Garamond" w:hAnsi="Garamond"/>
          <w:sz w:val="24"/>
          <w:szCs w:val="24"/>
        </w:rPr>
        <w:t>post</w:t>
      </w:r>
      <w:r w:rsidR="00EA7FA9" w:rsidRPr="00151AB2">
        <w:rPr>
          <w:rFonts w:ascii="Garamond" w:hAnsi="Garamond"/>
          <w:sz w:val="24"/>
          <w:szCs w:val="24"/>
        </w:rPr>
        <w:t>”</w:t>
      </w:r>
      <w:r w:rsidRPr="00151AB2">
        <w:rPr>
          <w:rFonts w:ascii="Garamond" w:hAnsi="Garamond"/>
          <w:sz w:val="24"/>
          <w:szCs w:val="24"/>
        </w:rPr>
        <w:t xml:space="preserve"> tests were conducted. The overall results showed that participants’ knowledge increased from 35% to 85% </w:t>
      </w:r>
      <w:r w:rsidR="007C1948" w:rsidRPr="00151AB2">
        <w:rPr>
          <w:rFonts w:ascii="Garamond" w:hAnsi="Garamond"/>
          <w:sz w:val="24"/>
          <w:szCs w:val="24"/>
        </w:rPr>
        <w:t>respectively</w:t>
      </w:r>
      <w:r w:rsidRPr="00151AB2">
        <w:rPr>
          <w:rFonts w:ascii="Garamond" w:hAnsi="Garamond"/>
          <w:sz w:val="24"/>
          <w:szCs w:val="24"/>
        </w:rPr>
        <w:t>.</w:t>
      </w:r>
      <w:r w:rsidRPr="00151AB2">
        <w:rPr>
          <w:rFonts w:ascii="Garamond" w:hAnsi="Garamond"/>
          <w:sz w:val="24"/>
          <w:szCs w:val="24"/>
          <w:lang w:val="en-GB"/>
        </w:rPr>
        <w:t xml:space="preserve"> Require</w:t>
      </w:r>
      <w:r w:rsidR="002F7908" w:rsidRPr="00151AB2">
        <w:rPr>
          <w:rFonts w:ascii="Garamond" w:hAnsi="Garamond"/>
          <w:sz w:val="24"/>
          <w:szCs w:val="24"/>
          <w:lang w:val="en-GB"/>
        </w:rPr>
        <w:t xml:space="preserve">ment </w:t>
      </w:r>
      <w:r w:rsidR="008F609C" w:rsidRPr="00151AB2">
        <w:rPr>
          <w:rFonts w:ascii="Garamond" w:hAnsi="Garamond"/>
          <w:sz w:val="24"/>
          <w:szCs w:val="24"/>
          <w:lang w:val="en-GB"/>
        </w:rPr>
        <w:t>for COVID</w:t>
      </w:r>
      <w:r w:rsidRPr="00151AB2">
        <w:rPr>
          <w:rFonts w:ascii="Garamond" w:hAnsi="Garamond"/>
          <w:sz w:val="24"/>
          <w:szCs w:val="24"/>
        </w:rPr>
        <w:t xml:space="preserve">-19 </w:t>
      </w:r>
      <w:r w:rsidRPr="00151AB2">
        <w:rPr>
          <w:rFonts w:ascii="Garamond" w:hAnsi="Garamond"/>
          <w:sz w:val="24"/>
          <w:szCs w:val="24"/>
          <w:lang w:val="en-GB"/>
        </w:rPr>
        <w:t xml:space="preserve">preventive measures were observed during the training </w:t>
      </w:r>
    </w:p>
    <w:p w14:paraId="41910402" w14:textId="1BDE6C1E" w:rsidR="004E76F1" w:rsidRPr="00151AB2" w:rsidRDefault="004E76F1" w:rsidP="00151AB2">
      <w:pPr>
        <w:jc w:val="both"/>
        <w:rPr>
          <w:rFonts w:ascii="Garamond" w:hAnsi="Garamond"/>
          <w:sz w:val="24"/>
          <w:szCs w:val="24"/>
        </w:rPr>
      </w:pPr>
      <w:r w:rsidRPr="00151AB2">
        <w:rPr>
          <w:rFonts w:ascii="Garamond" w:hAnsi="Garamond"/>
          <w:sz w:val="24"/>
          <w:szCs w:val="24"/>
        </w:rPr>
        <w:t xml:space="preserve">In this reporting period </w:t>
      </w:r>
      <w:r w:rsidRPr="00151AB2">
        <w:rPr>
          <w:rFonts w:ascii="Garamond" w:hAnsi="Garamond"/>
          <w:b/>
          <w:bCs/>
          <w:sz w:val="24"/>
          <w:szCs w:val="24"/>
        </w:rPr>
        <w:t xml:space="preserve">269 </w:t>
      </w:r>
      <w:r w:rsidRPr="00151AB2">
        <w:rPr>
          <w:rFonts w:ascii="Garamond" w:hAnsi="Garamond"/>
          <w:bCs/>
          <w:sz w:val="24"/>
          <w:szCs w:val="24"/>
        </w:rPr>
        <w:t>(mRDTs – 173 and microscope – 96)</w:t>
      </w:r>
      <w:r w:rsidRPr="00151AB2">
        <w:rPr>
          <w:rFonts w:ascii="Garamond" w:hAnsi="Garamond"/>
          <w:sz w:val="24"/>
          <w:szCs w:val="24"/>
        </w:rPr>
        <w:t xml:space="preserve"> health facilities were supervised on </w:t>
      </w:r>
      <w:proofErr w:type="spellStart"/>
      <w:r w:rsidRPr="00151AB2">
        <w:rPr>
          <w:rFonts w:ascii="Garamond" w:hAnsi="Garamond"/>
          <w:sz w:val="24"/>
          <w:szCs w:val="24"/>
        </w:rPr>
        <w:t>mRDT</w:t>
      </w:r>
      <w:proofErr w:type="spellEnd"/>
      <w:r w:rsidRPr="00151AB2">
        <w:rPr>
          <w:rFonts w:ascii="Garamond" w:hAnsi="Garamond"/>
          <w:sz w:val="24"/>
          <w:szCs w:val="24"/>
        </w:rPr>
        <w:t xml:space="preserve"> quality management and malaria microscope quality assurance quality control (</w:t>
      </w:r>
      <w:proofErr w:type="spellStart"/>
      <w:r w:rsidRPr="00151AB2">
        <w:rPr>
          <w:rFonts w:ascii="Garamond" w:hAnsi="Garamond"/>
          <w:sz w:val="24"/>
          <w:szCs w:val="24"/>
        </w:rPr>
        <w:t>mMQAQC</w:t>
      </w:r>
      <w:proofErr w:type="spellEnd"/>
      <w:r w:rsidRPr="00151AB2">
        <w:rPr>
          <w:rFonts w:ascii="Garamond" w:hAnsi="Garamond"/>
          <w:sz w:val="24"/>
          <w:szCs w:val="24"/>
        </w:rPr>
        <w:t xml:space="preserve">) in public and private health facilities </w:t>
      </w:r>
      <w:r w:rsidR="00544275" w:rsidRPr="00151AB2">
        <w:rPr>
          <w:rFonts w:ascii="Garamond" w:hAnsi="Garamond"/>
          <w:sz w:val="24"/>
          <w:szCs w:val="24"/>
        </w:rPr>
        <w:t xml:space="preserve">in both </w:t>
      </w:r>
      <w:r w:rsidRPr="00151AB2">
        <w:rPr>
          <w:rFonts w:ascii="Garamond" w:hAnsi="Garamond"/>
          <w:sz w:val="24"/>
          <w:szCs w:val="24"/>
        </w:rPr>
        <w:t xml:space="preserve">Unguja and Pemba Islands. </w:t>
      </w:r>
      <w:r w:rsidR="00544275" w:rsidRPr="00151AB2">
        <w:rPr>
          <w:rFonts w:ascii="Garamond" w:hAnsi="Garamond"/>
          <w:sz w:val="24"/>
          <w:szCs w:val="24"/>
        </w:rPr>
        <w:t>A total of</w:t>
      </w:r>
      <w:r w:rsidRPr="00151AB2">
        <w:rPr>
          <w:rFonts w:ascii="Garamond" w:hAnsi="Garamond"/>
          <w:sz w:val="24"/>
          <w:szCs w:val="24"/>
        </w:rPr>
        <w:t xml:space="preserve"> 48,651 microscope slides were examined and confirmed positive were</w:t>
      </w:r>
      <w:r w:rsidRPr="00151AB2">
        <w:rPr>
          <w:rFonts w:ascii="Garamond" w:hAnsi="Garamond"/>
          <w:b/>
          <w:bCs/>
          <w:sz w:val="24"/>
          <w:szCs w:val="24"/>
        </w:rPr>
        <w:t xml:space="preserve"> 663</w:t>
      </w:r>
      <w:r w:rsidRPr="00151AB2">
        <w:rPr>
          <w:rFonts w:ascii="Garamond" w:hAnsi="Garamond"/>
          <w:sz w:val="24"/>
          <w:szCs w:val="24"/>
        </w:rPr>
        <w:t xml:space="preserve"> and mRDTs tested </w:t>
      </w:r>
      <w:r w:rsidR="00544275" w:rsidRPr="00151AB2">
        <w:rPr>
          <w:rFonts w:ascii="Garamond" w:hAnsi="Garamond"/>
          <w:sz w:val="24"/>
          <w:szCs w:val="24"/>
        </w:rPr>
        <w:t xml:space="preserve">were </w:t>
      </w:r>
      <w:r w:rsidRPr="00151AB2">
        <w:rPr>
          <w:rFonts w:ascii="Garamond" w:hAnsi="Garamond"/>
          <w:bCs/>
          <w:sz w:val="24"/>
          <w:szCs w:val="24"/>
        </w:rPr>
        <w:t>339,976</w:t>
      </w:r>
      <w:r w:rsidRPr="00151AB2">
        <w:rPr>
          <w:rFonts w:ascii="Garamond" w:hAnsi="Garamond"/>
          <w:sz w:val="24"/>
          <w:szCs w:val="24"/>
        </w:rPr>
        <w:t xml:space="preserve"> and quality control was </w:t>
      </w:r>
      <w:r w:rsidRPr="00151AB2">
        <w:rPr>
          <w:rFonts w:ascii="Garamond" w:hAnsi="Garamond"/>
          <w:b/>
          <w:bCs/>
          <w:sz w:val="24"/>
          <w:szCs w:val="24"/>
        </w:rPr>
        <w:t>&gt;90%</w:t>
      </w:r>
      <w:r w:rsidR="00544275" w:rsidRPr="00151AB2">
        <w:rPr>
          <w:rFonts w:ascii="Garamond" w:hAnsi="Garamond"/>
          <w:b/>
          <w:bCs/>
          <w:sz w:val="24"/>
          <w:szCs w:val="24"/>
        </w:rPr>
        <w:t>.</w:t>
      </w:r>
      <w:r w:rsidRPr="00151AB2">
        <w:rPr>
          <w:rFonts w:ascii="Garamond" w:hAnsi="Garamond"/>
          <w:sz w:val="24"/>
          <w:szCs w:val="24"/>
        </w:rPr>
        <w:t xml:space="preserve"> No invalid devised documented. </w:t>
      </w:r>
    </w:p>
    <w:p w14:paraId="7353A8F3" w14:textId="779A7440" w:rsidR="004E76F1" w:rsidRPr="00151AB2" w:rsidRDefault="00AD1F1C" w:rsidP="00151AB2">
      <w:pPr>
        <w:jc w:val="both"/>
        <w:rPr>
          <w:rFonts w:ascii="Garamond" w:hAnsi="Garamond"/>
          <w:bCs/>
          <w:color w:val="000000"/>
          <w:sz w:val="24"/>
          <w:szCs w:val="24"/>
        </w:rPr>
      </w:pPr>
      <w:r w:rsidRPr="00151AB2">
        <w:rPr>
          <w:rFonts w:ascii="Garamond" w:hAnsi="Garamond"/>
          <w:sz w:val="24"/>
          <w:szCs w:val="24"/>
        </w:rPr>
        <w:t>Parasite detection, quantification and speciation</w:t>
      </w:r>
      <w:r w:rsidRPr="00151AB2" w:rsidDel="00AD1F1C">
        <w:rPr>
          <w:rFonts w:ascii="Garamond" w:hAnsi="Garamond"/>
          <w:sz w:val="24"/>
          <w:szCs w:val="24"/>
        </w:rPr>
        <w:t xml:space="preserve"> </w:t>
      </w:r>
      <w:r w:rsidRPr="00151AB2">
        <w:rPr>
          <w:rFonts w:ascii="Garamond" w:hAnsi="Garamond"/>
          <w:sz w:val="24"/>
          <w:szCs w:val="24"/>
        </w:rPr>
        <w:t>were t</w:t>
      </w:r>
      <w:r w:rsidR="004E76F1" w:rsidRPr="00151AB2">
        <w:rPr>
          <w:rFonts w:ascii="Garamond" w:hAnsi="Garamond"/>
          <w:sz w:val="24"/>
          <w:szCs w:val="24"/>
        </w:rPr>
        <w:t xml:space="preserve">he main categories examined </w:t>
      </w:r>
      <w:r w:rsidRPr="00151AB2">
        <w:rPr>
          <w:rFonts w:ascii="Garamond" w:hAnsi="Garamond"/>
          <w:sz w:val="24"/>
          <w:szCs w:val="24"/>
        </w:rPr>
        <w:t>through malaria microscope quality assurance</w:t>
      </w:r>
      <w:r w:rsidR="004E76F1" w:rsidRPr="00151AB2">
        <w:rPr>
          <w:rFonts w:ascii="Garamond" w:hAnsi="Garamond"/>
          <w:sz w:val="24"/>
          <w:szCs w:val="24"/>
        </w:rPr>
        <w:t xml:space="preserve">. The results showed that sensitivity was </w:t>
      </w:r>
      <w:r w:rsidR="004E76F1" w:rsidRPr="00151AB2">
        <w:rPr>
          <w:rFonts w:ascii="Garamond" w:hAnsi="Garamond"/>
          <w:b/>
          <w:bCs/>
          <w:sz w:val="24"/>
          <w:szCs w:val="24"/>
        </w:rPr>
        <w:t>96.4%</w:t>
      </w:r>
      <w:r w:rsidRPr="00151AB2">
        <w:rPr>
          <w:rFonts w:ascii="Garamond" w:hAnsi="Garamond"/>
          <w:b/>
          <w:bCs/>
          <w:sz w:val="24"/>
          <w:szCs w:val="24"/>
        </w:rPr>
        <w:t>,</w:t>
      </w:r>
      <w:r w:rsidR="004E76F1" w:rsidRPr="00151AB2">
        <w:rPr>
          <w:rFonts w:ascii="Garamond" w:hAnsi="Garamond"/>
          <w:sz w:val="24"/>
          <w:szCs w:val="24"/>
        </w:rPr>
        <w:t xml:space="preserve"> specificity was </w:t>
      </w:r>
      <w:r w:rsidR="004E76F1" w:rsidRPr="00151AB2">
        <w:rPr>
          <w:rFonts w:ascii="Garamond" w:hAnsi="Garamond"/>
          <w:b/>
          <w:bCs/>
          <w:sz w:val="24"/>
          <w:szCs w:val="24"/>
        </w:rPr>
        <w:t>99.9%</w:t>
      </w:r>
      <w:r w:rsidR="004E76F1" w:rsidRPr="00151AB2">
        <w:rPr>
          <w:rFonts w:ascii="Garamond" w:hAnsi="Garamond"/>
          <w:sz w:val="24"/>
          <w:szCs w:val="24"/>
        </w:rPr>
        <w:t xml:space="preserve"> after agreement with 1</w:t>
      </w:r>
      <w:r w:rsidR="004E76F1" w:rsidRPr="00151AB2">
        <w:rPr>
          <w:rFonts w:ascii="Garamond" w:hAnsi="Garamond"/>
          <w:sz w:val="24"/>
          <w:szCs w:val="24"/>
          <w:vertAlign w:val="superscript"/>
        </w:rPr>
        <w:t>st</w:t>
      </w:r>
      <w:r w:rsidR="004E76F1" w:rsidRPr="00151AB2">
        <w:rPr>
          <w:rFonts w:ascii="Garamond" w:hAnsi="Garamond"/>
          <w:sz w:val="24"/>
          <w:szCs w:val="24"/>
        </w:rPr>
        <w:t xml:space="preserve"> and 2</w:t>
      </w:r>
      <w:r w:rsidR="004E76F1" w:rsidRPr="00151AB2">
        <w:rPr>
          <w:rFonts w:ascii="Garamond" w:hAnsi="Garamond"/>
          <w:sz w:val="24"/>
          <w:szCs w:val="24"/>
          <w:vertAlign w:val="superscript"/>
        </w:rPr>
        <w:t>nd</w:t>
      </w:r>
      <w:r w:rsidR="004E76F1" w:rsidRPr="00151AB2">
        <w:rPr>
          <w:rFonts w:ascii="Garamond" w:hAnsi="Garamond"/>
          <w:sz w:val="24"/>
          <w:szCs w:val="24"/>
        </w:rPr>
        <w:t xml:space="preserve"> r</w:t>
      </w:r>
      <w:r w:rsidR="004E76F1" w:rsidRPr="00151AB2">
        <w:rPr>
          <w:rFonts w:ascii="Garamond" w:hAnsi="Garamond"/>
          <w:bCs/>
          <w:color w:val="000000"/>
          <w:sz w:val="24"/>
          <w:szCs w:val="24"/>
        </w:rPr>
        <w:t>eader</w:t>
      </w:r>
      <w:r w:rsidRPr="00151AB2">
        <w:rPr>
          <w:rFonts w:ascii="Garamond" w:hAnsi="Garamond"/>
          <w:bCs/>
          <w:color w:val="000000"/>
          <w:sz w:val="24"/>
          <w:szCs w:val="24"/>
        </w:rPr>
        <w:t>.</w:t>
      </w:r>
      <w:r w:rsidR="004E76F1" w:rsidRPr="00151AB2">
        <w:rPr>
          <w:rFonts w:ascii="Garamond" w:hAnsi="Garamond"/>
          <w:bCs/>
          <w:color w:val="000000"/>
          <w:sz w:val="24"/>
          <w:szCs w:val="24"/>
        </w:rPr>
        <w:t xml:space="preserve"> </w:t>
      </w:r>
      <w:r w:rsidRPr="00151AB2">
        <w:rPr>
          <w:rFonts w:ascii="Garamond" w:hAnsi="Garamond"/>
          <w:bCs/>
          <w:color w:val="000000"/>
          <w:sz w:val="24"/>
          <w:szCs w:val="24"/>
        </w:rPr>
        <w:t>F</w:t>
      </w:r>
      <w:r w:rsidR="004E76F1" w:rsidRPr="00151AB2">
        <w:rPr>
          <w:rFonts w:ascii="Garamond" w:hAnsi="Garamond"/>
          <w:bCs/>
          <w:color w:val="000000"/>
          <w:sz w:val="24"/>
          <w:szCs w:val="24"/>
        </w:rPr>
        <w:t xml:space="preserve">our districts revealed low performance </w:t>
      </w:r>
      <w:r w:rsidRPr="00151AB2">
        <w:rPr>
          <w:rFonts w:ascii="Garamond" w:hAnsi="Garamond"/>
          <w:bCs/>
          <w:color w:val="000000"/>
          <w:sz w:val="24"/>
          <w:szCs w:val="24"/>
        </w:rPr>
        <w:t xml:space="preserve">in </w:t>
      </w:r>
      <w:r w:rsidR="004E76F1" w:rsidRPr="00151AB2">
        <w:rPr>
          <w:rFonts w:ascii="Garamond" w:hAnsi="Garamond"/>
          <w:bCs/>
          <w:color w:val="000000"/>
          <w:sz w:val="24"/>
          <w:szCs w:val="24"/>
        </w:rPr>
        <w:t xml:space="preserve">sensitivity </w:t>
      </w:r>
      <w:r w:rsidRPr="00151AB2">
        <w:rPr>
          <w:rFonts w:ascii="Garamond" w:hAnsi="Garamond"/>
          <w:bCs/>
          <w:color w:val="000000"/>
          <w:sz w:val="24"/>
          <w:szCs w:val="24"/>
        </w:rPr>
        <w:t>(</w:t>
      </w:r>
      <w:r w:rsidR="004E76F1" w:rsidRPr="00151AB2">
        <w:rPr>
          <w:rFonts w:ascii="Garamond" w:hAnsi="Garamond"/>
          <w:bCs/>
          <w:color w:val="000000"/>
          <w:sz w:val="24"/>
          <w:szCs w:val="24"/>
        </w:rPr>
        <w:t xml:space="preserve">Magharibi A, Mjini, Chakechake and Magharibi B </w:t>
      </w:r>
      <w:r w:rsidRPr="00151AB2">
        <w:rPr>
          <w:rFonts w:ascii="Garamond" w:hAnsi="Garamond"/>
          <w:bCs/>
          <w:color w:val="000000"/>
          <w:sz w:val="24"/>
          <w:szCs w:val="24"/>
        </w:rPr>
        <w:t xml:space="preserve">with </w:t>
      </w:r>
      <w:r w:rsidR="004E76F1" w:rsidRPr="00151AB2">
        <w:rPr>
          <w:rFonts w:ascii="Garamond" w:hAnsi="Garamond"/>
          <w:b/>
          <w:color w:val="000000"/>
          <w:sz w:val="24"/>
          <w:szCs w:val="24"/>
        </w:rPr>
        <w:t>88%, 90%, 93% and 94%</w:t>
      </w:r>
      <w:r w:rsidRPr="00151AB2">
        <w:rPr>
          <w:rFonts w:ascii="Garamond" w:hAnsi="Garamond"/>
          <w:b/>
          <w:color w:val="000000"/>
          <w:sz w:val="24"/>
          <w:szCs w:val="24"/>
        </w:rPr>
        <w:t xml:space="preserve"> concordance</w:t>
      </w:r>
      <w:r w:rsidR="004E76F1" w:rsidRPr="00151AB2">
        <w:rPr>
          <w:rFonts w:ascii="Garamond" w:hAnsi="Garamond"/>
          <w:bCs/>
          <w:color w:val="000000"/>
          <w:sz w:val="24"/>
          <w:szCs w:val="24"/>
        </w:rPr>
        <w:t xml:space="preserve"> </w:t>
      </w:r>
      <w:r w:rsidR="004E76F1" w:rsidRPr="00151AB2">
        <w:rPr>
          <w:rFonts w:ascii="Garamond" w:hAnsi="Garamond"/>
          <w:bCs/>
          <w:color w:val="000000"/>
          <w:sz w:val="24"/>
          <w:szCs w:val="24"/>
        </w:rPr>
        <w:lastRenderedPageBreak/>
        <w:t>respectively</w:t>
      </w:r>
      <w:r w:rsidRPr="00151AB2">
        <w:rPr>
          <w:rFonts w:ascii="Garamond" w:hAnsi="Garamond"/>
          <w:bCs/>
          <w:color w:val="000000"/>
          <w:sz w:val="24"/>
          <w:szCs w:val="24"/>
        </w:rPr>
        <w:t>.</w:t>
      </w:r>
      <w:r w:rsidR="004E76F1" w:rsidRPr="00151AB2">
        <w:rPr>
          <w:rFonts w:ascii="Garamond" w:hAnsi="Garamond"/>
          <w:bCs/>
          <w:color w:val="000000"/>
          <w:sz w:val="24"/>
          <w:szCs w:val="24"/>
        </w:rPr>
        <w:t xml:space="preserve"> </w:t>
      </w:r>
      <w:r w:rsidRPr="00151AB2">
        <w:rPr>
          <w:rFonts w:ascii="Garamond" w:hAnsi="Garamond"/>
          <w:bCs/>
          <w:color w:val="000000"/>
          <w:sz w:val="24"/>
          <w:szCs w:val="24"/>
        </w:rPr>
        <w:t>S</w:t>
      </w:r>
      <w:r w:rsidR="004E76F1" w:rsidRPr="00151AB2">
        <w:rPr>
          <w:rFonts w:ascii="Garamond" w:hAnsi="Garamond"/>
          <w:bCs/>
          <w:color w:val="000000"/>
          <w:sz w:val="24"/>
          <w:szCs w:val="24"/>
        </w:rPr>
        <w:t xml:space="preserve">pecificity was </w:t>
      </w:r>
      <w:proofErr w:type="spellStart"/>
      <w:r w:rsidRPr="00151AB2">
        <w:rPr>
          <w:rFonts w:ascii="Garamond" w:hAnsi="Garamond"/>
          <w:bCs/>
          <w:color w:val="000000"/>
          <w:sz w:val="24"/>
          <w:szCs w:val="24"/>
        </w:rPr>
        <w:t>relativelo</w:t>
      </w:r>
      <w:proofErr w:type="spellEnd"/>
      <w:r w:rsidRPr="00151AB2">
        <w:rPr>
          <w:rFonts w:ascii="Garamond" w:hAnsi="Garamond"/>
          <w:bCs/>
          <w:color w:val="000000"/>
          <w:sz w:val="24"/>
          <w:szCs w:val="24"/>
        </w:rPr>
        <w:t xml:space="preserve"> low in </w:t>
      </w:r>
      <w:r w:rsidR="004E76F1" w:rsidRPr="00151AB2">
        <w:rPr>
          <w:rFonts w:ascii="Garamond" w:hAnsi="Garamond"/>
          <w:bCs/>
          <w:color w:val="000000"/>
          <w:sz w:val="24"/>
          <w:szCs w:val="24"/>
        </w:rPr>
        <w:t>Kaskazini A district</w:t>
      </w:r>
      <w:r w:rsidRPr="00151AB2">
        <w:rPr>
          <w:rFonts w:ascii="Garamond" w:hAnsi="Garamond"/>
          <w:bCs/>
          <w:color w:val="000000"/>
          <w:sz w:val="24"/>
          <w:szCs w:val="24"/>
        </w:rPr>
        <w:t xml:space="preserve"> with a rate of </w:t>
      </w:r>
      <w:r w:rsidRPr="00151AB2">
        <w:rPr>
          <w:rFonts w:ascii="Garamond" w:hAnsi="Garamond"/>
          <w:b/>
          <w:color w:val="000000"/>
          <w:sz w:val="24"/>
          <w:szCs w:val="24"/>
        </w:rPr>
        <w:t>97%</w:t>
      </w:r>
      <w:r w:rsidR="004E76F1" w:rsidRPr="00151AB2">
        <w:rPr>
          <w:rFonts w:ascii="Garamond" w:hAnsi="Garamond"/>
          <w:bCs/>
          <w:color w:val="000000"/>
          <w:sz w:val="24"/>
          <w:szCs w:val="24"/>
        </w:rPr>
        <w:t xml:space="preserve">. In parasite quantification the analysis showed that the minimum and maximum score of parasites density was 40 – 500p/µl [p- 0.005] respectively while on speciation </w:t>
      </w:r>
      <w:r w:rsidR="004E76F1" w:rsidRPr="00151AB2">
        <w:rPr>
          <w:rFonts w:ascii="Garamond" w:hAnsi="Garamond"/>
          <w:bCs/>
          <w:i/>
          <w:color w:val="000000"/>
          <w:sz w:val="24"/>
          <w:szCs w:val="24"/>
          <w:u w:val="single"/>
        </w:rPr>
        <w:t>Plasmodium falciparum</w:t>
      </w:r>
      <w:r w:rsidR="004E76F1" w:rsidRPr="00151AB2">
        <w:rPr>
          <w:rFonts w:ascii="Garamond" w:hAnsi="Garamond"/>
          <w:bCs/>
          <w:color w:val="000000"/>
          <w:sz w:val="24"/>
          <w:szCs w:val="24"/>
        </w:rPr>
        <w:t xml:space="preserve"> remain </w:t>
      </w:r>
      <w:r w:rsidRPr="00151AB2">
        <w:rPr>
          <w:rFonts w:ascii="Garamond" w:hAnsi="Garamond"/>
          <w:bCs/>
          <w:color w:val="000000"/>
          <w:sz w:val="24"/>
          <w:szCs w:val="24"/>
        </w:rPr>
        <w:t xml:space="preserve">the </w:t>
      </w:r>
      <w:r w:rsidR="004E76F1" w:rsidRPr="00151AB2">
        <w:rPr>
          <w:rFonts w:ascii="Garamond" w:hAnsi="Garamond"/>
          <w:bCs/>
          <w:color w:val="000000"/>
          <w:sz w:val="24"/>
          <w:szCs w:val="24"/>
        </w:rPr>
        <w:t xml:space="preserve">predominant species </w:t>
      </w:r>
      <w:r w:rsidRPr="00151AB2">
        <w:rPr>
          <w:rFonts w:ascii="Garamond" w:hAnsi="Garamond"/>
          <w:bCs/>
          <w:color w:val="000000"/>
          <w:sz w:val="24"/>
          <w:szCs w:val="24"/>
        </w:rPr>
        <w:t>with</w:t>
      </w:r>
      <w:r w:rsidR="004E76F1" w:rsidRPr="00151AB2">
        <w:rPr>
          <w:rFonts w:ascii="Garamond" w:hAnsi="Garamond"/>
          <w:bCs/>
          <w:color w:val="000000"/>
          <w:sz w:val="24"/>
          <w:szCs w:val="24"/>
        </w:rPr>
        <w:t xml:space="preserve"> 92.8% </w:t>
      </w:r>
      <w:r w:rsidRPr="00151AB2">
        <w:rPr>
          <w:rFonts w:ascii="Garamond" w:hAnsi="Garamond"/>
          <w:bCs/>
          <w:color w:val="000000"/>
          <w:sz w:val="24"/>
          <w:szCs w:val="24"/>
        </w:rPr>
        <w:t xml:space="preserve">share </w:t>
      </w:r>
      <w:r w:rsidR="004E76F1" w:rsidRPr="00151AB2">
        <w:rPr>
          <w:rFonts w:ascii="Garamond" w:hAnsi="Garamond"/>
          <w:bCs/>
          <w:color w:val="000000"/>
          <w:sz w:val="24"/>
          <w:szCs w:val="24"/>
        </w:rPr>
        <w:t>(615)</w:t>
      </w:r>
      <w:r w:rsidRPr="00151AB2">
        <w:rPr>
          <w:rFonts w:ascii="Garamond" w:hAnsi="Garamond"/>
          <w:bCs/>
          <w:color w:val="000000"/>
          <w:sz w:val="24"/>
          <w:szCs w:val="24"/>
        </w:rPr>
        <w:t>,</w:t>
      </w:r>
      <w:r w:rsidR="004E76F1" w:rsidRPr="00151AB2">
        <w:rPr>
          <w:rFonts w:ascii="Garamond" w:hAnsi="Garamond"/>
          <w:bCs/>
          <w:color w:val="000000"/>
          <w:sz w:val="24"/>
          <w:szCs w:val="24"/>
        </w:rPr>
        <w:t xml:space="preserve"> followed by </w:t>
      </w:r>
      <w:r w:rsidR="004E76F1" w:rsidRPr="00151AB2">
        <w:rPr>
          <w:rFonts w:ascii="Garamond" w:hAnsi="Garamond"/>
          <w:bCs/>
          <w:i/>
          <w:color w:val="000000"/>
          <w:sz w:val="24"/>
          <w:szCs w:val="24"/>
          <w:u w:val="single"/>
        </w:rPr>
        <w:t xml:space="preserve">Plasmodium </w:t>
      </w:r>
      <w:proofErr w:type="spellStart"/>
      <w:r w:rsidR="004E76F1" w:rsidRPr="00151AB2">
        <w:rPr>
          <w:rFonts w:ascii="Garamond" w:hAnsi="Garamond"/>
          <w:bCs/>
          <w:i/>
          <w:color w:val="000000"/>
          <w:sz w:val="24"/>
          <w:szCs w:val="24"/>
          <w:u w:val="single"/>
        </w:rPr>
        <w:t>malariae</w:t>
      </w:r>
      <w:proofErr w:type="spellEnd"/>
      <w:r w:rsidR="004E76F1" w:rsidRPr="00151AB2">
        <w:rPr>
          <w:rFonts w:ascii="Garamond" w:hAnsi="Garamond"/>
          <w:bCs/>
          <w:color w:val="000000"/>
          <w:sz w:val="24"/>
          <w:szCs w:val="24"/>
        </w:rPr>
        <w:t xml:space="preserve"> 3.3% (22), mixed infection of </w:t>
      </w:r>
      <w:r w:rsidR="004E76F1" w:rsidRPr="00151AB2">
        <w:rPr>
          <w:rFonts w:ascii="Garamond" w:hAnsi="Garamond"/>
          <w:i/>
          <w:color w:val="000000"/>
          <w:sz w:val="24"/>
          <w:szCs w:val="24"/>
          <w:u w:val="single"/>
        </w:rPr>
        <w:t xml:space="preserve">Plasmodium falciparum and Plasmodium </w:t>
      </w:r>
      <w:proofErr w:type="spellStart"/>
      <w:r w:rsidR="004E76F1" w:rsidRPr="00151AB2">
        <w:rPr>
          <w:rFonts w:ascii="Garamond" w:hAnsi="Garamond"/>
          <w:i/>
          <w:color w:val="000000"/>
          <w:sz w:val="24"/>
          <w:szCs w:val="24"/>
          <w:u w:val="single"/>
        </w:rPr>
        <w:t>malariae</w:t>
      </w:r>
      <w:proofErr w:type="spellEnd"/>
      <w:r w:rsidR="004E76F1" w:rsidRPr="00151AB2">
        <w:rPr>
          <w:rFonts w:ascii="Garamond" w:hAnsi="Garamond"/>
          <w:bCs/>
          <w:color w:val="000000"/>
          <w:sz w:val="24"/>
          <w:szCs w:val="24"/>
        </w:rPr>
        <w:t xml:space="preserve"> was 3.3% (22) and </w:t>
      </w:r>
      <w:r w:rsidR="004E76F1" w:rsidRPr="00151AB2">
        <w:rPr>
          <w:rFonts w:ascii="Garamond" w:hAnsi="Garamond"/>
          <w:bCs/>
          <w:i/>
          <w:iCs/>
          <w:color w:val="000000"/>
          <w:sz w:val="24"/>
          <w:szCs w:val="24"/>
          <w:u w:val="single"/>
        </w:rPr>
        <w:t xml:space="preserve">Plasmodium </w:t>
      </w:r>
      <w:proofErr w:type="spellStart"/>
      <w:r w:rsidR="004E76F1" w:rsidRPr="00151AB2">
        <w:rPr>
          <w:rFonts w:ascii="Garamond" w:hAnsi="Garamond"/>
          <w:bCs/>
          <w:i/>
          <w:iCs/>
          <w:color w:val="000000"/>
          <w:sz w:val="24"/>
          <w:szCs w:val="24"/>
          <w:u w:val="single"/>
        </w:rPr>
        <w:t>ovale</w:t>
      </w:r>
      <w:proofErr w:type="spellEnd"/>
      <w:r w:rsidR="004E76F1" w:rsidRPr="00151AB2">
        <w:rPr>
          <w:rFonts w:ascii="Garamond" w:hAnsi="Garamond"/>
          <w:bCs/>
          <w:color w:val="000000"/>
          <w:sz w:val="24"/>
          <w:szCs w:val="24"/>
        </w:rPr>
        <w:t xml:space="preserve"> was 0.6% (4).  No </w:t>
      </w:r>
      <w:r w:rsidR="004E76F1" w:rsidRPr="00151AB2">
        <w:rPr>
          <w:rFonts w:ascii="Garamond" w:hAnsi="Garamond"/>
          <w:bCs/>
          <w:i/>
          <w:iCs/>
          <w:color w:val="000000"/>
          <w:sz w:val="24"/>
          <w:szCs w:val="24"/>
          <w:u w:val="single"/>
        </w:rPr>
        <w:t>Plasmodium vivax</w:t>
      </w:r>
      <w:r w:rsidR="004E76F1" w:rsidRPr="00151AB2">
        <w:rPr>
          <w:rFonts w:ascii="Garamond" w:hAnsi="Garamond"/>
          <w:bCs/>
          <w:color w:val="000000"/>
          <w:sz w:val="24"/>
          <w:szCs w:val="24"/>
        </w:rPr>
        <w:t xml:space="preserve"> detected </w:t>
      </w:r>
      <w:r w:rsidRPr="00151AB2">
        <w:rPr>
          <w:rFonts w:ascii="Garamond" w:hAnsi="Garamond"/>
          <w:bCs/>
          <w:color w:val="000000"/>
          <w:sz w:val="24"/>
          <w:szCs w:val="24"/>
        </w:rPr>
        <w:t xml:space="preserve">in the </w:t>
      </w:r>
      <w:r w:rsidR="004E76F1" w:rsidRPr="00151AB2">
        <w:rPr>
          <w:rFonts w:ascii="Garamond" w:hAnsi="Garamond"/>
          <w:bCs/>
          <w:color w:val="000000"/>
          <w:sz w:val="24"/>
          <w:szCs w:val="24"/>
        </w:rPr>
        <w:t>reporting period</w:t>
      </w:r>
    </w:p>
    <w:p w14:paraId="6B856584" w14:textId="60193074" w:rsidR="004E76F1" w:rsidRPr="00151AB2" w:rsidRDefault="004E76F1" w:rsidP="00151AB2">
      <w:pPr>
        <w:jc w:val="both"/>
        <w:rPr>
          <w:rFonts w:ascii="Garamond" w:hAnsi="Garamond"/>
          <w:sz w:val="24"/>
          <w:szCs w:val="24"/>
        </w:rPr>
      </w:pPr>
      <w:r w:rsidRPr="00151AB2">
        <w:rPr>
          <w:rFonts w:ascii="Garamond" w:hAnsi="Garamond"/>
          <w:bCs/>
          <w:color w:val="000000"/>
          <w:sz w:val="24"/>
          <w:szCs w:val="24"/>
        </w:rPr>
        <w:t xml:space="preserve">Collection of blood smear slides from </w:t>
      </w:r>
      <w:proofErr w:type="spellStart"/>
      <w:r w:rsidRPr="00151AB2">
        <w:rPr>
          <w:rFonts w:ascii="Garamond" w:hAnsi="Garamond"/>
          <w:bCs/>
          <w:color w:val="000000"/>
          <w:sz w:val="24"/>
          <w:szCs w:val="24"/>
        </w:rPr>
        <w:t>mRDT</w:t>
      </w:r>
      <w:proofErr w:type="spellEnd"/>
      <w:r w:rsidRPr="00151AB2">
        <w:rPr>
          <w:rFonts w:ascii="Garamond" w:hAnsi="Garamond"/>
          <w:bCs/>
          <w:color w:val="000000"/>
          <w:sz w:val="24"/>
          <w:szCs w:val="24"/>
        </w:rPr>
        <w:t xml:space="preserve"> </w:t>
      </w:r>
      <w:r w:rsidR="00AD1F1C" w:rsidRPr="00151AB2">
        <w:rPr>
          <w:rFonts w:ascii="Garamond" w:hAnsi="Garamond"/>
          <w:bCs/>
          <w:color w:val="000000"/>
          <w:sz w:val="24"/>
          <w:szCs w:val="24"/>
        </w:rPr>
        <w:t xml:space="preserve">positive patients was conducted </w:t>
      </w:r>
      <w:r w:rsidRPr="00151AB2">
        <w:rPr>
          <w:rFonts w:ascii="Garamond" w:hAnsi="Garamond"/>
          <w:bCs/>
          <w:color w:val="000000"/>
          <w:sz w:val="24"/>
          <w:szCs w:val="24"/>
        </w:rPr>
        <w:t xml:space="preserve">in 52 health facilities from </w:t>
      </w:r>
      <w:r w:rsidR="00AD1F1C" w:rsidRPr="00151AB2">
        <w:rPr>
          <w:rFonts w:ascii="Garamond" w:hAnsi="Garamond"/>
          <w:bCs/>
          <w:color w:val="000000"/>
          <w:sz w:val="24"/>
          <w:szCs w:val="24"/>
        </w:rPr>
        <w:t>4 districts (</w:t>
      </w:r>
      <w:r w:rsidRPr="00151AB2">
        <w:rPr>
          <w:rFonts w:ascii="Garamond" w:hAnsi="Garamond"/>
          <w:bCs/>
          <w:color w:val="000000"/>
          <w:sz w:val="24"/>
          <w:szCs w:val="24"/>
        </w:rPr>
        <w:t>Mjini, Magharibi A, Magharibi B and Micheweni</w:t>
      </w:r>
      <w:r w:rsidR="00AD1F1C" w:rsidRPr="00151AB2">
        <w:rPr>
          <w:rFonts w:ascii="Garamond" w:hAnsi="Garamond"/>
          <w:bCs/>
          <w:color w:val="000000"/>
          <w:sz w:val="24"/>
          <w:szCs w:val="24"/>
        </w:rPr>
        <w:t>)</w:t>
      </w:r>
      <w:r w:rsidRPr="00151AB2">
        <w:rPr>
          <w:rFonts w:ascii="Garamond" w:hAnsi="Garamond"/>
          <w:bCs/>
          <w:color w:val="000000"/>
          <w:sz w:val="24"/>
          <w:szCs w:val="24"/>
        </w:rPr>
        <w:t xml:space="preserve">. </w:t>
      </w:r>
      <w:r w:rsidRPr="00151AB2">
        <w:rPr>
          <w:rFonts w:ascii="Garamond" w:hAnsi="Garamond"/>
          <w:sz w:val="24"/>
          <w:szCs w:val="24"/>
        </w:rPr>
        <w:t xml:space="preserve">A total of 311 slides </w:t>
      </w:r>
      <w:r w:rsidR="00AD1F1C" w:rsidRPr="00151AB2">
        <w:rPr>
          <w:rFonts w:ascii="Garamond" w:hAnsi="Garamond"/>
          <w:sz w:val="24"/>
          <w:szCs w:val="24"/>
        </w:rPr>
        <w:t xml:space="preserve">were </w:t>
      </w:r>
      <w:r w:rsidRPr="00151AB2">
        <w:rPr>
          <w:rFonts w:ascii="Garamond" w:hAnsi="Garamond"/>
          <w:sz w:val="24"/>
          <w:szCs w:val="24"/>
        </w:rPr>
        <w:t>collected</w:t>
      </w:r>
      <w:r w:rsidR="00AD1F1C" w:rsidRPr="00151AB2">
        <w:rPr>
          <w:rFonts w:ascii="Garamond" w:hAnsi="Garamond"/>
          <w:sz w:val="24"/>
          <w:szCs w:val="24"/>
        </w:rPr>
        <w:t xml:space="preserve"> and </w:t>
      </w:r>
      <w:r w:rsidRPr="00151AB2">
        <w:rPr>
          <w:rFonts w:ascii="Garamond" w:hAnsi="Garamond"/>
          <w:sz w:val="24"/>
          <w:szCs w:val="24"/>
        </w:rPr>
        <w:t>speciation</w:t>
      </w:r>
      <w:r w:rsidR="00AD1F1C" w:rsidRPr="00151AB2">
        <w:rPr>
          <w:rFonts w:ascii="Garamond" w:hAnsi="Garamond"/>
          <w:sz w:val="24"/>
          <w:szCs w:val="24"/>
        </w:rPr>
        <w:t xml:space="preserve"> </w:t>
      </w:r>
      <w:proofErr w:type="spellStart"/>
      <w:r w:rsidR="00AD1F1C" w:rsidRPr="00151AB2">
        <w:rPr>
          <w:rFonts w:ascii="Garamond" w:hAnsi="Garamond"/>
          <w:sz w:val="24"/>
          <w:szCs w:val="24"/>
        </w:rPr>
        <w:t>analysed</w:t>
      </w:r>
      <w:proofErr w:type="spellEnd"/>
      <w:r w:rsidRPr="00151AB2">
        <w:rPr>
          <w:rFonts w:ascii="Garamond" w:hAnsi="Garamond"/>
          <w:sz w:val="24"/>
          <w:szCs w:val="24"/>
        </w:rPr>
        <w:t xml:space="preserve"> as following</w:t>
      </w:r>
      <w:r w:rsidR="00AD1F1C" w:rsidRPr="00151AB2">
        <w:rPr>
          <w:rFonts w:ascii="Garamond" w:hAnsi="Garamond"/>
          <w:sz w:val="24"/>
          <w:szCs w:val="24"/>
        </w:rPr>
        <w:t xml:space="preserve">: </w:t>
      </w:r>
      <w:proofErr w:type="spellStart"/>
      <w:r w:rsidRPr="00151AB2">
        <w:rPr>
          <w:rFonts w:ascii="Garamond" w:hAnsi="Garamond"/>
          <w:sz w:val="24"/>
          <w:szCs w:val="24"/>
        </w:rPr>
        <w:t>Pf</w:t>
      </w:r>
      <w:proofErr w:type="spellEnd"/>
      <w:r w:rsidRPr="00151AB2">
        <w:rPr>
          <w:rFonts w:ascii="Garamond" w:hAnsi="Garamond"/>
          <w:sz w:val="24"/>
          <w:szCs w:val="24"/>
        </w:rPr>
        <w:t xml:space="preserve"> 83% (258), mixed infection of </w:t>
      </w:r>
      <w:proofErr w:type="spellStart"/>
      <w:r w:rsidRPr="00151AB2">
        <w:rPr>
          <w:rFonts w:ascii="Garamond" w:hAnsi="Garamond"/>
          <w:sz w:val="24"/>
          <w:szCs w:val="24"/>
        </w:rPr>
        <w:t>Pf</w:t>
      </w:r>
      <w:proofErr w:type="spellEnd"/>
      <w:r w:rsidRPr="00151AB2">
        <w:rPr>
          <w:rFonts w:ascii="Garamond" w:hAnsi="Garamond"/>
          <w:sz w:val="24"/>
          <w:szCs w:val="24"/>
        </w:rPr>
        <w:t xml:space="preserve"> + Pm 8.7% (27), Pm 5.5 (17), </w:t>
      </w:r>
      <w:r w:rsidR="00AD1F1C" w:rsidRPr="00151AB2">
        <w:rPr>
          <w:rFonts w:ascii="Garamond" w:hAnsi="Garamond"/>
          <w:sz w:val="24"/>
          <w:szCs w:val="24"/>
        </w:rPr>
        <w:t xml:space="preserve">negative </w:t>
      </w:r>
      <w:r w:rsidRPr="00151AB2">
        <w:rPr>
          <w:rFonts w:ascii="Garamond" w:hAnsi="Garamond"/>
          <w:sz w:val="24"/>
          <w:szCs w:val="24"/>
        </w:rPr>
        <w:t xml:space="preserve">2.3% (7) and auto- fixation 0.6% (2). All slides were examined </w:t>
      </w:r>
      <w:r w:rsidR="00AD1F1C" w:rsidRPr="00151AB2">
        <w:rPr>
          <w:rFonts w:ascii="Garamond" w:hAnsi="Garamond"/>
          <w:sz w:val="24"/>
          <w:szCs w:val="24"/>
        </w:rPr>
        <w:t xml:space="preserve">for parasite </w:t>
      </w:r>
      <w:r w:rsidRPr="00151AB2">
        <w:rPr>
          <w:rFonts w:ascii="Garamond" w:hAnsi="Garamond"/>
          <w:sz w:val="24"/>
          <w:szCs w:val="24"/>
        </w:rPr>
        <w:t>speciat</w:t>
      </w:r>
      <w:r w:rsidR="00AD1F1C" w:rsidRPr="00151AB2">
        <w:rPr>
          <w:rFonts w:ascii="Garamond" w:hAnsi="Garamond"/>
          <w:sz w:val="24"/>
          <w:szCs w:val="24"/>
        </w:rPr>
        <w:t>ion</w:t>
      </w:r>
      <w:r w:rsidRPr="00151AB2">
        <w:rPr>
          <w:rFonts w:ascii="Garamond" w:hAnsi="Garamond"/>
          <w:sz w:val="24"/>
          <w:szCs w:val="24"/>
        </w:rPr>
        <w:t xml:space="preserve"> and </w:t>
      </w:r>
      <w:r w:rsidR="00AD1F1C" w:rsidRPr="00151AB2">
        <w:rPr>
          <w:rFonts w:ascii="Garamond" w:hAnsi="Garamond"/>
          <w:sz w:val="24"/>
          <w:szCs w:val="24"/>
        </w:rPr>
        <w:t xml:space="preserve">quantification (number of parasite </w:t>
      </w:r>
      <w:r w:rsidRPr="00151AB2">
        <w:rPr>
          <w:rFonts w:ascii="Garamond" w:hAnsi="Garamond"/>
          <w:sz w:val="24"/>
          <w:szCs w:val="24"/>
        </w:rPr>
        <w:t xml:space="preserve">per microliters </w:t>
      </w:r>
      <w:r w:rsidR="00AD1F1C" w:rsidRPr="00151AB2">
        <w:rPr>
          <w:rFonts w:ascii="Garamond" w:hAnsi="Garamond"/>
          <w:sz w:val="24"/>
          <w:szCs w:val="24"/>
        </w:rPr>
        <w:t xml:space="preserve">- </w:t>
      </w:r>
      <w:r w:rsidRPr="00151AB2">
        <w:rPr>
          <w:rFonts w:ascii="Garamond" w:hAnsi="Garamond"/>
          <w:sz w:val="24"/>
          <w:szCs w:val="24"/>
        </w:rPr>
        <w:t>µl</w:t>
      </w:r>
      <w:r w:rsidR="00AD1F1C" w:rsidRPr="00151AB2">
        <w:rPr>
          <w:rFonts w:ascii="Garamond" w:hAnsi="Garamond"/>
          <w:sz w:val="24"/>
          <w:szCs w:val="24"/>
        </w:rPr>
        <w:t>)</w:t>
      </w:r>
      <w:r w:rsidRPr="00151AB2">
        <w:rPr>
          <w:rFonts w:ascii="Garamond" w:hAnsi="Garamond"/>
          <w:sz w:val="24"/>
          <w:szCs w:val="24"/>
        </w:rPr>
        <w:t xml:space="preserve">. </w:t>
      </w:r>
    </w:p>
    <w:p w14:paraId="5A860EE1" w14:textId="4D1810AC" w:rsidR="00310DEC" w:rsidRPr="009631D8" w:rsidRDefault="004E76F1" w:rsidP="00151AB2">
      <w:pPr>
        <w:spacing w:before="240" w:line="276" w:lineRule="auto"/>
        <w:rPr>
          <w:rFonts w:ascii="Times New Roman" w:hAnsi="Times New Roman" w:cs="Times New Roman"/>
          <w:bCs/>
          <w:color w:val="000000"/>
          <w:sz w:val="24"/>
          <w:szCs w:val="24"/>
        </w:rPr>
      </w:pPr>
      <w:r w:rsidRPr="00151AB2">
        <w:rPr>
          <w:rFonts w:ascii="Garamond" w:hAnsi="Garamond" w:cs="Times New Roman"/>
          <w:bCs/>
          <w:color w:val="000000"/>
          <w:sz w:val="24"/>
          <w:szCs w:val="24"/>
        </w:rPr>
        <w:t>Proficiency Test (PT) was conducted</w:t>
      </w:r>
      <w:r w:rsidR="00C82DD1">
        <w:rPr>
          <w:rFonts w:ascii="Garamond" w:hAnsi="Garamond" w:cs="Times New Roman"/>
          <w:bCs/>
          <w:color w:val="000000"/>
          <w:sz w:val="24"/>
          <w:szCs w:val="24"/>
        </w:rPr>
        <w:t xml:space="preserve">, </w:t>
      </w:r>
      <w:r w:rsidR="00C82DD1" w:rsidRPr="00B547BB">
        <w:rPr>
          <w:rFonts w:ascii="Garamond" w:hAnsi="Garamond" w:cs="Times New Roman"/>
          <w:bCs/>
          <w:color w:val="000000"/>
          <w:sz w:val="24"/>
          <w:szCs w:val="24"/>
        </w:rPr>
        <w:t>as per WHO guidance</w:t>
      </w:r>
      <w:r w:rsidR="00C82DD1">
        <w:rPr>
          <w:rFonts w:ascii="Garamond" w:hAnsi="Garamond" w:cs="Times New Roman"/>
          <w:bCs/>
          <w:color w:val="000000"/>
          <w:sz w:val="24"/>
          <w:szCs w:val="24"/>
        </w:rPr>
        <w:t>,</w:t>
      </w:r>
      <w:r w:rsidRPr="00151AB2">
        <w:rPr>
          <w:rFonts w:ascii="Garamond" w:hAnsi="Garamond" w:cs="Times New Roman"/>
          <w:bCs/>
          <w:color w:val="000000"/>
          <w:sz w:val="24"/>
          <w:szCs w:val="24"/>
        </w:rPr>
        <w:t xml:space="preserve"> in 64</w:t>
      </w:r>
      <w:r w:rsidR="00C82DD1">
        <w:rPr>
          <w:rFonts w:ascii="Garamond" w:hAnsi="Garamond" w:cs="Times New Roman"/>
          <w:bCs/>
          <w:color w:val="000000"/>
          <w:sz w:val="24"/>
          <w:szCs w:val="24"/>
        </w:rPr>
        <w:t xml:space="preserve"> out of </w:t>
      </w:r>
      <w:r w:rsidRPr="00151AB2">
        <w:rPr>
          <w:rFonts w:ascii="Garamond" w:hAnsi="Garamond" w:cs="Times New Roman"/>
          <w:bCs/>
          <w:color w:val="000000"/>
          <w:sz w:val="24"/>
          <w:szCs w:val="24"/>
        </w:rPr>
        <w:t xml:space="preserve">96 </w:t>
      </w:r>
      <w:r w:rsidR="00C82DD1" w:rsidRPr="00B547BB">
        <w:rPr>
          <w:rFonts w:ascii="Garamond" w:hAnsi="Garamond" w:cs="Times New Roman"/>
          <w:bCs/>
          <w:color w:val="000000"/>
          <w:sz w:val="24"/>
          <w:szCs w:val="24"/>
        </w:rPr>
        <w:t xml:space="preserve">HFs </w:t>
      </w:r>
      <w:r w:rsidRPr="00151AB2">
        <w:rPr>
          <w:rFonts w:ascii="Garamond" w:hAnsi="Garamond" w:cs="Times New Roman"/>
          <w:bCs/>
          <w:color w:val="000000"/>
          <w:sz w:val="24"/>
          <w:szCs w:val="24"/>
        </w:rPr>
        <w:t xml:space="preserve">(67%) involved in </w:t>
      </w:r>
      <w:proofErr w:type="spellStart"/>
      <w:r w:rsidRPr="00151AB2">
        <w:rPr>
          <w:rFonts w:ascii="Garamond" w:hAnsi="Garamond" w:cs="Times New Roman"/>
          <w:bCs/>
          <w:color w:val="000000"/>
          <w:sz w:val="24"/>
          <w:szCs w:val="24"/>
        </w:rPr>
        <w:t>mMQAQC</w:t>
      </w:r>
      <w:proofErr w:type="spellEnd"/>
      <w:r w:rsidR="00C82DD1">
        <w:rPr>
          <w:rFonts w:ascii="Garamond" w:hAnsi="Garamond" w:cs="Times New Roman"/>
          <w:bCs/>
          <w:color w:val="000000"/>
          <w:sz w:val="24"/>
          <w:szCs w:val="24"/>
        </w:rPr>
        <w:t>.</w:t>
      </w:r>
      <w:r w:rsidRPr="00151AB2">
        <w:rPr>
          <w:rFonts w:ascii="Garamond" w:hAnsi="Garamond" w:cs="Times New Roman"/>
          <w:bCs/>
          <w:color w:val="000000"/>
          <w:sz w:val="24"/>
          <w:szCs w:val="24"/>
        </w:rPr>
        <w:t xml:space="preserve"> </w:t>
      </w:r>
      <w:r w:rsidR="00C82DD1">
        <w:rPr>
          <w:rFonts w:ascii="Garamond" w:hAnsi="Garamond" w:cs="Times New Roman"/>
          <w:bCs/>
          <w:color w:val="000000"/>
          <w:sz w:val="24"/>
          <w:szCs w:val="24"/>
        </w:rPr>
        <w:t xml:space="preserve">A total of </w:t>
      </w:r>
      <w:r w:rsidRPr="00151AB2">
        <w:rPr>
          <w:rFonts w:ascii="Garamond" w:hAnsi="Garamond" w:cs="Times New Roman"/>
          <w:bCs/>
          <w:color w:val="000000"/>
          <w:sz w:val="24"/>
          <w:szCs w:val="24"/>
        </w:rPr>
        <w:t xml:space="preserve">10 blinded slides </w:t>
      </w:r>
      <w:r w:rsidR="00C82DD1">
        <w:rPr>
          <w:rFonts w:ascii="Garamond" w:hAnsi="Garamond" w:cs="Times New Roman"/>
          <w:bCs/>
          <w:color w:val="000000"/>
          <w:sz w:val="24"/>
          <w:szCs w:val="24"/>
        </w:rPr>
        <w:t xml:space="preserve">were provided </w:t>
      </w:r>
      <w:r w:rsidRPr="00151AB2">
        <w:rPr>
          <w:rFonts w:ascii="Garamond" w:hAnsi="Garamond" w:cs="Times New Roman"/>
          <w:bCs/>
          <w:color w:val="000000"/>
          <w:sz w:val="24"/>
          <w:szCs w:val="24"/>
        </w:rPr>
        <w:t>(4 detection, 3</w:t>
      </w:r>
      <w:r w:rsidR="00C82DD1">
        <w:rPr>
          <w:rFonts w:ascii="Garamond" w:hAnsi="Garamond" w:cs="Times New Roman"/>
          <w:bCs/>
          <w:color w:val="000000"/>
          <w:sz w:val="24"/>
          <w:szCs w:val="24"/>
        </w:rPr>
        <w:t xml:space="preserve"> </w:t>
      </w:r>
      <w:r w:rsidRPr="00151AB2">
        <w:rPr>
          <w:rFonts w:ascii="Garamond" w:hAnsi="Garamond" w:cs="Times New Roman"/>
          <w:bCs/>
          <w:color w:val="000000"/>
          <w:sz w:val="24"/>
          <w:szCs w:val="24"/>
        </w:rPr>
        <w:t>speciation and 3 quantification)</w:t>
      </w:r>
      <w:r w:rsidR="00C82DD1">
        <w:rPr>
          <w:rFonts w:ascii="Garamond" w:hAnsi="Garamond" w:cs="Times New Roman"/>
          <w:bCs/>
          <w:color w:val="000000"/>
          <w:sz w:val="24"/>
          <w:szCs w:val="24"/>
        </w:rPr>
        <w:t>.</w:t>
      </w:r>
      <w:r w:rsidRPr="00151AB2">
        <w:rPr>
          <w:rFonts w:ascii="Garamond" w:hAnsi="Garamond" w:cs="Times New Roman"/>
          <w:bCs/>
          <w:color w:val="000000"/>
          <w:sz w:val="24"/>
          <w:szCs w:val="24"/>
        </w:rPr>
        <w:t xml:space="preserve"> </w:t>
      </w:r>
      <w:r w:rsidR="00C82DD1">
        <w:rPr>
          <w:rFonts w:ascii="Garamond" w:hAnsi="Garamond" w:cs="Times New Roman"/>
          <w:bCs/>
          <w:color w:val="000000"/>
          <w:sz w:val="24"/>
          <w:szCs w:val="24"/>
        </w:rPr>
        <w:t xml:space="preserve">The </w:t>
      </w:r>
      <w:r w:rsidRPr="00151AB2">
        <w:rPr>
          <w:rFonts w:ascii="Garamond" w:hAnsi="Garamond" w:cs="Times New Roman"/>
          <w:bCs/>
          <w:color w:val="000000"/>
          <w:sz w:val="24"/>
          <w:szCs w:val="24"/>
        </w:rPr>
        <w:t xml:space="preserve">aim </w:t>
      </w:r>
      <w:r w:rsidR="00C82DD1">
        <w:rPr>
          <w:rFonts w:ascii="Garamond" w:hAnsi="Garamond" w:cs="Times New Roman"/>
          <w:bCs/>
          <w:color w:val="000000"/>
          <w:sz w:val="24"/>
          <w:szCs w:val="24"/>
        </w:rPr>
        <w:t xml:space="preserve">was </w:t>
      </w:r>
      <w:r w:rsidRPr="00151AB2">
        <w:rPr>
          <w:rFonts w:ascii="Garamond" w:hAnsi="Garamond" w:cs="Times New Roman"/>
          <w:bCs/>
          <w:color w:val="000000"/>
          <w:sz w:val="24"/>
          <w:szCs w:val="24"/>
        </w:rPr>
        <w:t xml:space="preserve">to </w:t>
      </w:r>
      <w:r w:rsidR="00C82DD1" w:rsidRPr="00151AB2">
        <w:rPr>
          <w:rFonts w:ascii="Garamond" w:hAnsi="Garamond" w:cs="Times New Roman"/>
          <w:bCs/>
          <w:color w:val="000000"/>
          <w:sz w:val="24"/>
          <w:szCs w:val="24"/>
        </w:rPr>
        <w:t>evaluat</w:t>
      </w:r>
      <w:r w:rsidR="00C82DD1">
        <w:rPr>
          <w:rFonts w:ascii="Garamond" w:hAnsi="Garamond" w:cs="Times New Roman"/>
          <w:bCs/>
          <w:color w:val="000000"/>
          <w:sz w:val="24"/>
          <w:szCs w:val="24"/>
        </w:rPr>
        <w:t xml:space="preserve">e </w:t>
      </w:r>
      <w:r w:rsidRPr="00151AB2">
        <w:rPr>
          <w:rFonts w:ascii="Garamond" w:hAnsi="Garamond" w:cs="Times New Roman"/>
          <w:bCs/>
          <w:color w:val="000000"/>
          <w:sz w:val="24"/>
          <w:szCs w:val="24"/>
        </w:rPr>
        <w:t>the performance of individual laboratories and laboratory technicians’ performance for malaria</w:t>
      </w:r>
      <w:r w:rsidR="00C82DD1">
        <w:rPr>
          <w:rFonts w:ascii="Garamond" w:hAnsi="Garamond" w:cs="Times New Roman"/>
          <w:bCs/>
          <w:color w:val="000000"/>
          <w:sz w:val="24"/>
          <w:szCs w:val="24"/>
        </w:rPr>
        <w:t xml:space="preserve"> microscopy </w:t>
      </w:r>
      <w:r w:rsidRPr="00151AB2">
        <w:rPr>
          <w:rFonts w:ascii="Garamond" w:hAnsi="Garamond" w:cs="Times New Roman"/>
          <w:bCs/>
          <w:color w:val="000000"/>
          <w:sz w:val="24"/>
          <w:szCs w:val="24"/>
        </w:rPr>
        <w:t xml:space="preserve">test. The following </w:t>
      </w:r>
      <w:r w:rsidR="00C82DD1">
        <w:rPr>
          <w:rFonts w:ascii="Garamond" w:hAnsi="Garamond" w:cs="Times New Roman"/>
          <w:bCs/>
          <w:color w:val="000000"/>
          <w:sz w:val="24"/>
          <w:szCs w:val="24"/>
        </w:rPr>
        <w:t>figure</w:t>
      </w:r>
      <w:r w:rsidRPr="00151AB2">
        <w:rPr>
          <w:rFonts w:ascii="Garamond" w:hAnsi="Garamond" w:cs="Times New Roman"/>
          <w:bCs/>
          <w:color w:val="000000"/>
          <w:sz w:val="24"/>
          <w:szCs w:val="24"/>
        </w:rPr>
        <w:t xml:space="preserve"> shows the overall score </w:t>
      </w:r>
      <w:r w:rsidR="00C82DD1">
        <w:rPr>
          <w:rFonts w:ascii="Garamond" w:hAnsi="Garamond" w:cs="Times New Roman"/>
          <w:bCs/>
          <w:color w:val="000000"/>
          <w:sz w:val="24"/>
          <w:szCs w:val="24"/>
        </w:rPr>
        <w:t xml:space="preserve">per </w:t>
      </w:r>
      <w:r w:rsidRPr="00151AB2">
        <w:rPr>
          <w:rFonts w:ascii="Garamond" w:hAnsi="Garamond" w:cs="Times New Roman"/>
          <w:bCs/>
          <w:color w:val="000000"/>
          <w:sz w:val="24"/>
          <w:szCs w:val="24"/>
        </w:rPr>
        <w:t>round.</w:t>
      </w:r>
    </w:p>
    <w:p w14:paraId="61CBCEB4" w14:textId="699519C2" w:rsidR="00CA183F" w:rsidRDefault="009631D8" w:rsidP="00151AB2">
      <w:pPr>
        <w:pStyle w:val="Caption"/>
        <w:rPr>
          <w:noProof/>
        </w:rPr>
      </w:pPr>
      <w:bookmarkStart w:id="34" w:name="_Toc125457377"/>
      <w:r w:rsidRPr="009631D8">
        <w:t xml:space="preserve">Figure </w:t>
      </w:r>
      <w:fldSimple w:instr=" SEQ Figure \* ARABIC ">
        <w:r w:rsidRPr="009631D8">
          <w:rPr>
            <w:noProof/>
          </w:rPr>
          <w:t>6</w:t>
        </w:r>
      </w:fldSimple>
      <w:r w:rsidRPr="009631D8">
        <w:rPr>
          <w:noProof/>
        </w:rPr>
        <w:t>:</w:t>
      </w:r>
      <w:r w:rsidRPr="00151AB2">
        <w:t>Proficiency</w:t>
      </w:r>
      <w:r w:rsidRPr="009631D8">
        <w:rPr>
          <w:noProof/>
        </w:rPr>
        <w:t xml:space="preserve"> Results in Zanzibar July 2021 – June 2021</w:t>
      </w:r>
      <w:bookmarkEnd w:id="34"/>
    </w:p>
    <w:p w14:paraId="230DC2D4" w14:textId="61F80E37" w:rsidR="00FE4F46" w:rsidRPr="00FE4F46" w:rsidRDefault="00FE4F46" w:rsidP="00151AB2">
      <w:pPr>
        <w:jc w:val="center"/>
      </w:pPr>
      <w:r w:rsidRPr="00544275">
        <w:rPr>
          <w:rFonts w:ascii="Garamond" w:hAnsi="Garamond" w:cs="Times New Roman"/>
          <w:noProof/>
          <w:sz w:val="24"/>
          <w:szCs w:val="24"/>
        </w:rPr>
        <w:drawing>
          <wp:inline distT="0" distB="0" distL="0" distR="0" wp14:anchorId="04462D99" wp14:editId="1350035A">
            <wp:extent cx="3657600" cy="1636151"/>
            <wp:effectExtent l="0" t="0" r="0" b="2540"/>
            <wp:docPr id="8" name="Chart 8">
              <a:extLst xmlns:a="http://schemas.openxmlformats.org/drawingml/2006/main">
                <a:ext uri="{FF2B5EF4-FFF2-40B4-BE49-F238E27FC236}">
                  <a16:creationId xmlns:a16="http://schemas.microsoft.com/office/drawing/2014/main" id="{68CC97B5-E150-57FD-E7A5-4DB71EB38BFE}"/>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412E759" w14:textId="427771D7" w:rsidR="0058186F" w:rsidRPr="00DA7102" w:rsidRDefault="00E75455" w:rsidP="00E75455">
      <w:pPr>
        <w:pStyle w:val="Heading2"/>
        <w:numPr>
          <w:ilvl w:val="0"/>
          <w:numId w:val="0"/>
        </w:numPr>
        <w:ind w:left="576" w:hanging="576"/>
        <w:jc w:val="both"/>
        <w:rPr>
          <w:color w:val="993300"/>
          <w:szCs w:val="24"/>
        </w:rPr>
      </w:pPr>
      <w:bookmarkStart w:id="35" w:name="_Toc125460056"/>
      <w:r w:rsidRPr="00DA7102">
        <w:rPr>
          <w:color w:val="993300"/>
          <w:szCs w:val="24"/>
        </w:rPr>
        <w:t xml:space="preserve">2.2 </w:t>
      </w:r>
      <w:r w:rsidR="0058186F" w:rsidRPr="00DA7102">
        <w:rPr>
          <w:color w:val="993300"/>
          <w:szCs w:val="24"/>
        </w:rPr>
        <w:t>Malaria Treatment</w:t>
      </w:r>
      <w:bookmarkEnd w:id="35"/>
      <w:r w:rsidR="0058186F" w:rsidRPr="00DA7102">
        <w:rPr>
          <w:color w:val="993300"/>
          <w:szCs w:val="24"/>
        </w:rPr>
        <w:t xml:space="preserve"> </w:t>
      </w:r>
    </w:p>
    <w:p w14:paraId="7442291B" w14:textId="11A3AE73"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Malaria case management re</w:t>
      </w:r>
      <w:r w:rsidR="00C82DD1">
        <w:rPr>
          <w:rFonts w:ascii="Garamond" w:hAnsi="Garamond" w:cs="Times New Roman"/>
          <w:sz w:val="24"/>
          <w:szCs w:val="24"/>
        </w:rPr>
        <w:t>ly on</w:t>
      </w:r>
      <w:r w:rsidRPr="00127B65">
        <w:rPr>
          <w:rFonts w:ascii="Garamond" w:hAnsi="Garamond" w:cs="Times New Roman"/>
          <w:sz w:val="24"/>
          <w:szCs w:val="24"/>
        </w:rPr>
        <w:t xml:space="preserve"> early diagnosis and prompt effective treatment which remains a vital component </w:t>
      </w:r>
      <w:r w:rsidR="00C82DD1">
        <w:rPr>
          <w:rFonts w:ascii="Garamond" w:hAnsi="Garamond" w:cs="Times New Roman"/>
          <w:sz w:val="24"/>
          <w:szCs w:val="24"/>
        </w:rPr>
        <w:t xml:space="preserve">for </w:t>
      </w:r>
      <w:r w:rsidRPr="00127B65">
        <w:rPr>
          <w:rFonts w:ascii="Garamond" w:hAnsi="Garamond" w:cs="Times New Roman"/>
          <w:sz w:val="24"/>
          <w:szCs w:val="24"/>
        </w:rPr>
        <w:t>malaria elimination.</w:t>
      </w:r>
    </w:p>
    <w:p w14:paraId="2CC84E16" w14:textId="2418EB40" w:rsidR="005C463A" w:rsidRPr="00127B65" w:rsidRDefault="0058186F" w:rsidP="00270261">
      <w:pPr>
        <w:pStyle w:val="Heading3"/>
        <w:numPr>
          <w:ilvl w:val="0"/>
          <w:numId w:val="0"/>
        </w:numPr>
        <w:ind w:left="720" w:hanging="720"/>
        <w:jc w:val="both"/>
      </w:pPr>
      <w:bookmarkStart w:id="36" w:name="_Toc125460057"/>
      <w:r w:rsidRPr="00127B65">
        <w:t>Treatment of malaria using ACT’s plus SLD primaquine and antimalarial for severe malaria in public and private health facilities.</w:t>
      </w:r>
      <w:bookmarkEnd w:id="36"/>
    </w:p>
    <w:p w14:paraId="1B68692D" w14:textId="53346121" w:rsidR="0058186F" w:rsidRPr="00E5665C" w:rsidRDefault="00836286" w:rsidP="00836286">
      <w:pPr>
        <w:pStyle w:val="Heading3"/>
        <w:numPr>
          <w:ilvl w:val="0"/>
          <w:numId w:val="0"/>
        </w:numPr>
        <w:jc w:val="both"/>
        <w:rPr>
          <w:color w:val="993300"/>
        </w:rPr>
      </w:pPr>
      <w:r w:rsidRPr="00E5665C">
        <w:rPr>
          <w:color w:val="993300"/>
        </w:rPr>
        <w:t xml:space="preserve"> </w:t>
      </w:r>
      <w:bookmarkStart w:id="37" w:name="_Toc125460058"/>
      <w:r w:rsidR="00E5665C" w:rsidRPr="00E5665C">
        <w:rPr>
          <w:color w:val="993300"/>
        </w:rPr>
        <w:t>2.2.1 Antimalarial</w:t>
      </w:r>
      <w:r w:rsidR="0058186F" w:rsidRPr="00E5665C">
        <w:rPr>
          <w:color w:val="993300"/>
        </w:rPr>
        <w:t xml:space="preserve"> </w:t>
      </w:r>
      <w:r w:rsidR="00270261" w:rsidRPr="00E5665C">
        <w:rPr>
          <w:color w:val="993300"/>
        </w:rPr>
        <w:t>S</w:t>
      </w:r>
      <w:r w:rsidR="0058186F" w:rsidRPr="00E5665C">
        <w:rPr>
          <w:color w:val="993300"/>
        </w:rPr>
        <w:t xml:space="preserve">upply </w:t>
      </w:r>
      <w:r w:rsidR="00270261" w:rsidRPr="00E5665C">
        <w:rPr>
          <w:color w:val="993300"/>
        </w:rPr>
        <w:t>C</w:t>
      </w:r>
      <w:r w:rsidR="0058186F" w:rsidRPr="00E5665C">
        <w:rPr>
          <w:color w:val="993300"/>
        </w:rPr>
        <w:t xml:space="preserve">hain </w:t>
      </w:r>
      <w:r w:rsidR="00270261" w:rsidRPr="00E5665C">
        <w:rPr>
          <w:color w:val="993300"/>
        </w:rPr>
        <w:t>S</w:t>
      </w:r>
      <w:r w:rsidR="0058186F" w:rsidRPr="00E5665C">
        <w:rPr>
          <w:color w:val="993300"/>
        </w:rPr>
        <w:t>ystem.</w:t>
      </w:r>
      <w:bookmarkEnd w:id="37"/>
    </w:p>
    <w:p w14:paraId="0F97AC42" w14:textId="7907CF24"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 xml:space="preserve">ZAMEP in collaboration with CMS continued to ensure un-interrupted supply and distribution of antimalarial in all public health facilities in Unguja and Pemba. The Government continued to support the procurement of antimalarial where no </w:t>
      </w:r>
      <w:r w:rsidR="00081112">
        <w:rPr>
          <w:rFonts w:ascii="Garamond" w:hAnsi="Garamond" w:cs="Times New Roman"/>
          <w:sz w:val="24"/>
          <w:szCs w:val="24"/>
        </w:rPr>
        <w:t xml:space="preserve">stockouts </w:t>
      </w:r>
      <w:r w:rsidRPr="00127B65">
        <w:rPr>
          <w:rFonts w:ascii="Garamond" w:hAnsi="Garamond" w:cs="Times New Roman"/>
          <w:sz w:val="24"/>
          <w:szCs w:val="24"/>
        </w:rPr>
        <w:t xml:space="preserve">of antimalarials was reported except for </w:t>
      </w:r>
      <w:r w:rsidR="00457604">
        <w:rPr>
          <w:rFonts w:ascii="Garamond" w:hAnsi="Garamond" w:cs="Times New Roman"/>
          <w:sz w:val="24"/>
          <w:szCs w:val="24"/>
        </w:rPr>
        <w:t>the</w:t>
      </w:r>
      <w:r w:rsidRPr="00127B65">
        <w:rPr>
          <w:rFonts w:ascii="Garamond" w:hAnsi="Garamond" w:cs="Times New Roman"/>
          <w:sz w:val="24"/>
          <w:szCs w:val="24"/>
        </w:rPr>
        <w:t xml:space="preserve"> second line antimalarial ALU in 95 out of 110 (86%) public health facilities and </w:t>
      </w:r>
      <w:r w:rsidR="00457604">
        <w:rPr>
          <w:rFonts w:ascii="Garamond" w:hAnsi="Garamond" w:cs="Times New Roman"/>
          <w:sz w:val="24"/>
          <w:szCs w:val="24"/>
        </w:rPr>
        <w:t>for the</w:t>
      </w:r>
      <w:r w:rsidRPr="00127B65">
        <w:rPr>
          <w:rFonts w:ascii="Garamond" w:hAnsi="Garamond" w:cs="Times New Roman"/>
          <w:sz w:val="24"/>
          <w:szCs w:val="24"/>
        </w:rPr>
        <w:t xml:space="preserve"> first line drugs </w:t>
      </w:r>
      <w:r w:rsidR="00457604">
        <w:rPr>
          <w:rFonts w:ascii="Garamond" w:hAnsi="Garamond" w:cs="Times New Roman"/>
          <w:sz w:val="24"/>
          <w:szCs w:val="24"/>
        </w:rPr>
        <w:t xml:space="preserve">formulation </w:t>
      </w:r>
      <w:r w:rsidRPr="00127B65">
        <w:rPr>
          <w:rFonts w:ascii="Garamond" w:hAnsi="Garamond" w:cs="Times New Roman"/>
          <w:sz w:val="24"/>
          <w:szCs w:val="24"/>
        </w:rPr>
        <w:t>for infants (ASAQ 25mg+67.5mg) in 78% (85 out of 110</w:t>
      </w:r>
      <w:r w:rsidR="00457604">
        <w:rPr>
          <w:rFonts w:ascii="Garamond" w:hAnsi="Garamond" w:cs="Times New Roman"/>
          <w:sz w:val="24"/>
          <w:szCs w:val="24"/>
        </w:rPr>
        <w:t>)</w:t>
      </w:r>
      <w:r w:rsidRPr="00127B65">
        <w:rPr>
          <w:rFonts w:ascii="Garamond" w:hAnsi="Garamond" w:cs="Times New Roman"/>
          <w:sz w:val="24"/>
          <w:szCs w:val="24"/>
        </w:rPr>
        <w:t xml:space="preserve"> public facilities. However, these stock</w:t>
      </w:r>
      <w:r w:rsidR="00457604">
        <w:rPr>
          <w:rFonts w:ascii="Garamond" w:hAnsi="Garamond" w:cs="Times New Roman"/>
          <w:sz w:val="24"/>
          <w:szCs w:val="24"/>
        </w:rPr>
        <w:t>-</w:t>
      </w:r>
      <w:r w:rsidRPr="00127B65">
        <w:rPr>
          <w:rFonts w:ascii="Garamond" w:hAnsi="Garamond" w:cs="Times New Roman"/>
          <w:sz w:val="24"/>
          <w:szCs w:val="24"/>
        </w:rPr>
        <w:t xml:space="preserve">outs did not affect malaria case management as most of the cases were successfully treated with first line regimens and no malaria cases </w:t>
      </w:r>
      <w:r w:rsidR="00457604">
        <w:rPr>
          <w:rFonts w:ascii="Garamond" w:hAnsi="Garamond" w:cs="Times New Roman"/>
          <w:sz w:val="24"/>
          <w:szCs w:val="24"/>
        </w:rPr>
        <w:t xml:space="preserve">were </w:t>
      </w:r>
      <w:r w:rsidRPr="00127B65">
        <w:rPr>
          <w:rFonts w:ascii="Garamond" w:hAnsi="Garamond" w:cs="Times New Roman"/>
          <w:sz w:val="24"/>
          <w:szCs w:val="24"/>
        </w:rPr>
        <w:t xml:space="preserve">reported among young infants.  </w:t>
      </w:r>
    </w:p>
    <w:p w14:paraId="48B80956" w14:textId="295E9C44" w:rsidR="0058186F" w:rsidRPr="00127B65" w:rsidRDefault="00E5665C" w:rsidP="00E5665C">
      <w:pPr>
        <w:pStyle w:val="Heading3"/>
        <w:numPr>
          <w:ilvl w:val="0"/>
          <w:numId w:val="0"/>
        </w:numPr>
        <w:ind w:left="720" w:hanging="720"/>
        <w:jc w:val="both"/>
      </w:pPr>
      <w:r>
        <w:lastRenderedPageBreak/>
        <w:t xml:space="preserve"> </w:t>
      </w:r>
      <w:bookmarkStart w:id="38" w:name="_Toc125460059"/>
      <w:r w:rsidR="0056236B" w:rsidRPr="0056236B">
        <w:rPr>
          <w:color w:val="993300"/>
        </w:rPr>
        <w:t>2.2.2 Treatment</w:t>
      </w:r>
      <w:r w:rsidR="0058186F" w:rsidRPr="0056236B">
        <w:rPr>
          <w:color w:val="993300"/>
        </w:rPr>
        <w:t xml:space="preserve"> of confirmed malaria cases with ACT plus SLD primaquine in both public and private health facilities</w:t>
      </w:r>
      <w:bookmarkEnd w:id="38"/>
    </w:p>
    <w:p w14:paraId="574B0C45" w14:textId="6662C337" w:rsidR="0058186F" w:rsidRPr="00127B65" w:rsidRDefault="0058186F" w:rsidP="00127B65">
      <w:pPr>
        <w:spacing w:line="276" w:lineRule="auto"/>
        <w:jc w:val="both"/>
        <w:rPr>
          <w:rFonts w:ascii="Garamond" w:hAnsi="Garamond" w:cs="Times New Roman"/>
          <w:b/>
          <w:sz w:val="24"/>
          <w:szCs w:val="24"/>
        </w:rPr>
      </w:pPr>
      <w:r w:rsidRPr="00127B65">
        <w:rPr>
          <w:rFonts w:ascii="Garamond" w:hAnsi="Garamond" w:cs="Times New Roman"/>
          <w:sz w:val="24"/>
          <w:szCs w:val="24"/>
        </w:rPr>
        <w:t>Training of health care providers on management of uncomplicated and severe malaria was conducted.</w:t>
      </w:r>
      <w:r w:rsidRPr="00127B65">
        <w:rPr>
          <w:rFonts w:ascii="Garamond" w:hAnsi="Garamond" w:cs="Times New Roman"/>
          <w:b/>
          <w:sz w:val="24"/>
          <w:szCs w:val="24"/>
        </w:rPr>
        <w:t xml:space="preserve"> </w:t>
      </w:r>
      <w:r w:rsidRPr="00127B65">
        <w:rPr>
          <w:rFonts w:ascii="Garamond" w:hAnsi="Garamond" w:cs="Times New Roman"/>
          <w:sz w:val="24"/>
          <w:szCs w:val="24"/>
        </w:rPr>
        <w:t>The training involved 200 participants</w:t>
      </w:r>
      <w:r w:rsidR="00457604">
        <w:rPr>
          <w:rFonts w:ascii="Garamond" w:hAnsi="Garamond" w:cs="Times New Roman"/>
          <w:sz w:val="24"/>
          <w:szCs w:val="24"/>
        </w:rPr>
        <w:t xml:space="preserve"> out of 200 HCW targeted</w:t>
      </w:r>
      <w:r w:rsidRPr="00127B65">
        <w:rPr>
          <w:rFonts w:ascii="Garamond" w:hAnsi="Garamond" w:cs="Times New Roman"/>
          <w:sz w:val="24"/>
          <w:szCs w:val="24"/>
        </w:rPr>
        <w:t xml:space="preserve">, (125 Unguja, 75 Pemba) </w:t>
      </w:r>
      <w:r w:rsidR="00457604">
        <w:rPr>
          <w:rFonts w:ascii="Garamond" w:hAnsi="Garamond" w:cs="Times New Roman"/>
          <w:sz w:val="24"/>
          <w:szCs w:val="24"/>
        </w:rPr>
        <w:t xml:space="preserve">with an </w:t>
      </w:r>
      <w:r w:rsidRPr="00127B65">
        <w:rPr>
          <w:rFonts w:ascii="Garamond" w:hAnsi="Garamond" w:cs="Times New Roman"/>
          <w:sz w:val="24"/>
          <w:szCs w:val="24"/>
        </w:rPr>
        <w:t xml:space="preserve">overall achievement </w:t>
      </w:r>
      <w:r w:rsidR="00457604">
        <w:rPr>
          <w:rFonts w:ascii="Garamond" w:hAnsi="Garamond" w:cs="Times New Roman"/>
          <w:sz w:val="24"/>
          <w:szCs w:val="24"/>
        </w:rPr>
        <w:t xml:space="preserve">of </w:t>
      </w:r>
      <w:r w:rsidRPr="00127B65">
        <w:rPr>
          <w:rFonts w:ascii="Garamond" w:hAnsi="Garamond" w:cs="Times New Roman"/>
          <w:sz w:val="24"/>
          <w:szCs w:val="24"/>
        </w:rPr>
        <w:t xml:space="preserve">100%. </w:t>
      </w:r>
    </w:p>
    <w:p w14:paraId="75229FB6" w14:textId="64B1EA31" w:rsidR="0058186F" w:rsidRPr="001E0727" w:rsidRDefault="0056236B" w:rsidP="0056236B">
      <w:pPr>
        <w:pStyle w:val="Heading3"/>
        <w:numPr>
          <w:ilvl w:val="0"/>
          <w:numId w:val="0"/>
        </w:numPr>
        <w:ind w:left="720" w:hanging="720"/>
        <w:jc w:val="both"/>
        <w:rPr>
          <w:color w:val="993300"/>
        </w:rPr>
      </w:pPr>
      <w:r w:rsidRPr="001E0727">
        <w:rPr>
          <w:color w:val="993300"/>
        </w:rPr>
        <w:t xml:space="preserve"> </w:t>
      </w:r>
      <w:bookmarkStart w:id="39" w:name="_Toc125460060"/>
      <w:r w:rsidRPr="001E0727">
        <w:rPr>
          <w:color w:val="993300"/>
        </w:rPr>
        <w:t xml:space="preserve">2.2.3   </w:t>
      </w:r>
      <w:r w:rsidR="0058186F" w:rsidRPr="001E0727">
        <w:rPr>
          <w:color w:val="993300"/>
        </w:rPr>
        <w:t xml:space="preserve">Feedback </w:t>
      </w:r>
      <w:r w:rsidR="003A0420" w:rsidRPr="001E0727">
        <w:rPr>
          <w:color w:val="993300"/>
        </w:rPr>
        <w:t xml:space="preserve">Meeting on Death Audit, Death Audit Data Entry </w:t>
      </w:r>
      <w:r w:rsidR="00616E64" w:rsidRPr="001E0727">
        <w:rPr>
          <w:color w:val="993300"/>
        </w:rPr>
        <w:t xml:space="preserve">and </w:t>
      </w:r>
      <w:r w:rsidR="0058186F" w:rsidRPr="001E0727">
        <w:rPr>
          <w:color w:val="993300"/>
        </w:rPr>
        <w:t xml:space="preserve">Refresher </w:t>
      </w:r>
      <w:r w:rsidR="003A0420" w:rsidRPr="001E0727">
        <w:rPr>
          <w:color w:val="993300"/>
        </w:rPr>
        <w:t>Training</w:t>
      </w:r>
      <w:bookmarkEnd w:id="39"/>
    </w:p>
    <w:p w14:paraId="4C55F17E" w14:textId="7C434F21" w:rsidR="0058186F" w:rsidRPr="00127B65" w:rsidRDefault="00A013DD" w:rsidP="00127B65">
      <w:pPr>
        <w:spacing w:line="276" w:lineRule="auto"/>
        <w:jc w:val="both"/>
        <w:rPr>
          <w:rFonts w:ascii="Garamond" w:hAnsi="Garamond" w:cs="Times New Roman"/>
          <w:sz w:val="24"/>
          <w:szCs w:val="24"/>
        </w:rPr>
      </w:pPr>
      <w:r>
        <w:rPr>
          <w:noProof/>
        </w:rPr>
        <mc:AlternateContent>
          <mc:Choice Requires="wps">
            <w:drawing>
              <wp:anchor distT="0" distB="0" distL="114300" distR="114300" simplePos="0" relativeHeight="251671552" behindDoc="0" locked="0" layoutInCell="1" allowOverlap="1" wp14:anchorId="603D2B0F" wp14:editId="25A9CB06">
                <wp:simplePos x="0" y="0"/>
                <wp:positionH relativeFrom="column">
                  <wp:posOffset>2743200</wp:posOffset>
                </wp:positionH>
                <wp:positionV relativeFrom="paragraph">
                  <wp:posOffset>2296795</wp:posOffset>
                </wp:positionV>
                <wp:extent cx="3074035"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3074035" cy="635"/>
                        </a:xfrm>
                        <a:prstGeom prst="rect">
                          <a:avLst/>
                        </a:prstGeom>
                        <a:solidFill>
                          <a:prstClr val="white"/>
                        </a:solidFill>
                        <a:ln>
                          <a:noFill/>
                        </a:ln>
                      </wps:spPr>
                      <wps:txbx>
                        <w:txbxContent>
                          <w:p w14:paraId="35E55D19" w14:textId="4BB7FA7D" w:rsidR="00AF356A" w:rsidRPr="001E0727" w:rsidRDefault="00AF356A" w:rsidP="008F5E56">
                            <w:pPr>
                              <w:pStyle w:val="Caption"/>
                              <w:rPr>
                                <w:rFonts w:eastAsia="SimSun"/>
                                <w:noProof/>
                              </w:rPr>
                            </w:pPr>
                            <w:bookmarkStart w:id="40" w:name="_Toc125457378"/>
                            <w:r w:rsidRPr="001E0727">
                              <w:t xml:space="preserve">Figure </w:t>
                            </w:r>
                            <w:fldSimple w:instr=" SEQ Figure \* ARABIC ">
                              <w:r w:rsidRPr="001E0727">
                                <w:rPr>
                                  <w:noProof/>
                                </w:rPr>
                                <w:t>7</w:t>
                              </w:r>
                            </w:fldSimple>
                            <w:r w:rsidRPr="001E0727">
                              <w:t xml:space="preserve">: </w:t>
                            </w:r>
                            <w:r w:rsidRPr="00151AB2">
                              <w:t>Health</w:t>
                            </w:r>
                            <w:r w:rsidRPr="001E0727">
                              <w:t xml:space="preserve"> Care Providers Participated in Death Audit Meeting</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3D2B0F" id="_x0000_t202" coordsize="21600,21600" o:spt="202" path="m,l,21600r21600,l21600,xe">
                <v:stroke joinstyle="miter"/>
                <v:path gradientshapeok="t" o:connecttype="rect"/>
              </v:shapetype>
              <v:shape id="Text Box 11" o:spid="_x0000_s1026" type="#_x0000_t202" style="position:absolute;left:0;text-align:left;margin-left:3in;margin-top:180.85pt;width:242.0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" stroked="f">
                <v:textbox style="mso-fit-shape-to-text:t" inset="0,0,0,0">
                  <w:txbxContent>
                    <w:p w14:paraId="35E55D19" w14:textId="4BB7FA7D" w:rsidR="00AF356A" w:rsidRPr="001E0727" w:rsidRDefault="00AF356A" w:rsidP="008F5E56">
                      <w:pPr>
                        <w:pStyle w:val="Caption"/>
                        <w:rPr>
                          <w:rFonts w:eastAsia="SimSun"/>
                          <w:noProof/>
                        </w:rPr>
                      </w:pPr>
                      <w:bookmarkStart w:id="41" w:name="_Toc125457378"/>
                      <w:r w:rsidRPr="001E0727">
                        <w:t xml:space="preserve">Figure </w:t>
                      </w:r>
                      <w:fldSimple w:instr=" SEQ Figure \* ARABIC ">
                        <w:r w:rsidRPr="001E0727">
                          <w:rPr>
                            <w:noProof/>
                          </w:rPr>
                          <w:t>7</w:t>
                        </w:r>
                      </w:fldSimple>
                      <w:r w:rsidRPr="001E0727">
                        <w:t xml:space="preserve">: </w:t>
                      </w:r>
                      <w:r w:rsidRPr="00151AB2">
                        <w:t>Health</w:t>
                      </w:r>
                      <w:r w:rsidRPr="001E0727">
                        <w:t xml:space="preserve"> Care Providers Participated in Death Audit Meeting</w:t>
                      </w:r>
                      <w:bookmarkEnd w:id="41"/>
                    </w:p>
                  </w:txbxContent>
                </v:textbox>
                <w10:wrap type="square"/>
              </v:shape>
            </w:pict>
          </mc:Fallback>
        </mc:AlternateContent>
      </w:r>
      <w:r w:rsidR="00127B65" w:rsidRPr="00127B65">
        <w:rPr>
          <w:rFonts w:ascii="Garamond" w:hAnsi="Garamond"/>
          <w:noProof/>
          <w:sz w:val="24"/>
          <w:szCs w:val="24"/>
        </w:rPr>
        <w:drawing>
          <wp:anchor distT="0" distB="0" distL="114300" distR="114300" simplePos="0" relativeHeight="251664384" behindDoc="0" locked="0" layoutInCell="1" allowOverlap="1" wp14:anchorId="7DDE6038" wp14:editId="571E49A4">
            <wp:simplePos x="0" y="0"/>
            <wp:positionH relativeFrom="margin">
              <wp:posOffset>2743200</wp:posOffset>
            </wp:positionH>
            <wp:positionV relativeFrom="paragraph">
              <wp:posOffset>20320</wp:posOffset>
            </wp:positionV>
            <wp:extent cx="3074035" cy="2219325"/>
            <wp:effectExtent l="0" t="0" r="0"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4035" cy="2219325"/>
                    </a:xfrm>
                    <a:prstGeom prst="rect">
                      <a:avLst/>
                    </a:prstGeom>
                  </pic:spPr>
                </pic:pic>
              </a:graphicData>
            </a:graphic>
            <wp14:sizeRelH relativeFrom="margin">
              <wp14:pctWidth>0</wp14:pctWidth>
            </wp14:sizeRelH>
            <wp14:sizeRelV relativeFrom="margin">
              <wp14:pctHeight>0</wp14:pctHeight>
            </wp14:sizeRelV>
          </wp:anchor>
        </w:drawing>
      </w:r>
      <w:r w:rsidR="0058186F" w:rsidRPr="00127B65">
        <w:rPr>
          <w:rFonts w:ascii="Garamond" w:hAnsi="Garamond" w:cs="Times New Roman"/>
          <w:sz w:val="24"/>
          <w:szCs w:val="24"/>
        </w:rPr>
        <w:t xml:space="preserve">During this period four death audit meetings and </w:t>
      </w:r>
      <w:r w:rsidR="00715F83">
        <w:rPr>
          <w:rFonts w:ascii="Garamond" w:hAnsi="Garamond" w:cs="Times New Roman"/>
          <w:sz w:val="24"/>
          <w:szCs w:val="24"/>
        </w:rPr>
        <w:t xml:space="preserve">death audit </w:t>
      </w:r>
      <w:r w:rsidR="0058186F" w:rsidRPr="00127B65">
        <w:rPr>
          <w:rFonts w:ascii="Garamond" w:hAnsi="Garamond" w:cs="Times New Roman"/>
          <w:sz w:val="24"/>
          <w:szCs w:val="24"/>
        </w:rPr>
        <w:t xml:space="preserve">data entry </w:t>
      </w:r>
      <w:r w:rsidR="00715F83">
        <w:rPr>
          <w:rFonts w:ascii="Garamond" w:hAnsi="Garamond" w:cs="Times New Roman"/>
          <w:sz w:val="24"/>
          <w:szCs w:val="24"/>
        </w:rPr>
        <w:t xml:space="preserve">sessions </w:t>
      </w:r>
      <w:r w:rsidR="00715F83" w:rsidRPr="00127B65">
        <w:rPr>
          <w:rFonts w:ascii="Garamond" w:hAnsi="Garamond" w:cs="Times New Roman"/>
          <w:sz w:val="24"/>
          <w:szCs w:val="24"/>
        </w:rPr>
        <w:t>were conducted</w:t>
      </w:r>
      <w:r w:rsidR="00715F83">
        <w:rPr>
          <w:rFonts w:ascii="Garamond" w:hAnsi="Garamond" w:cs="Times New Roman"/>
          <w:sz w:val="24"/>
          <w:szCs w:val="24"/>
        </w:rPr>
        <w:t>.</w:t>
      </w:r>
      <w:r w:rsidR="00715F83" w:rsidRPr="00127B65">
        <w:rPr>
          <w:rFonts w:ascii="Garamond" w:hAnsi="Garamond" w:cs="Times New Roman"/>
          <w:sz w:val="24"/>
          <w:szCs w:val="24"/>
        </w:rPr>
        <w:t xml:space="preserve"> </w:t>
      </w:r>
      <w:r w:rsidR="00715F83">
        <w:rPr>
          <w:rFonts w:ascii="Garamond" w:hAnsi="Garamond" w:cs="Times New Roman"/>
          <w:sz w:val="24"/>
          <w:szCs w:val="24"/>
        </w:rPr>
        <w:t>O</w:t>
      </w:r>
      <w:r w:rsidR="0058186F" w:rsidRPr="00127B65">
        <w:rPr>
          <w:rFonts w:ascii="Garamond" w:hAnsi="Garamond" w:cs="Times New Roman"/>
          <w:sz w:val="24"/>
          <w:szCs w:val="24"/>
        </w:rPr>
        <w:t>ne refresher training</w:t>
      </w:r>
      <w:r w:rsidR="00715F83">
        <w:rPr>
          <w:rFonts w:ascii="Garamond" w:hAnsi="Garamond" w:cs="Times New Roman"/>
          <w:sz w:val="24"/>
          <w:szCs w:val="24"/>
        </w:rPr>
        <w:t xml:space="preserve"> was also conducted with a </w:t>
      </w:r>
      <w:r w:rsidR="0058186F" w:rsidRPr="00127B65">
        <w:rPr>
          <w:rFonts w:ascii="Garamond" w:hAnsi="Garamond" w:cs="Times New Roman"/>
          <w:sz w:val="24"/>
          <w:szCs w:val="24"/>
        </w:rPr>
        <w:t>total of 61 participants trained on death audit. (34 Unguja and 27 from Pemba)</w:t>
      </w:r>
    </w:p>
    <w:p w14:paraId="181E49AA" w14:textId="34174527"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The purpose of death audit meeting</w:t>
      </w:r>
      <w:r w:rsidR="00715F83">
        <w:rPr>
          <w:rFonts w:ascii="Garamond" w:hAnsi="Garamond" w:cs="Times New Roman"/>
          <w:sz w:val="24"/>
          <w:szCs w:val="24"/>
        </w:rPr>
        <w:t>s</w:t>
      </w:r>
      <w:r w:rsidRPr="00127B65">
        <w:rPr>
          <w:rFonts w:ascii="Garamond" w:hAnsi="Garamond" w:cs="Times New Roman"/>
          <w:sz w:val="24"/>
          <w:szCs w:val="24"/>
        </w:rPr>
        <w:t xml:space="preserve"> was to discuss and set possible solutions for all challenges experienced in order to reduce the risk of similar death in the future. More importantly, </w:t>
      </w:r>
      <w:r w:rsidR="00715F83">
        <w:rPr>
          <w:rFonts w:ascii="Garamond" w:hAnsi="Garamond" w:cs="Times New Roman"/>
          <w:sz w:val="24"/>
          <w:szCs w:val="24"/>
        </w:rPr>
        <w:t>the meetings allowed to</w:t>
      </w:r>
      <w:r w:rsidRPr="00127B65">
        <w:rPr>
          <w:rFonts w:ascii="Garamond" w:hAnsi="Garamond" w:cs="Times New Roman"/>
          <w:sz w:val="24"/>
          <w:szCs w:val="24"/>
        </w:rPr>
        <w:t xml:space="preserve"> share experience among the participants </w:t>
      </w:r>
      <w:r w:rsidR="00715F83">
        <w:rPr>
          <w:rFonts w:ascii="Garamond" w:hAnsi="Garamond" w:cs="Times New Roman"/>
          <w:sz w:val="24"/>
          <w:szCs w:val="24"/>
        </w:rPr>
        <w:t>about the</w:t>
      </w:r>
      <w:r w:rsidRPr="00127B65">
        <w:rPr>
          <w:rFonts w:ascii="Garamond" w:hAnsi="Garamond" w:cs="Times New Roman"/>
          <w:sz w:val="24"/>
          <w:szCs w:val="24"/>
        </w:rPr>
        <w:t xml:space="preserve"> assessment of all </w:t>
      </w:r>
      <w:r w:rsidR="00715F83">
        <w:rPr>
          <w:rFonts w:ascii="Garamond" w:hAnsi="Garamond" w:cs="Times New Roman"/>
          <w:sz w:val="24"/>
          <w:szCs w:val="24"/>
        </w:rPr>
        <w:t xml:space="preserve">fatalities </w:t>
      </w:r>
      <w:r w:rsidRPr="00127B65">
        <w:rPr>
          <w:rFonts w:ascii="Garamond" w:hAnsi="Garamond" w:cs="Times New Roman"/>
          <w:sz w:val="24"/>
          <w:szCs w:val="24"/>
        </w:rPr>
        <w:t xml:space="preserve">in </w:t>
      </w:r>
      <w:r w:rsidR="00715F83" w:rsidRPr="00127B65">
        <w:rPr>
          <w:rFonts w:ascii="Garamond" w:hAnsi="Garamond" w:cs="Times New Roman"/>
          <w:sz w:val="24"/>
          <w:szCs w:val="24"/>
        </w:rPr>
        <w:t>th</w:t>
      </w:r>
      <w:r w:rsidR="00715F83">
        <w:rPr>
          <w:rFonts w:ascii="Garamond" w:hAnsi="Garamond" w:cs="Times New Roman"/>
          <w:sz w:val="24"/>
          <w:szCs w:val="24"/>
        </w:rPr>
        <w:t xml:space="preserve">e </w:t>
      </w:r>
      <w:r w:rsidRPr="00127B65">
        <w:rPr>
          <w:rFonts w:ascii="Garamond" w:hAnsi="Garamond" w:cs="Times New Roman"/>
          <w:sz w:val="24"/>
          <w:szCs w:val="24"/>
        </w:rPr>
        <w:t>reporting period.</w:t>
      </w:r>
      <w:r w:rsidR="00127B65">
        <w:rPr>
          <w:rFonts w:ascii="Garamond" w:hAnsi="Garamond" w:cs="Times New Roman"/>
          <w:sz w:val="24"/>
          <w:szCs w:val="24"/>
        </w:rPr>
        <w:t xml:space="preserve"> </w:t>
      </w:r>
    </w:p>
    <w:p w14:paraId="5CFCBEE5" w14:textId="1F2B5B06"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 xml:space="preserve">A total of 690 </w:t>
      </w:r>
      <w:r w:rsidR="00715F83">
        <w:rPr>
          <w:rFonts w:ascii="Garamond" w:hAnsi="Garamond" w:cs="Times New Roman"/>
          <w:sz w:val="24"/>
          <w:szCs w:val="24"/>
        </w:rPr>
        <w:t xml:space="preserve">deaths were audited </w:t>
      </w:r>
      <w:r w:rsidRPr="00127B65">
        <w:rPr>
          <w:rFonts w:ascii="Garamond" w:hAnsi="Garamond" w:cs="Times New Roman"/>
          <w:sz w:val="24"/>
          <w:szCs w:val="24"/>
        </w:rPr>
        <w:t>out of 4,079</w:t>
      </w:r>
      <w:r w:rsidR="00715F83">
        <w:rPr>
          <w:rFonts w:ascii="Garamond" w:hAnsi="Garamond" w:cs="Times New Roman"/>
          <w:sz w:val="24"/>
          <w:szCs w:val="24"/>
        </w:rPr>
        <w:t xml:space="preserve"> </w:t>
      </w:r>
      <w:r w:rsidR="00715F83" w:rsidRPr="00127B65">
        <w:rPr>
          <w:rFonts w:ascii="Garamond" w:hAnsi="Garamond" w:cs="Times New Roman"/>
          <w:sz w:val="24"/>
          <w:szCs w:val="24"/>
        </w:rPr>
        <w:t xml:space="preserve">total deaths </w:t>
      </w:r>
      <w:r w:rsidR="00715F83">
        <w:rPr>
          <w:rFonts w:ascii="Garamond" w:hAnsi="Garamond" w:cs="Times New Roman"/>
          <w:sz w:val="24"/>
          <w:szCs w:val="24"/>
        </w:rPr>
        <w:t>reported (</w:t>
      </w:r>
      <w:r w:rsidR="00715F83" w:rsidRPr="00127B65">
        <w:rPr>
          <w:rFonts w:ascii="Garamond" w:hAnsi="Garamond" w:cs="Times New Roman"/>
          <w:sz w:val="24"/>
          <w:szCs w:val="24"/>
        </w:rPr>
        <w:t xml:space="preserve">3,497 </w:t>
      </w:r>
      <w:r w:rsidR="00715F83">
        <w:rPr>
          <w:rFonts w:ascii="Garamond" w:hAnsi="Garamond" w:cs="Times New Roman"/>
          <w:sz w:val="24"/>
          <w:szCs w:val="24"/>
        </w:rPr>
        <w:t xml:space="preserve">in </w:t>
      </w:r>
      <w:r w:rsidR="00715F83" w:rsidRPr="00127B65">
        <w:rPr>
          <w:rFonts w:ascii="Garamond" w:hAnsi="Garamond" w:cs="Times New Roman"/>
          <w:sz w:val="24"/>
          <w:szCs w:val="24"/>
        </w:rPr>
        <w:t>Unguja</w:t>
      </w:r>
      <w:r w:rsidR="00715F83">
        <w:rPr>
          <w:rFonts w:ascii="Garamond" w:hAnsi="Garamond" w:cs="Times New Roman"/>
          <w:sz w:val="24"/>
          <w:szCs w:val="24"/>
        </w:rPr>
        <w:t xml:space="preserve"> and</w:t>
      </w:r>
      <w:r w:rsidR="00715F83" w:rsidRPr="00127B65">
        <w:rPr>
          <w:rFonts w:ascii="Garamond" w:hAnsi="Garamond" w:cs="Times New Roman"/>
          <w:sz w:val="24"/>
          <w:szCs w:val="24"/>
        </w:rPr>
        <w:t xml:space="preserve"> 582 </w:t>
      </w:r>
      <w:r w:rsidR="00715F83">
        <w:rPr>
          <w:rFonts w:ascii="Garamond" w:hAnsi="Garamond" w:cs="Times New Roman"/>
          <w:sz w:val="24"/>
          <w:szCs w:val="24"/>
        </w:rPr>
        <w:t xml:space="preserve">in </w:t>
      </w:r>
      <w:r w:rsidR="00715F83" w:rsidRPr="00127B65">
        <w:rPr>
          <w:rFonts w:ascii="Garamond" w:hAnsi="Garamond" w:cs="Times New Roman"/>
          <w:sz w:val="24"/>
          <w:szCs w:val="24"/>
        </w:rPr>
        <w:t>Pemba</w:t>
      </w:r>
      <w:r w:rsidR="00715F83">
        <w:rPr>
          <w:rFonts w:ascii="Garamond" w:hAnsi="Garamond" w:cs="Times New Roman"/>
          <w:sz w:val="24"/>
          <w:szCs w:val="24"/>
        </w:rPr>
        <w:t xml:space="preserve">) from </w:t>
      </w:r>
      <w:r w:rsidRPr="00127B65">
        <w:rPr>
          <w:rFonts w:ascii="Garamond" w:hAnsi="Garamond" w:cs="Times New Roman"/>
          <w:sz w:val="24"/>
          <w:szCs w:val="24"/>
        </w:rPr>
        <w:t>9 public and 2 private hospitals</w:t>
      </w:r>
      <w:r w:rsidR="00715F83">
        <w:rPr>
          <w:rFonts w:ascii="Garamond" w:hAnsi="Garamond" w:cs="Times New Roman"/>
          <w:sz w:val="24"/>
          <w:szCs w:val="24"/>
        </w:rPr>
        <w:t xml:space="preserve"> (source DHIS2)</w:t>
      </w:r>
      <w:r w:rsidRPr="00127B65">
        <w:rPr>
          <w:rFonts w:ascii="Garamond" w:hAnsi="Garamond" w:cs="Times New Roman"/>
          <w:sz w:val="24"/>
          <w:szCs w:val="24"/>
        </w:rPr>
        <w:t>. During this period, 6 malaria deaths were reported and audited. It was noted that 66% of death</w:t>
      </w:r>
      <w:r w:rsidR="00A963E4">
        <w:rPr>
          <w:rFonts w:ascii="Garamond" w:hAnsi="Garamond" w:cs="Times New Roman"/>
          <w:sz w:val="24"/>
          <w:szCs w:val="24"/>
        </w:rPr>
        <w:t>s</w:t>
      </w:r>
      <w:r w:rsidRPr="00127B65">
        <w:rPr>
          <w:rFonts w:ascii="Garamond" w:hAnsi="Garamond" w:cs="Times New Roman"/>
          <w:sz w:val="24"/>
          <w:szCs w:val="24"/>
        </w:rPr>
        <w:t xml:space="preserve"> </w:t>
      </w:r>
      <w:r w:rsidR="00A963E4">
        <w:rPr>
          <w:rFonts w:ascii="Garamond" w:hAnsi="Garamond" w:cs="Times New Roman"/>
          <w:sz w:val="24"/>
          <w:szCs w:val="24"/>
        </w:rPr>
        <w:t xml:space="preserve">are </w:t>
      </w:r>
      <w:r w:rsidRPr="00127B65">
        <w:rPr>
          <w:rFonts w:ascii="Garamond" w:hAnsi="Garamond" w:cs="Times New Roman"/>
          <w:sz w:val="24"/>
          <w:szCs w:val="24"/>
        </w:rPr>
        <w:t xml:space="preserve">associated with </w:t>
      </w:r>
      <w:r w:rsidR="00715F83" w:rsidRPr="00127B65">
        <w:rPr>
          <w:rFonts w:ascii="Garamond" w:hAnsi="Garamond" w:cs="Times New Roman"/>
          <w:sz w:val="24"/>
          <w:szCs w:val="24"/>
        </w:rPr>
        <w:t>dela</w:t>
      </w:r>
      <w:r w:rsidR="00715F83">
        <w:rPr>
          <w:rFonts w:ascii="Garamond" w:hAnsi="Garamond" w:cs="Times New Roman"/>
          <w:sz w:val="24"/>
          <w:szCs w:val="24"/>
        </w:rPr>
        <w:t>yed</w:t>
      </w:r>
      <w:r w:rsidR="00715F83" w:rsidRPr="00127B65">
        <w:rPr>
          <w:rFonts w:ascii="Garamond" w:hAnsi="Garamond" w:cs="Times New Roman"/>
          <w:sz w:val="24"/>
          <w:szCs w:val="24"/>
        </w:rPr>
        <w:t xml:space="preserve"> </w:t>
      </w:r>
      <w:r w:rsidRPr="00127B65">
        <w:rPr>
          <w:rFonts w:ascii="Garamond" w:hAnsi="Garamond" w:cs="Times New Roman"/>
          <w:sz w:val="24"/>
          <w:szCs w:val="24"/>
        </w:rPr>
        <w:t xml:space="preserve">arrival from the community and 34% </w:t>
      </w:r>
      <w:r w:rsidR="00A963E4">
        <w:rPr>
          <w:rFonts w:ascii="Garamond" w:hAnsi="Garamond" w:cs="Times New Roman"/>
          <w:sz w:val="24"/>
          <w:szCs w:val="24"/>
        </w:rPr>
        <w:t xml:space="preserve">were </w:t>
      </w:r>
      <w:r w:rsidRPr="00127B65">
        <w:rPr>
          <w:rFonts w:ascii="Garamond" w:hAnsi="Garamond" w:cs="Times New Roman"/>
          <w:sz w:val="24"/>
          <w:szCs w:val="24"/>
        </w:rPr>
        <w:t xml:space="preserve">attributed to improper patient management at hospital level which calls for </w:t>
      </w:r>
      <w:r w:rsidR="00A963E4">
        <w:rPr>
          <w:rFonts w:ascii="Garamond" w:hAnsi="Garamond" w:cs="Times New Roman"/>
          <w:sz w:val="24"/>
          <w:szCs w:val="24"/>
        </w:rPr>
        <w:t>close</w:t>
      </w:r>
      <w:r w:rsidR="00A963E4" w:rsidRPr="00127B65">
        <w:rPr>
          <w:rFonts w:ascii="Garamond" w:hAnsi="Garamond" w:cs="Times New Roman"/>
          <w:sz w:val="24"/>
          <w:szCs w:val="24"/>
        </w:rPr>
        <w:t xml:space="preserve"> </w:t>
      </w:r>
      <w:r w:rsidRPr="00127B65">
        <w:rPr>
          <w:rFonts w:ascii="Garamond" w:hAnsi="Garamond" w:cs="Times New Roman"/>
          <w:sz w:val="24"/>
          <w:szCs w:val="24"/>
        </w:rPr>
        <w:t>monitoring</w:t>
      </w:r>
      <w:r w:rsidR="00A963E4">
        <w:rPr>
          <w:rFonts w:ascii="Garamond" w:hAnsi="Garamond" w:cs="Times New Roman"/>
          <w:sz w:val="24"/>
          <w:szCs w:val="24"/>
        </w:rPr>
        <w:t xml:space="preserve">, mentoring and </w:t>
      </w:r>
      <w:r w:rsidRPr="00127B65">
        <w:rPr>
          <w:rFonts w:ascii="Garamond" w:hAnsi="Garamond" w:cs="Times New Roman"/>
          <w:sz w:val="24"/>
          <w:szCs w:val="24"/>
        </w:rPr>
        <w:t>on job technical support. The leading causes of death were</w:t>
      </w:r>
      <w:r w:rsidR="00A963E4">
        <w:rPr>
          <w:rFonts w:ascii="Garamond" w:hAnsi="Garamond" w:cs="Times New Roman"/>
          <w:sz w:val="24"/>
          <w:szCs w:val="24"/>
        </w:rPr>
        <w:t>:</w:t>
      </w:r>
      <w:r w:rsidRPr="00127B65">
        <w:rPr>
          <w:rFonts w:ascii="Garamond" w:hAnsi="Garamond" w:cs="Times New Roman"/>
          <w:sz w:val="24"/>
          <w:szCs w:val="24"/>
        </w:rPr>
        <w:t xml:space="preserve"> complication of hypertension </w:t>
      </w:r>
      <w:r w:rsidR="00A963E4">
        <w:rPr>
          <w:rFonts w:ascii="Garamond" w:hAnsi="Garamond" w:cs="Times New Roman"/>
          <w:sz w:val="24"/>
          <w:szCs w:val="24"/>
        </w:rPr>
        <w:t>(</w:t>
      </w:r>
      <w:r w:rsidRPr="00127B65">
        <w:rPr>
          <w:rFonts w:ascii="Garamond" w:hAnsi="Garamond" w:cs="Times New Roman"/>
          <w:sz w:val="24"/>
          <w:szCs w:val="24"/>
        </w:rPr>
        <w:t>50%</w:t>
      </w:r>
      <w:r w:rsidR="00A963E4">
        <w:rPr>
          <w:rFonts w:ascii="Garamond" w:hAnsi="Garamond" w:cs="Times New Roman"/>
          <w:sz w:val="24"/>
          <w:szCs w:val="24"/>
        </w:rPr>
        <w:t>)</w:t>
      </w:r>
      <w:r w:rsidRPr="00127B65">
        <w:rPr>
          <w:rFonts w:ascii="Garamond" w:hAnsi="Garamond" w:cs="Times New Roman"/>
          <w:sz w:val="24"/>
          <w:szCs w:val="24"/>
        </w:rPr>
        <w:t xml:space="preserve">, </w:t>
      </w:r>
      <w:proofErr w:type="spellStart"/>
      <w:r w:rsidRPr="00127B65">
        <w:rPr>
          <w:rFonts w:ascii="Garamond" w:hAnsi="Garamond" w:cs="Times New Roman"/>
          <w:sz w:val="24"/>
          <w:szCs w:val="24"/>
        </w:rPr>
        <w:t>septicaemia</w:t>
      </w:r>
      <w:proofErr w:type="spellEnd"/>
      <w:r w:rsidRPr="00127B65">
        <w:rPr>
          <w:rFonts w:ascii="Garamond" w:hAnsi="Garamond" w:cs="Times New Roman"/>
          <w:sz w:val="24"/>
          <w:szCs w:val="24"/>
        </w:rPr>
        <w:t xml:space="preserve"> </w:t>
      </w:r>
      <w:r w:rsidR="00A963E4">
        <w:rPr>
          <w:rFonts w:ascii="Garamond" w:hAnsi="Garamond" w:cs="Times New Roman"/>
          <w:sz w:val="24"/>
          <w:szCs w:val="24"/>
        </w:rPr>
        <w:t>(</w:t>
      </w:r>
      <w:r w:rsidRPr="00127B65">
        <w:rPr>
          <w:rFonts w:ascii="Garamond" w:hAnsi="Garamond" w:cs="Times New Roman"/>
          <w:sz w:val="24"/>
          <w:szCs w:val="24"/>
        </w:rPr>
        <w:t>20%</w:t>
      </w:r>
      <w:r w:rsidR="00A963E4">
        <w:rPr>
          <w:rFonts w:ascii="Garamond" w:hAnsi="Garamond" w:cs="Times New Roman"/>
          <w:sz w:val="24"/>
          <w:szCs w:val="24"/>
        </w:rPr>
        <w:t>)</w:t>
      </w:r>
      <w:r w:rsidRPr="00127B65">
        <w:rPr>
          <w:rFonts w:ascii="Garamond" w:hAnsi="Garamond" w:cs="Times New Roman"/>
          <w:sz w:val="24"/>
          <w:szCs w:val="24"/>
        </w:rPr>
        <w:t xml:space="preserve">, road traffic injuries </w:t>
      </w:r>
      <w:r w:rsidR="00A963E4">
        <w:rPr>
          <w:rFonts w:ascii="Garamond" w:hAnsi="Garamond" w:cs="Times New Roman"/>
          <w:sz w:val="24"/>
          <w:szCs w:val="24"/>
        </w:rPr>
        <w:t>(</w:t>
      </w:r>
      <w:r w:rsidRPr="00127B65">
        <w:rPr>
          <w:rFonts w:ascii="Garamond" w:hAnsi="Garamond" w:cs="Times New Roman"/>
          <w:sz w:val="24"/>
          <w:szCs w:val="24"/>
        </w:rPr>
        <w:t>17%</w:t>
      </w:r>
      <w:r w:rsidR="00A963E4">
        <w:rPr>
          <w:rFonts w:ascii="Garamond" w:hAnsi="Garamond" w:cs="Times New Roman"/>
          <w:sz w:val="24"/>
          <w:szCs w:val="24"/>
        </w:rPr>
        <w:t>)</w:t>
      </w:r>
      <w:r w:rsidRPr="00127B65">
        <w:rPr>
          <w:rFonts w:ascii="Garamond" w:hAnsi="Garamond" w:cs="Times New Roman"/>
          <w:sz w:val="24"/>
          <w:szCs w:val="24"/>
        </w:rPr>
        <w:t xml:space="preserve">, other conditions </w:t>
      </w:r>
      <w:r w:rsidR="00A963E4">
        <w:rPr>
          <w:rFonts w:ascii="Garamond" w:hAnsi="Garamond" w:cs="Times New Roman"/>
          <w:sz w:val="24"/>
          <w:szCs w:val="24"/>
        </w:rPr>
        <w:t>(</w:t>
      </w:r>
      <w:r w:rsidR="00A963E4" w:rsidRPr="00127B65">
        <w:rPr>
          <w:rFonts w:ascii="Garamond" w:hAnsi="Garamond" w:cs="Times New Roman"/>
          <w:sz w:val="24"/>
          <w:szCs w:val="24"/>
        </w:rPr>
        <w:t>12.2</w:t>
      </w:r>
      <w:r w:rsidR="00A963E4">
        <w:rPr>
          <w:rFonts w:ascii="Garamond" w:hAnsi="Garamond" w:cs="Times New Roman"/>
          <w:sz w:val="24"/>
          <w:szCs w:val="24"/>
        </w:rPr>
        <w:t xml:space="preserve">) </w:t>
      </w:r>
      <w:r w:rsidRPr="00127B65">
        <w:rPr>
          <w:rFonts w:ascii="Garamond" w:hAnsi="Garamond" w:cs="Times New Roman"/>
          <w:sz w:val="24"/>
          <w:szCs w:val="24"/>
        </w:rPr>
        <w:t xml:space="preserve">and malaria </w:t>
      </w:r>
      <w:r w:rsidR="00A963E4">
        <w:rPr>
          <w:rFonts w:ascii="Garamond" w:hAnsi="Garamond" w:cs="Times New Roman"/>
          <w:sz w:val="24"/>
          <w:szCs w:val="24"/>
        </w:rPr>
        <w:t>(</w:t>
      </w:r>
      <w:r w:rsidRPr="00127B65">
        <w:rPr>
          <w:rFonts w:ascii="Garamond" w:hAnsi="Garamond" w:cs="Times New Roman"/>
          <w:sz w:val="24"/>
          <w:szCs w:val="24"/>
        </w:rPr>
        <w:t>0.8%</w:t>
      </w:r>
      <w:r w:rsidR="00A963E4">
        <w:rPr>
          <w:rFonts w:ascii="Garamond" w:hAnsi="Garamond" w:cs="Times New Roman"/>
          <w:sz w:val="24"/>
          <w:szCs w:val="24"/>
        </w:rPr>
        <w:t>)</w:t>
      </w:r>
      <w:r w:rsidRPr="00127B65">
        <w:rPr>
          <w:rFonts w:ascii="Garamond" w:hAnsi="Garamond" w:cs="Times New Roman"/>
          <w:sz w:val="24"/>
          <w:szCs w:val="24"/>
        </w:rPr>
        <w:t>.</w:t>
      </w:r>
    </w:p>
    <w:bookmarkStart w:id="41" w:name="_Toc125460061"/>
    <w:p w14:paraId="5B12B181" w14:textId="4C26D3AD" w:rsidR="0058186F" w:rsidRPr="004C2949" w:rsidRDefault="00A013DD" w:rsidP="001B1097">
      <w:pPr>
        <w:pStyle w:val="Heading3"/>
        <w:numPr>
          <w:ilvl w:val="0"/>
          <w:numId w:val="0"/>
        </w:numPr>
        <w:ind w:left="720" w:hanging="720"/>
        <w:jc w:val="both"/>
        <w:rPr>
          <w:color w:val="993300"/>
        </w:rPr>
      </w:pPr>
      <w:r w:rsidRPr="004C2949">
        <w:rPr>
          <w:noProof/>
          <w:color w:val="993300"/>
        </w:rPr>
        <mc:AlternateContent>
          <mc:Choice Requires="wps">
            <w:drawing>
              <wp:anchor distT="0" distB="0" distL="114300" distR="114300" simplePos="0" relativeHeight="251673600" behindDoc="0" locked="0" layoutInCell="1" allowOverlap="1" wp14:anchorId="3FFBF7D0" wp14:editId="405EBB3B">
                <wp:simplePos x="0" y="0"/>
                <wp:positionH relativeFrom="column">
                  <wp:posOffset>3491865</wp:posOffset>
                </wp:positionH>
                <wp:positionV relativeFrom="paragraph">
                  <wp:posOffset>1673860</wp:posOffset>
                </wp:positionV>
                <wp:extent cx="251587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2515870" cy="635"/>
                        </a:xfrm>
                        <a:prstGeom prst="rect">
                          <a:avLst/>
                        </a:prstGeom>
                        <a:solidFill>
                          <a:prstClr val="white"/>
                        </a:solidFill>
                        <a:ln>
                          <a:noFill/>
                        </a:ln>
                      </wps:spPr>
                      <wps:txbx>
                        <w:txbxContent>
                          <w:p w14:paraId="6D3F122B" w14:textId="0B26F545" w:rsidR="00AF356A" w:rsidRPr="001B1097" w:rsidRDefault="00AF356A" w:rsidP="008F5E56">
                            <w:pPr>
                              <w:pStyle w:val="Caption"/>
                              <w:rPr>
                                <w:noProof/>
                              </w:rPr>
                            </w:pPr>
                            <w:bookmarkStart w:id="42" w:name="_Toc125457379"/>
                            <w:r w:rsidRPr="001B1097">
                              <w:t xml:space="preserve">Figure </w:t>
                            </w:r>
                            <w:fldSimple w:instr=" SEQ Figure \* ARABIC ">
                              <w:r w:rsidRPr="001B1097">
                                <w:rPr>
                                  <w:noProof/>
                                </w:rPr>
                                <w:t>8</w:t>
                              </w:r>
                            </w:fldSimple>
                            <w:r w:rsidRPr="001B1097">
                              <w:t>:</w:t>
                            </w:r>
                            <w:r w:rsidRPr="00151AB2">
                              <w:t>Supervisor</w:t>
                            </w:r>
                            <w:r w:rsidRPr="001B1097">
                              <w:t xml:space="preserve"> Collect Data at Health Facility During Field Visit</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BF7D0" id="Text Box 13" o:spid="_x0000_s1027" type="#_x0000_t202" style="position:absolute;left:0;text-align:left;margin-left:274.95pt;margin-top:131.8pt;width:198.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oNtGAIAAD8EAAAOAAAAZHJzL2Uyb0RvYy54bWysU8Fu2zAMvQ/YPwi6L04ypCu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JOZ5PZ7RcKSYrdfJ7F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" stroked="f">
                <v:textbox style="mso-fit-shape-to-text:t" inset="0,0,0,0">
                  <w:txbxContent>
                    <w:p w14:paraId="6D3F122B" w14:textId="0B26F545" w:rsidR="00AF356A" w:rsidRPr="001B1097" w:rsidRDefault="00AF356A" w:rsidP="008F5E56">
                      <w:pPr>
                        <w:pStyle w:val="Caption"/>
                        <w:rPr>
                          <w:noProof/>
                        </w:rPr>
                      </w:pPr>
                      <w:bookmarkStart w:id="44" w:name="_Toc125457379"/>
                      <w:r w:rsidRPr="001B1097">
                        <w:t xml:space="preserve">Figure </w:t>
                      </w:r>
                      <w:fldSimple w:instr=" SEQ Figure \* ARABIC ">
                        <w:r w:rsidRPr="001B1097">
                          <w:rPr>
                            <w:noProof/>
                          </w:rPr>
                          <w:t>8</w:t>
                        </w:r>
                      </w:fldSimple>
                      <w:r w:rsidRPr="001B1097">
                        <w:t>:</w:t>
                      </w:r>
                      <w:r w:rsidRPr="00151AB2">
                        <w:t>Supervisor</w:t>
                      </w:r>
                      <w:r w:rsidRPr="001B1097">
                        <w:t xml:space="preserve"> Collect Data at Health Facility During Field Visit</w:t>
                      </w:r>
                      <w:bookmarkEnd w:id="44"/>
                    </w:p>
                  </w:txbxContent>
                </v:textbox>
                <w10:wrap type="square"/>
              </v:shape>
            </w:pict>
          </mc:Fallback>
        </mc:AlternateContent>
      </w:r>
      <w:r w:rsidR="0058186F" w:rsidRPr="004C2949">
        <w:rPr>
          <w:noProof/>
          <w:color w:val="993300"/>
        </w:rPr>
        <w:drawing>
          <wp:anchor distT="0" distB="0" distL="114300" distR="114300" simplePos="0" relativeHeight="251665408" behindDoc="0" locked="0" layoutInCell="1" allowOverlap="1" wp14:anchorId="0D41AA04" wp14:editId="2B241E4A">
            <wp:simplePos x="0" y="0"/>
            <wp:positionH relativeFrom="column">
              <wp:posOffset>3492328</wp:posOffset>
            </wp:positionH>
            <wp:positionV relativeFrom="paragraph">
              <wp:posOffset>67600</wp:posOffset>
            </wp:positionV>
            <wp:extent cx="2515870" cy="1549400"/>
            <wp:effectExtent l="0" t="0" r="0" b="0"/>
            <wp:wrapSquare wrapText="bothSides"/>
            <wp:docPr id="26" name="Picture 26" descr="C:\Users\hp\Desktop\1652090170054bl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1652090170054blob.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5870" cy="1549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1097" w:rsidRPr="004C2949">
        <w:rPr>
          <w:color w:val="993300"/>
        </w:rPr>
        <w:t>2.2</w:t>
      </w:r>
      <w:r w:rsidR="001669EF" w:rsidRPr="004C2949">
        <w:rPr>
          <w:color w:val="993300"/>
        </w:rPr>
        <w:t>.</w:t>
      </w:r>
      <w:r w:rsidR="001B1097" w:rsidRPr="004C2949">
        <w:rPr>
          <w:color w:val="993300"/>
        </w:rPr>
        <w:t xml:space="preserve">4   </w:t>
      </w:r>
      <w:r w:rsidR="0058186F" w:rsidRPr="004C2949">
        <w:rPr>
          <w:color w:val="993300"/>
        </w:rPr>
        <w:t xml:space="preserve">Supportive </w:t>
      </w:r>
      <w:r w:rsidR="008A5A56" w:rsidRPr="004C2949">
        <w:rPr>
          <w:color w:val="993300"/>
        </w:rPr>
        <w:t>S</w:t>
      </w:r>
      <w:r w:rsidR="0058186F" w:rsidRPr="004C2949">
        <w:rPr>
          <w:color w:val="993300"/>
        </w:rPr>
        <w:t xml:space="preserve">upervision &amp; </w:t>
      </w:r>
      <w:r w:rsidR="008A5A56" w:rsidRPr="004C2949">
        <w:rPr>
          <w:color w:val="993300"/>
        </w:rPr>
        <w:t>M</w:t>
      </w:r>
      <w:r w:rsidR="0058186F" w:rsidRPr="004C2949">
        <w:rPr>
          <w:color w:val="993300"/>
        </w:rPr>
        <w:t>onitoring</w:t>
      </w:r>
      <w:bookmarkEnd w:id="41"/>
    </w:p>
    <w:p w14:paraId="77308909" w14:textId="77777777"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Follow up supportive supervision in Unguja and Pemba was conducted in 180 health facilities (103 Unguja, and 77 Pemba)</w:t>
      </w:r>
      <w:r w:rsidRPr="00127B65">
        <w:rPr>
          <w:rFonts w:ascii="Garamond" w:hAnsi="Garamond" w:cs="Times New Roman"/>
          <w:noProof/>
          <w:sz w:val="24"/>
          <w:szCs w:val="24"/>
        </w:rPr>
        <w:t xml:space="preserve"> The target was 245.</w:t>
      </w:r>
    </w:p>
    <w:p w14:paraId="1C06230C" w14:textId="1F55A0C5"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 xml:space="preserve">The quality of services has improved such that the general performance </w:t>
      </w:r>
      <w:r w:rsidR="00A963E4">
        <w:rPr>
          <w:rFonts w:ascii="Garamond" w:hAnsi="Garamond" w:cs="Times New Roman"/>
          <w:sz w:val="24"/>
          <w:szCs w:val="24"/>
        </w:rPr>
        <w:t xml:space="preserve">score </w:t>
      </w:r>
      <w:r w:rsidRPr="00127B65">
        <w:rPr>
          <w:rFonts w:ascii="Garamond" w:hAnsi="Garamond" w:cs="Times New Roman"/>
          <w:sz w:val="24"/>
          <w:szCs w:val="24"/>
        </w:rPr>
        <w:t xml:space="preserve">was 73% compared with the base line of 64% for the year 2020/21. During </w:t>
      </w:r>
      <w:r w:rsidR="00A963E4">
        <w:rPr>
          <w:rFonts w:ascii="Garamond" w:hAnsi="Garamond" w:cs="Times New Roman"/>
          <w:sz w:val="24"/>
          <w:szCs w:val="24"/>
        </w:rPr>
        <w:t xml:space="preserve">the </w:t>
      </w:r>
      <w:r w:rsidRPr="00127B65">
        <w:rPr>
          <w:rFonts w:ascii="Garamond" w:hAnsi="Garamond" w:cs="Times New Roman"/>
          <w:sz w:val="24"/>
          <w:szCs w:val="24"/>
        </w:rPr>
        <w:t xml:space="preserve">baseline </w:t>
      </w:r>
      <w:r w:rsidR="00A963E4">
        <w:rPr>
          <w:rFonts w:ascii="Garamond" w:hAnsi="Garamond" w:cs="Times New Roman"/>
          <w:sz w:val="24"/>
          <w:szCs w:val="24"/>
        </w:rPr>
        <w:t xml:space="preserve">assessment </w:t>
      </w:r>
      <w:r w:rsidRPr="00127B65">
        <w:rPr>
          <w:rFonts w:ascii="Garamond" w:hAnsi="Garamond" w:cs="Times New Roman"/>
          <w:sz w:val="24"/>
          <w:szCs w:val="24"/>
        </w:rPr>
        <w:t xml:space="preserve">it was noted that 44% of staff </w:t>
      </w:r>
      <w:r w:rsidR="00A963E4">
        <w:rPr>
          <w:rFonts w:ascii="Garamond" w:hAnsi="Garamond" w:cs="Times New Roman"/>
          <w:sz w:val="24"/>
          <w:szCs w:val="24"/>
        </w:rPr>
        <w:t xml:space="preserve">in </w:t>
      </w:r>
      <w:r w:rsidRPr="00127B65">
        <w:rPr>
          <w:rFonts w:ascii="Garamond" w:hAnsi="Garamond" w:cs="Times New Roman"/>
          <w:sz w:val="24"/>
          <w:szCs w:val="24"/>
        </w:rPr>
        <w:t xml:space="preserve">public facilities </w:t>
      </w:r>
      <w:r w:rsidR="00A963E4" w:rsidRPr="00127B65">
        <w:rPr>
          <w:rFonts w:ascii="Garamond" w:hAnsi="Garamond" w:cs="Times New Roman"/>
          <w:sz w:val="24"/>
          <w:szCs w:val="24"/>
        </w:rPr>
        <w:t>and 60%</w:t>
      </w:r>
      <w:r w:rsidR="00A963E4">
        <w:rPr>
          <w:rFonts w:ascii="Garamond" w:hAnsi="Garamond" w:cs="Times New Roman"/>
          <w:sz w:val="24"/>
          <w:szCs w:val="24"/>
        </w:rPr>
        <w:t xml:space="preserve"> in </w:t>
      </w:r>
      <w:r w:rsidR="00A963E4" w:rsidRPr="00127B65">
        <w:rPr>
          <w:rFonts w:ascii="Garamond" w:hAnsi="Garamond" w:cs="Times New Roman"/>
          <w:sz w:val="24"/>
          <w:szCs w:val="24"/>
        </w:rPr>
        <w:t xml:space="preserve">private facilities </w:t>
      </w:r>
      <w:r w:rsidRPr="00127B65">
        <w:rPr>
          <w:rFonts w:ascii="Garamond" w:hAnsi="Garamond" w:cs="Times New Roman"/>
          <w:sz w:val="24"/>
          <w:szCs w:val="24"/>
        </w:rPr>
        <w:t xml:space="preserve">were not aware on management of severe malaria. As a result of intensive follow up, 75% of public </w:t>
      </w:r>
      <w:r w:rsidR="00A963E4" w:rsidRPr="00127B65">
        <w:rPr>
          <w:rFonts w:ascii="Garamond" w:hAnsi="Garamond" w:cs="Times New Roman"/>
          <w:sz w:val="24"/>
          <w:szCs w:val="24"/>
        </w:rPr>
        <w:t xml:space="preserve">and 52% </w:t>
      </w:r>
      <w:r w:rsidR="00A963E4">
        <w:rPr>
          <w:rFonts w:ascii="Garamond" w:hAnsi="Garamond" w:cs="Times New Roman"/>
          <w:sz w:val="24"/>
          <w:szCs w:val="24"/>
        </w:rPr>
        <w:t>of</w:t>
      </w:r>
      <w:r w:rsidR="00A963E4" w:rsidRPr="00127B65">
        <w:rPr>
          <w:rFonts w:ascii="Garamond" w:hAnsi="Garamond" w:cs="Times New Roman"/>
          <w:sz w:val="24"/>
          <w:szCs w:val="24"/>
        </w:rPr>
        <w:t xml:space="preserve"> private facilities </w:t>
      </w:r>
      <w:r w:rsidRPr="00127B65">
        <w:rPr>
          <w:rFonts w:ascii="Garamond" w:hAnsi="Garamond" w:cs="Times New Roman"/>
          <w:sz w:val="24"/>
          <w:szCs w:val="24"/>
        </w:rPr>
        <w:t>increased their knowledge on management of severe malaria.</w:t>
      </w:r>
    </w:p>
    <w:p w14:paraId="327B31BE" w14:textId="62941B00" w:rsidR="005C463A" w:rsidRPr="008262D4" w:rsidRDefault="00626A37" w:rsidP="00626A37">
      <w:pPr>
        <w:pStyle w:val="Heading3"/>
        <w:numPr>
          <w:ilvl w:val="0"/>
          <w:numId w:val="0"/>
        </w:numPr>
        <w:ind w:left="720" w:hanging="720"/>
        <w:jc w:val="both"/>
        <w:rPr>
          <w:color w:val="993300"/>
        </w:rPr>
      </w:pPr>
      <w:r w:rsidRPr="008262D4">
        <w:rPr>
          <w:color w:val="993300"/>
        </w:rPr>
        <w:lastRenderedPageBreak/>
        <w:t xml:space="preserve"> </w:t>
      </w:r>
      <w:bookmarkStart w:id="43" w:name="_Toc125460062"/>
      <w:r w:rsidRPr="008262D4">
        <w:rPr>
          <w:color w:val="993300"/>
        </w:rPr>
        <w:t xml:space="preserve">2.2.5    </w:t>
      </w:r>
      <w:r w:rsidR="0058186F" w:rsidRPr="008262D4">
        <w:rPr>
          <w:color w:val="993300"/>
        </w:rPr>
        <w:t xml:space="preserve">Dialogue </w:t>
      </w:r>
      <w:r w:rsidR="008A5A56" w:rsidRPr="008262D4">
        <w:rPr>
          <w:color w:val="993300"/>
        </w:rPr>
        <w:t>M</w:t>
      </w:r>
      <w:r w:rsidR="0058186F" w:rsidRPr="008262D4">
        <w:rPr>
          <w:color w:val="993300"/>
        </w:rPr>
        <w:t>eeting</w:t>
      </w:r>
      <w:bookmarkEnd w:id="43"/>
    </w:p>
    <w:p w14:paraId="3D047855" w14:textId="3B968732" w:rsidR="005C463A"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Dialogue meeting</w:t>
      </w:r>
      <w:r w:rsidR="00A963E4">
        <w:rPr>
          <w:rFonts w:ascii="Garamond" w:hAnsi="Garamond" w:cs="Times New Roman"/>
          <w:sz w:val="24"/>
          <w:szCs w:val="24"/>
        </w:rPr>
        <w:t>s</w:t>
      </w:r>
      <w:r w:rsidRPr="00127B65">
        <w:rPr>
          <w:rFonts w:ascii="Garamond" w:hAnsi="Garamond" w:cs="Times New Roman"/>
          <w:sz w:val="24"/>
          <w:szCs w:val="24"/>
        </w:rPr>
        <w:t xml:space="preserve"> </w:t>
      </w:r>
      <w:r w:rsidR="00A963E4" w:rsidRPr="00127B65">
        <w:rPr>
          <w:rFonts w:ascii="Garamond" w:hAnsi="Garamond" w:cs="Times New Roman"/>
          <w:sz w:val="24"/>
          <w:szCs w:val="24"/>
        </w:rPr>
        <w:t>aim to discuss various matters on the provision of malaria related services including availability of malaria commodities, patients care and prompt treatment in order to reduce malaria morbidity and mortality.</w:t>
      </w:r>
      <w:r w:rsidR="00A963E4">
        <w:rPr>
          <w:rFonts w:ascii="Garamond" w:hAnsi="Garamond" w:cs="Times New Roman"/>
          <w:sz w:val="24"/>
          <w:szCs w:val="24"/>
        </w:rPr>
        <w:t xml:space="preserve"> </w:t>
      </w:r>
      <w:r w:rsidR="00A963E4" w:rsidRPr="00127B65">
        <w:rPr>
          <w:rFonts w:ascii="Garamond" w:hAnsi="Garamond" w:cs="Times New Roman"/>
          <w:sz w:val="24"/>
          <w:szCs w:val="24"/>
        </w:rPr>
        <w:t>This activity was conducted biannually</w:t>
      </w:r>
      <w:r w:rsidR="00A963E4">
        <w:rPr>
          <w:rFonts w:ascii="Garamond" w:hAnsi="Garamond" w:cs="Times New Roman"/>
          <w:sz w:val="24"/>
          <w:szCs w:val="24"/>
        </w:rPr>
        <w:t xml:space="preserve"> and </w:t>
      </w:r>
      <w:r w:rsidRPr="00127B65">
        <w:rPr>
          <w:rFonts w:ascii="Garamond" w:hAnsi="Garamond" w:cs="Times New Roman"/>
          <w:sz w:val="24"/>
          <w:szCs w:val="24"/>
        </w:rPr>
        <w:t>involved 110 health care providers (60 Unguja, 50 Pemba).</w:t>
      </w:r>
      <w:r w:rsidR="00A963E4" w:rsidRPr="00127B65">
        <w:rPr>
          <w:rFonts w:ascii="Garamond" w:hAnsi="Garamond" w:cs="Times New Roman"/>
          <w:sz w:val="24"/>
          <w:szCs w:val="24"/>
        </w:rPr>
        <w:t>.</w:t>
      </w:r>
      <w:r w:rsidRPr="00127B65">
        <w:rPr>
          <w:rFonts w:ascii="Garamond" w:hAnsi="Garamond" w:cs="Times New Roman"/>
          <w:sz w:val="24"/>
          <w:szCs w:val="24"/>
        </w:rPr>
        <w:t xml:space="preserve"> </w:t>
      </w:r>
    </w:p>
    <w:p w14:paraId="6F892FFD" w14:textId="317D70E2" w:rsidR="005C463A" w:rsidRPr="00F542AC" w:rsidRDefault="008A2259" w:rsidP="008A2259">
      <w:pPr>
        <w:pStyle w:val="Heading3"/>
        <w:numPr>
          <w:ilvl w:val="0"/>
          <w:numId w:val="0"/>
        </w:numPr>
        <w:jc w:val="both"/>
        <w:rPr>
          <w:color w:val="993300"/>
        </w:rPr>
      </w:pPr>
      <w:r w:rsidRPr="00F542AC">
        <w:rPr>
          <w:color w:val="993300"/>
        </w:rPr>
        <w:t xml:space="preserve"> </w:t>
      </w:r>
      <w:bookmarkStart w:id="44" w:name="_Toc125460063"/>
      <w:r w:rsidR="008F609C" w:rsidRPr="00F542AC">
        <w:rPr>
          <w:color w:val="993300"/>
        </w:rPr>
        <w:t>2.2.6 Feedback</w:t>
      </w:r>
      <w:r w:rsidR="0058186F" w:rsidRPr="00F542AC">
        <w:rPr>
          <w:color w:val="993300"/>
        </w:rPr>
        <w:t xml:space="preserve"> </w:t>
      </w:r>
      <w:r w:rsidR="008A5A56" w:rsidRPr="00F542AC">
        <w:rPr>
          <w:color w:val="993300"/>
        </w:rPr>
        <w:t>M</w:t>
      </w:r>
      <w:r w:rsidR="0058186F" w:rsidRPr="00F542AC">
        <w:rPr>
          <w:color w:val="993300"/>
        </w:rPr>
        <w:t>eeting.</w:t>
      </w:r>
      <w:bookmarkEnd w:id="44"/>
      <w:r w:rsidR="0058186F" w:rsidRPr="00F542AC">
        <w:rPr>
          <w:color w:val="993300"/>
        </w:rPr>
        <w:t xml:space="preserve"> </w:t>
      </w:r>
    </w:p>
    <w:p w14:paraId="253A7A7C" w14:textId="377C88A9" w:rsidR="00FB61E3" w:rsidRDefault="00A963E4" w:rsidP="00127B65">
      <w:pPr>
        <w:spacing w:line="276" w:lineRule="auto"/>
        <w:jc w:val="both"/>
        <w:rPr>
          <w:rFonts w:ascii="Garamond" w:hAnsi="Garamond" w:cs="Times New Roman"/>
          <w:sz w:val="24"/>
          <w:szCs w:val="24"/>
        </w:rPr>
      </w:pPr>
      <w:r w:rsidRPr="00127B65">
        <w:rPr>
          <w:rFonts w:ascii="Garamond" w:hAnsi="Garamond" w:cs="Times New Roman"/>
          <w:sz w:val="24"/>
          <w:szCs w:val="24"/>
        </w:rPr>
        <w:t xml:space="preserve">The purpose </w:t>
      </w:r>
      <w:r>
        <w:rPr>
          <w:rFonts w:ascii="Garamond" w:hAnsi="Garamond" w:cs="Times New Roman"/>
          <w:sz w:val="24"/>
          <w:szCs w:val="24"/>
        </w:rPr>
        <w:t xml:space="preserve">of feedback meetings </w:t>
      </w:r>
      <w:r w:rsidRPr="00127B65">
        <w:rPr>
          <w:rFonts w:ascii="Garamond" w:hAnsi="Garamond" w:cs="Times New Roman"/>
          <w:sz w:val="24"/>
          <w:szCs w:val="24"/>
        </w:rPr>
        <w:t xml:space="preserve">was to identify districts with shortage of malaria commodities such as ACT, primaquine, injection artesunate and </w:t>
      </w:r>
      <w:proofErr w:type="spellStart"/>
      <w:r w:rsidRPr="00127B65">
        <w:rPr>
          <w:rFonts w:ascii="Garamond" w:hAnsi="Garamond" w:cs="Times New Roman"/>
          <w:sz w:val="24"/>
          <w:szCs w:val="24"/>
        </w:rPr>
        <w:t>mRDT</w:t>
      </w:r>
      <w:proofErr w:type="spellEnd"/>
      <w:r w:rsidRPr="00127B65">
        <w:rPr>
          <w:rFonts w:ascii="Garamond" w:hAnsi="Garamond" w:cs="Times New Roman"/>
          <w:sz w:val="24"/>
          <w:szCs w:val="24"/>
        </w:rPr>
        <w:t>. Meeting members also discussed operational challenges related to overall malaria case management to health workers, following the recommendation redistribution of medicine were done regular through district pharmacists.</w:t>
      </w:r>
      <w:r>
        <w:rPr>
          <w:rFonts w:ascii="Garamond" w:hAnsi="Garamond" w:cs="Times New Roman"/>
          <w:sz w:val="24"/>
          <w:szCs w:val="24"/>
        </w:rPr>
        <w:t xml:space="preserve"> </w:t>
      </w:r>
      <w:r w:rsidR="0058186F" w:rsidRPr="00127B65">
        <w:rPr>
          <w:rFonts w:ascii="Garamond" w:hAnsi="Garamond" w:cs="Times New Roman"/>
          <w:sz w:val="24"/>
          <w:szCs w:val="24"/>
        </w:rPr>
        <w:t xml:space="preserve">Three meetings were conducted, involving hospital management, DMOs, DMSO, DP, LM, CMS. </w:t>
      </w:r>
    </w:p>
    <w:p w14:paraId="0A171897" w14:textId="029D44CD" w:rsidR="0058186F" w:rsidRPr="00127B65" w:rsidRDefault="0058186F" w:rsidP="00127B65">
      <w:pPr>
        <w:spacing w:line="276" w:lineRule="auto"/>
        <w:jc w:val="both"/>
        <w:rPr>
          <w:rFonts w:ascii="Garamond" w:eastAsia="Helvetica" w:hAnsi="Garamond" w:cs="Times New Roman"/>
          <w:sz w:val="24"/>
          <w:szCs w:val="24"/>
          <w:shd w:val="clear" w:color="auto" w:fill="FFFFFF"/>
          <w:lang w:val="en-GB"/>
        </w:rPr>
      </w:pPr>
      <w:r w:rsidRPr="00127B65">
        <w:rPr>
          <w:rFonts w:ascii="Garamond" w:hAnsi="Garamond" w:cs="Times New Roman"/>
          <w:sz w:val="24"/>
          <w:szCs w:val="24"/>
        </w:rPr>
        <w:br w:type="page"/>
      </w:r>
    </w:p>
    <w:p w14:paraId="242FB98B" w14:textId="77777777" w:rsidR="00081112" w:rsidRPr="00151AB2" w:rsidRDefault="00081112" w:rsidP="00151AB2">
      <w:bookmarkStart w:id="45" w:name="_Toc125460064"/>
      <w:bookmarkEnd w:id="45"/>
    </w:p>
    <w:p w14:paraId="105A6C4E" w14:textId="04027FFF" w:rsidR="0058186F" w:rsidRPr="00151AB2" w:rsidRDefault="00440E0F" w:rsidP="00151AB2">
      <w:pPr>
        <w:pStyle w:val="Heading1"/>
        <w:jc w:val="left"/>
        <w:rPr>
          <w:bCs/>
        </w:rPr>
      </w:pPr>
      <w:bookmarkStart w:id="46" w:name="_Toc125460065"/>
      <w:r w:rsidRPr="00151AB2">
        <w:rPr>
          <w:b/>
          <w:bCs/>
        </w:rPr>
        <w:t>Integrated Malaria Vector Control</w:t>
      </w:r>
      <w:bookmarkEnd w:id="46"/>
    </w:p>
    <w:p w14:paraId="40FB8323" w14:textId="5E6B5D9D" w:rsidR="005C463A" w:rsidRPr="004048B8" w:rsidRDefault="0058186F" w:rsidP="00127B65">
      <w:pPr>
        <w:spacing w:line="276" w:lineRule="auto"/>
        <w:jc w:val="both"/>
        <w:rPr>
          <w:rFonts w:ascii="Garamond" w:eastAsia="ArnoPro-Subhead" w:hAnsi="Garamond" w:cs="Times New Roman"/>
          <w:sz w:val="24"/>
          <w:szCs w:val="24"/>
          <w:lang w:val="en-GB" w:eastAsia="zh-CN"/>
        </w:rPr>
      </w:pPr>
      <w:r w:rsidRPr="00127B65">
        <w:rPr>
          <w:rFonts w:ascii="Garamond" w:eastAsia="ArnoPro-Subhead" w:hAnsi="Garamond" w:cs="Times New Roman"/>
          <w:sz w:val="24"/>
          <w:szCs w:val="24"/>
          <w:lang w:val="en-GB" w:eastAsia="zh-CN"/>
        </w:rPr>
        <w:t xml:space="preserve">The general objective of malaria vector control is to </w:t>
      </w:r>
      <w:r w:rsidR="00A963E4">
        <w:rPr>
          <w:rFonts w:ascii="Garamond" w:eastAsia="ArnoPro-Subhead" w:hAnsi="Garamond" w:cs="Times New Roman"/>
          <w:sz w:val="24"/>
          <w:szCs w:val="24"/>
          <w:lang w:val="en-GB" w:eastAsia="zh-CN"/>
        </w:rPr>
        <w:t>halt</w:t>
      </w:r>
      <w:r w:rsidR="00A963E4" w:rsidRPr="00127B65">
        <w:rPr>
          <w:rFonts w:ascii="Garamond" w:eastAsia="ArnoPro-Subhead" w:hAnsi="Garamond" w:cs="Times New Roman"/>
          <w:sz w:val="24"/>
          <w:szCs w:val="24"/>
          <w:lang w:val="en-GB" w:eastAsia="zh-CN"/>
        </w:rPr>
        <w:t xml:space="preserve"> </w:t>
      </w:r>
      <w:r w:rsidRPr="00127B65">
        <w:rPr>
          <w:rFonts w:ascii="Garamond" w:eastAsia="ArnoPro-Subhead" w:hAnsi="Garamond" w:cs="Times New Roman"/>
          <w:sz w:val="24"/>
          <w:szCs w:val="24"/>
          <w:lang w:val="en-GB" w:eastAsia="zh-CN"/>
        </w:rPr>
        <w:t>local malaria transmission by reducing the mosquito longevity, density and human-vector contact.</w:t>
      </w:r>
      <w:r w:rsidRPr="00127B65">
        <w:rPr>
          <w:rFonts w:ascii="Garamond" w:eastAsia="ArnoPro-Subhead" w:hAnsi="Garamond" w:cs="Times New Roman"/>
          <w:b/>
          <w:bCs/>
          <w:sz w:val="24"/>
          <w:szCs w:val="24"/>
          <w:lang w:val="en-GB" w:eastAsia="zh-CN" w:bidi="ar"/>
        </w:rPr>
        <w:t xml:space="preserve"> </w:t>
      </w:r>
      <w:r w:rsidRPr="00127B65">
        <w:rPr>
          <w:rFonts w:ascii="Garamond" w:eastAsia="ArnoPro-Subhead" w:hAnsi="Garamond" w:cs="Times New Roman"/>
          <w:sz w:val="24"/>
          <w:szCs w:val="24"/>
          <w:lang w:val="en-GB" w:eastAsia="zh-CN"/>
        </w:rPr>
        <w:t xml:space="preserve">The key vector control interventions in Zanzibar are </w:t>
      </w:r>
      <w:r w:rsidR="00A963E4">
        <w:rPr>
          <w:rFonts w:ascii="Garamond" w:eastAsia="ArnoPro-Subhead" w:hAnsi="Garamond" w:cs="Times New Roman"/>
          <w:sz w:val="24"/>
          <w:szCs w:val="24"/>
          <w:lang w:val="en-GB" w:eastAsia="zh-CN"/>
        </w:rPr>
        <w:t>i</w:t>
      </w:r>
      <w:r w:rsidR="00A963E4" w:rsidRPr="00127B65">
        <w:rPr>
          <w:rFonts w:ascii="Garamond" w:eastAsia="ArnoPro-Subhead" w:hAnsi="Garamond" w:cs="Times New Roman"/>
          <w:sz w:val="24"/>
          <w:szCs w:val="24"/>
          <w:lang w:val="en-GB" w:eastAsia="zh-CN"/>
        </w:rPr>
        <w:t xml:space="preserve">ndoor </w:t>
      </w:r>
      <w:r w:rsidRPr="00127B65">
        <w:rPr>
          <w:rFonts w:ascii="Garamond" w:eastAsia="ArnoPro-Subhead" w:hAnsi="Garamond" w:cs="Times New Roman"/>
          <w:sz w:val="24"/>
          <w:szCs w:val="24"/>
          <w:lang w:val="en-GB" w:eastAsia="zh-CN"/>
        </w:rPr>
        <w:t xml:space="preserve">residual spray, </w:t>
      </w:r>
      <w:r w:rsidR="00A963E4" w:rsidRPr="00127B65">
        <w:rPr>
          <w:rFonts w:ascii="Garamond" w:eastAsia="ArnoPro-Subhead" w:hAnsi="Garamond" w:cs="Times New Roman"/>
          <w:sz w:val="24"/>
          <w:szCs w:val="24"/>
          <w:lang w:val="en-GB" w:eastAsia="zh-CN"/>
        </w:rPr>
        <w:t>long lasting insecticidal treated nets and larval source management</w:t>
      </w:r>
      <w:r w:rsidRPr="00127B65">
        <w:rPr>
          <w:rFonts w:ascii="Garamond" w:eastAsia="ArnoPro-Subhead" w:hAnsi="Garamond" w:cs="Times New Roman"/>
          <w:sz w:val="24"/>
          <w:szCs w:val="24"/>
          <w:lang w:val="en-GB" w:eastAsia="zh-CN"/>
        </w:rPr>
        <w:t xml:space="preserve">. These main vector control interventions are reinforced by 3 </w:t>
      </w:r>
      <w:r w:rsidR="00EE5D8A">
        <w:rPr>
          <w:rFonts w:ascii="Garamond" w:eastAsia="ArnoPro-Subhead" w:hAnsi="Garamond" w:cs="Times New Roman"/>
          <w:sz w:val="24"/>
          <w:szCs w:val="24"/>
          <w:lang w:val="en-GB" w:eastAsia="zh-CN"/>
        </w:rPr>
        <w:t>entomological</w:t>
      </w:r>
      <w:r w:rsidRPr="00127B65">
        <w:rPr>
          <w:rFonts w:ascii="Garamond" w:eastAsia="ArnoPro-Subhead" w:hAnsi="Garamond" w:cs="Times New Roman"/>
          <w:sz w:val="24"/>
          <w:szCs w:val="24"/>
          <w:lang w:val="en-GB" w:eastAsia="zh-CN"/>
        </w:rPr>
        <w:t xml:space="preserve"> activities </w:t>
      </w:r>
      <w:r w:rsidR="00EE5D8A">
        <w:rPr>
          <w:rFonts w:ascii="Garamond" w:eastAsia="ArnoPro-Subhead" w:hAnsi="Garamond" w:cs="Times New Roman"/>
          <w:sz w:val="24"/>
          <w:szCs w:val="24"/>
          <w:lang w:val="en-GB" w:eastAsia="zh-CN"/>
        </w:rPr>
        <w:t xml:space="preserve">such as malaria vector </w:t>
      </w:r>
      <w:r w:rsidRPr="00127B65">
        <w:rPr>
          <w:rFonts w:ascii="Garamond" w:eastAsia="ArnoPro-Subhead" w:hAnsi="Garamond" w:cs="Times New Roman"/>
          <w:sz w:val="24"/>
          <w:szCs w:val="24"/>
          <w:lang w:val="en-GB" w:eastAsia="zh-CN"/>
        </w:rPr>
        <w:t xml:space="preserve">surveillance </w:t>
      </w:r>
      <w:r w:rsidR="00EE5D8A">
        <w:rPr>
          <w:rFonts w:ascii="Garamond" w:eastAsia="ArnoPro-Subhead" w:hAnsi="Garamond" w:cs="Times New Roman"/>
          <w:sz w:val="24"/>
          <w:szCs w:val="24"/>
          <w:lang w:val="en-GB" w:eastAsia="zh-CN"/>
        </w:rPr>
        <w:t xml:space="preserve">in </w:t>
      </w:r>
      <w:r w:rsidRPr="00127B65">
        <w:rPr>
          <w:rFonts w:ascii="Garamond" w:eastAsia="ArnoPro-Subhead" w:hAnsi="Garamond" w:cs="Times New Roman"/>
          <w:sz w:val="24"/>
          <w:szCs w:val="24"/>
          <w:lang w:val="en-GB" w:eastAsia="zh-CN"/>
        </w:rPr>
        <w:t xml:space="preserve">sentinel sites and hotspot areas, insecticide resistance monitoring and wall bioassays. The following major activities were implemented in </w:t>
      </w:r>
      <w:r w:rsidR="00EE5D8A" w:rsidRPr="00127B65">
        <w:rPr>
          <w:rFonts w:ascii="Garamond" w:eastAsia="ArnoPro-Subhead" w:hAnsi="Garamond" w:cs="Times New Roman"/>
          <w:sz w:val="24"/>
          <w:szCs w:val="24"/>
          <w:lang w:val="en-GB" w:eastAsia="zh-CN"/>
        </w:rPr>
        <w:t>th</w:t>
      </w:r>
      <w:r w:rsidR="00EE5D8A">
        <w:rPr>
          <w:rFonts w:ascii="Garamond" w:eastAsia="ArnoPro-Subhead" w:hAnsi="Garamond" w:cs="Times New Roman"/>
          <w:sz w:val="24"/>
          <w:szCs w:val="24"/>
          <w:lang w:val="en-GB" w:eastAsia="zh-CN"/>
        </w:rPr>
        <w:t xml:space="preserve">e reporting </w:t>
      </w:r>
      <w:r w:rsidRPr="00127B65">
        <w:rPr>
          <w:rFonts w:ascii="Garamond" w:eastAsia="ArnoPro-Subhead" w:hAnsi="Garamond" w:cs="Times New Roman"/>
          <w:sz w:val="24"/>
          <w:szCs w:val="24"/>
          <w:lang w:val="en-GB" w:eastAsia="zh-CN"/>
        </w:rPr>
        <w:t>period with general performance of 97%</w:t>
      </w:r>
      <w:r w:rsidR="00EE5D8A">
        <w:rPr>
          <w:rFonts w:ascii="Garamond" w:eastAsia="ArnoPro-Subhead" w:hAnsi="Garamond" w:cs="Times New Roman"/>
          <w:sz w:val="24"/>
          <w:szCs w:val="24"/>
          <w:lang w:val="en-GB" w:eastAsia="zh-CN"/>
        </w:rPr>
        <w:t xml:space="preserve"> (</w:t>
      </w:r>
      <w:r w:rsidR="00EE5D8A" w:rsidRPr="00127B65">
        <w:rPr>
          <w:rFonts w:ascii="Garamond" w:eastAsia="ArnoPro-Subhead" w:hAnsi="Garamond" w:cs="Times New Roman"/>
          <w:sz w:val="24"/>
          <w:szCs w:val="24"/>
          <w:lang w:val="en-GB" w:eastAsia="zh-CN"/>
        </w:rPr>
        <w:t>25 out of 26</w:t>
      </w:r>
      <w:r w:rsidR="00EE5D8A">
        <w:rPr>
          <w:rFonts w:ascii="Garamond" w:eastAsia="ArnoPro-Subhead" w:hAnsi="Garamond" w:cs="Times New Roman"/>
          <w:sz w:val="24"/>
          <w:szCs w:val="24"/>
          <w:lang w:val="en-GB" w:eastAsia="zh-CN"/>
        </w:rPr>
        <w:t>)</w:t>
      </w:r>
      <w:r w:rsidRPr="00127B65">
        <w:rPr>
          <w:rFonts w:ascii="Garamond" w:eastAsia="ArnoPro-Subhead" w:hAnsi="Garamond" w:cs="Times New Roman"/>
          <w:sz w:val="24"/>
          <w:szCs w:val="24"/>
          <w:lang w:val="en-GB" w:eastAsia="zh-CN"/>
        </w:rPr>
        <w:t>:</w:t>
      </w:r>
    </w:p>
    <w:p w14:paraId="6E65CB57" w14:textId="16617163" w:rsidR="00FE4F46" w:rsidRDefault="00FE4F46" w:rsidP="00151AB2">
      <w:pPr>
        <w:pStyle w:val="Heading2"/>
      </w:pPr>
      <w:bookmarkStart w:id="47" w:name="_Toc125460066"/>
      <w:r>
        <w:t>Entomological surveillance</w:t>
      </w:r>
      <w:bookmarkEnd w:id="47"/>
    </w:p>
    <w:p w14:paraId="0BE2A8AA" w14:textId="335F5903" w:rsidR="005C463A" w:rsidRPr="00926591" w:rsidRDefault="0058186F" w:rsidP="00151AB2">
      <w:pPr>
        <w:pStyle w:val="Heading3"/>
      </w:pPr>
      <w:bookmarkStart w:id="48" w:name="_Toc125460067"/>
      <w:r w:rsidRPr="00926591">
        <w:t xml:space="preserve">Entomological </w:t>
      </w:r>
      <w:r w:rsidR="00926591" w:rsidRPr="00926591">
        <w:t xml:space="preserve">Monitoring </w:t>
      </w:r>
      <w:r w:rsidR="00926591">
        <w:t>i</w:t>
      </w:r>
      <w:r w:rsidR="00926591" w:rsidRPr="00926591">
        <w:t>n 10 Established Sentinel Sites</w:t>
      </w:r>
      <w:bookmarkEnd w:id="48"/>
    </w:p>
    <w:p w14:paraId="116D3829" w14:textId="68B4BAD6" w:rsidR="0058186F" w:rsidRPr="00127B65" w:rsidRDefault="00A06438" w:rsidP="00127B65">
      <w:pPr>
        <w:spacing w:line="276" w:lineRule="auto"/>
        <w:jc w:val="both"/>
        <w:rPr>
          <w:rFonts w:ascii="Garamond" w:eastAsia="ArnoPro-Subhead" w:hAnsi="Garamond" w:cs="Times New Roman"/>
          <w:b/>
          <w:bCs/>
          <w:sz w:val="24"/>
          <w:szCs w:val="24"/>
          <w:lang w:val="en-GB" w:eastAsia="zh-CN" w:bidi="ar"/>
        </w:rPr>
      </w:pPr>
      <w:r w:rsidRPr="00127B65">
        <w:rPr>
          <w:rFonts w:ascii="Garamond" w:hAnsi="Garamond" w:cs="Times New Roman"/>
          <w:bCs/>
          <w:sz w:val="24"/>
          <w:szCs w:val="24"/>
          <w:lang w:val="en-GB"/>
        </w:rPr>
        <w:t>Monitoring</w:t>
      </w:r>
      <w:r w:rsidR="0058186F" w:rsidRPr="00127B65">
        <w:rPr>
          <w:rFonts w:ascii="Garamond" w:hAnsi="Garamond" w:cs="Times New Roman"/>
          <w:bCs/>
          <w:sz w:val="24"/>
          <w:szCs w:val="24"/>
          <w:lang w:val="en-GB"/>
        </w:rPr>
        <w:t xml:space="preserve"> of entomological characteristics were done in all 10 established sentinel sites </w:t>
      </w:r>
      <w:r w:rsidR="0058186F" w:rsidRPr="00127B65">
        <w:rPr>
          <w:rFonts w:ascii="Garamond" w:hAnsi="Garamond" w:cs="Times New Roman"/>
          <w:b/>
          <w:bCs/>
          <w:sz w:val="24"/>
          <w:szCs w:val="24"/>
          <w:lang w:val="en-GB"/>
        </w:rPr>
        <w:t>(</w:t>
      </w:r>
      <w:r w:rsidR="0058186F" w:rsidRPr="00127B65">
        <w:rPr>
          <w:rFonts w:ascii="Garamond" w:hAnsi="Garamond" w:cs="Times New Roman"/>
          <w:sz w:val="24"/>
          <w:szCs w:val="24"/>
        </w:rPr>
        <w:t>6 in Unguja, 4</w:t>
      </w:r>
      <w:r w:rsidR="0058186F" w:rsidRPr="00127B65">
        <w:rPr>
          <w:rFonts w:ascii="Garamond" w:hAnsi="Garamond" w:cs="Times New Roman"/>
          <w:sz w:val="24"/>
          <w:szCs w:val="24"/>
          <w:lang w:val="en-GB"/>
        </w:rPr>
        <w:t xml:space="preserve"> in Pemba). On the other hand, the program through </w:t>
      </w:r>
      <w:r w:rsidR="00EE5D8A">
        <w:rPr>
          <w:rFonts w:ascii="Garamond" w:hAnsi="Garamond" w:cs="Times New Roman"/>
          <w:sz w:val="24"/>
          <w:szCs w:val="24"/>
          <w:lang w:val="en-GB"/>
        </w:rPr>
        <w:t>v</w:t>
      </w:r>
      <w:r w:rsidR="00EE5D8A" w:rsidRPr="00127B65">
        <w:rPr>
          <w:rFonts w:ascii="Garamond" w:hAnsi="Garamond" w:cs="Times New Roman"/>
          <w:sz w:val="24"/>
          <w:szCs w:val="24"/>
          <w:lang w:val="en-GB"/>
        </w:rPr>
        <w:t xml:space="preserve">ector </w:t>
      </w:r>
      <w:r w:rsidR="0058186F" w:rsidRPr="00127B65">
        <w:rPr>
          <w:rFonts w:ascii="Garamond" w:hAnsi="Garamond" w:cs="Times New Roman"/>
          <w:sz w:val="24"/>
          <w:szCs w:val="24"/>
          <w:lang w:val="en-GB"/>
        </w:rPr>
        <w:t xml:space="preserve">control section </w:t>
      </w:r>
      <w:r w:rsidR="0058186F" w:rsidRPr="00127B65">
        <w:rPr>
          <w:rFonts w:ascii="Garamond" w:hAnsi="Garamond" w:cs="Times New Roman"/>
          <w:sz w:val="24"/>
          <w:szCs w:val="24"/>
        </w:rPr>
        <w:t xml:space="preserve">continues to assess the impact of IRS and LLINs regarding the key </w:t>
      </w:r>
      <w:r w:rsidR="001A3EF5" w:rsidRPr="00127B65">
        <w:rPr>
          <w:rFonts w:ascii="Garamond" w:hAnsi="Garamond" w:cs="Times New Roman"/>
          <w:sz w:val="24"/>
          <w:szCs w:val="24"/>
        </w:rPr>
        <w:t>parameter’s</w:t>
      </w:r>
      <w:r w:rsidR="0058186F" w:rsidRPr="00127B65">
        <w:rPr>
          <w:rFonts w:ascii="Garamond" w:hAnsi="Garamond" w:cs="Times New Roman"/>
          <w:sz w:val="24"/>
          <w:szCs w:val="24"/>
        </w:rPr>
        <w:t xml:space="preserve"> </w:t>
      </w:r>
      <w:r w:rsidR="0058186F" w:rsidRPr="00127B65">
        <w:rPr>
          <w:rFonts w:ascii="Garamond" w:hAnsi="Garamond" w:cs="Times New Roman"/>
          <w:sz w:val="24"/>
          <w:szCs w:val="24"/>
          <w:lang w:val="en-GB"/>
        </w:rPr>
        <w:t xml:space="preserve">potential </w:t>
      </w:r>
      <w:r w:rsidR="0058186F" w:rsidRPr="00127B65">
        <w:rPr>
          <w:rFonts w:ascii="Garamond" w:hAnsi="Garamond" w:cs="Times New Roman"/>
          <w:sz w:val="24"/>
          <w:szCs w:val="24"/>
        </w:rPr>
        <w:t>for malaria transmission</w:t>
      </w:r>
      <w:r w:rsidR="0058186F" w:rsidRPr="00127B65">
        <w:rPr>
          <w:rFonts w:ascii="Garamond" w:hAnsi="Garamond" w:cs="Times New Roman"/>
          <w:sz w:val="24"/>
          <w:szCs w:val="24"/>
          <w:lang w:val="en-GB"/>
        </w:rPr>
        <w:t xml:space="preserve">. </w:t>
      </w:r>
    </w:p>
    <w:p w14:paraId="26102B6D" w14:textId="787097CE" w:rsidR="0058186F" w:rsidRPr="0087037D" w:rsidRDefault="0058186F" w:rsidP="00151AB2">
      <w:pPr>
        <w:pStyle w:val="Heading3"/>
      </w:pPr>
      <w:bookmarkStart w:id="49" w:name="_Toc125460068"/>
      <w:r w:rsidRPr="0087037D">
        <w:t xml:space="preserve">Distribution of Malaria </w:t>
      </w:r>
      <w:r w:rsidR="0087037D" w:rsidRPr="0087037D">
        <w:t>V</w:t>
      </w:r>
      <w:r w:rsidRPr="0087037D">
        <w:t xml:space="preserve">ector </w:t>
      </w:r>
      <w:r w:rsidR="0087037D" w:rsidRPr="0087037D">
        <w:t>S</w:t>
      </w:r>
      <w:r w:rsidRPr="0087037D">
        <w:t>pecies in Zanzibar 2021 - 2022</w:t>
      </w:r>
      <w:bookmarkEnd w:id="49"/>
    </w:p>
    <w:p w14:paraId="555EC6B8" w14:textId="77777777" w:rsidR="0058186F" w:rsidRPr="00151AB2" w:rsidRDefault="0058186F" w:rsidP="00151AB2">
      <w:pPr>
        <w:spacing w:after="0"/>
        <w:jc w:val="both"/>
        <w:rPr>
          <w:rFonts w:ascii="Garamond" w:hAnsi="Garamond"/>
          <w:sz w:val="24"/>
          <w:szCs w:val="24"/>
          <w:lang w:val="en-GB"/>
        </w:rPr>
      </w:pPr>
      <w:r w:rsidRPr="00151AB2">
        <w:rPr>
          <w:rFonts w:ascii="Garamond" w:hAnsi="Garamond"/>
          <w:sz w:val="24"/>
          <w:szCs w:val="24"/>
          <w:lang w:val="en-GB"/>
        </w:rPr>
        <w:t xml:space="preserve">In </w:t>
      </w:r>
      <w:r w:rsidRPr="00151AB2">
        <w:rPr>
          <w:rFonts w:ascii="Garamond" w:hAnsi="Garamond"/>
          <w:sz w:val="24"/>
          <w:szCs w:val="24"/>
        </w:rPr>
        <w:t>2021 – 202</w:t>
      </w:r>
      <w:r w:rsidRPr="00151AB2">
        <w:rPr>
          <w:rFonts w:ascii="Garamond" w:hAnsi="Garamond"/>
          <w:sz w:val="24"/>
          <w:szCs w:val="24"/>
          <w:lang w:val="en-GB"/>
        </w:rPr>
        <w:t>2 plans,</w:t>
      </w:r>
      <w:r w:rsidRPr="00151AB2">
        <w:rPr>
          <w:rFonts w:ascii="Garamond" w:hAnsi="Garamond"/>
          <w:sz w:val="24"/>
          <w:szCs w:val="24"/>
        </w:rPr>
        <w:t xml:space="preserve"> the ZAMEP managed to analyze </w:t>
      </w:r>
      <w:r w:rsidRPr="00151AB2">
        <w:rPr>
          <w:rFonts w:ascii="Garamond" w:hAnsi="Garamond"/>
          <w:sz w:val="24"/>
          <w:szCs w:val="24"/>
          <w:lang w:val="en-GB"/>
        </w:rPr>
        <w:t>1,872</w:t>
      </w:r>
      <w:r w:rsidRPr="00151AB2">
        <w:rPr>
          <w:rFonts w:ascii="Garamond" w:hAnsi="Garamond"/>
          <w:sz w:val="24"/>
          <w:szCs w:val="24"/>
        </w:rPr>
        <w:t>/2,</w:t>
      </w:r>
      <w:r w:rsidRPr="00151AB2">
        <w:rPr>
          <w:rFonts w:ascii="Garamond" w:hAnsi="Garamond"/>
          <w:sz w:val="24"/>
          <w:szCs w:val="24"/>
          <w:lang w:val="en-GB"/>
        </w:rPr>
        <w:t>890</w:t>
      </w:r>
      <w:r w:rsidRPr="00151AB2">
        <w:rPr>
          <w:rFonts w:ascii="Garamond" w:hAnsi="Garamond"/>
          <w:sz w:val="24"/>
          <w:szCs w:val="24"/>
        </w:rPr>
        <w:t xml:space="preserve"> samples of mosquitoes for mosquito species composition. Of the samples analyzed, </w:t>
      </w:r>
      <w:r w:rsidRPr="00151AB2">
        <w:rPr>
          <w:rFonts w:ascii="Garamond" w:hAnsi="Garamond"/>
          <w:sz w:val="24"/>
          <w:szCs w:val="24"/>
          <w:lang w:val="en-GB"/>
        </w:rPr>
        <w:t>93</w:t>
      </w:r>
      <w:r w:rsidRPr="00151AB2">
        <w:rPr>
          <w:rFonts w:ascii="Garamond" w:hAnsi="Garamond"/>
          <w:sz w:val="24"/>
          <w:szCs w:val="24"/>
        </w:rPr>
        <w:t>% were An</w:t>
      </w:r>
      <w:r w:rsidRPr="00151AB2">
        <w:rPr>
          <w:rFonts w:ascii="Garamond" w:hAnsi="Garamond"/>
          <w:sz w:val="24"/>
          <w:szCs w:val="24"/>
          <w:lang w:val="en-GB"/>
        </w:rPr>
        <w:t>.</w:t>
      </w:r>
      <w:r w:rsidRPr="00151AB2">
        <w:rPr>
          <w:rFonts w:ascii="Garamond" w:hAnsi="Garamond"/>
          <w:sz w:val="24"/>
          <w:szCs w:val="24"/>
        </w:rPr>
        <w:t xml:space="preserve"> arabiensis</w:t>
      </w:r>
      <w:r w:rsidRPr="00151AB2">
        <w:rPr>
          <w:rFonts w:ascii="Garamond" w:hAnsi="Garamond"/>
          <w:sz w:val="24"/>
          <w:szCs w:val="24"/>
          <w:lang w:val="en-GB"/>
        </w:rPr>
        <w:t xml:space="preserve"> varying in districts and sentinel sites as shown in the table below:</w:t>
      </w:r>
    </w:p>
    <w:p w14:paraId="32E8B813" w14:textId="31096DA5" w:rsidR="0058186F" w:rsidRPr="00E70130" w:rsidRDefault="001A3EF5" w:rsidP="00151AB2">
      <w:pPr>
        <w:pStyle w:val="Caption"/>
        <w:rPr>
          <w:rFonts w:eastAsia="SimSun"/>
          <w:lang w:val="en-GB"/>
        </w:rPr>
      </w:pPr>
      <w:bookmarkStart w:id="50" w:name="_Toc116307246"/>
      <w:r w:rsidRPr="00E70130">
        <w:t xml:space="preserve">Table </w:t>
      </w:r>
      <w:fldSimple w:instr=" SEQ Table \* ARABIC ">
        <w:r w:rsidR="00433A0B">
          <w:rPr>
            <w:noProof/>
          </w:rPr>
          <w:t>3</w:t>
        </w:r>
      </w:fldSimple>
      <w:r w:rsidRPr="00E70130">
        <w:t>:Malaria Vector Species in Zanzibar 2021 - 2022</w:t>
      </w:r>
      <w:bookmarkEnd w:id="50"/>
    </w:p>
    <w:tbl>
      <w:tblPr>
        <w:tblStyle w:val="GridTable2"/>
        <w:tblW w:w="9882" w:type="dxa"/>
        <w:tblLook w:val="04A0" w:firstRow="1" w:lastRow="0" w:firstColumn="1" w:lastColumn="0" w:noHBand="0" w:noVBand="1"/>
      </w:tblPr>
      <w:tblGrid>
        <w:gridCol w:w="1008"/>
        <w:gridCol w:w="1102"/>
        <w:gridCol w:w="1059"/>
        <w:gridCol w:w="1011"/>
        <w:gridCol w:w="766"/>
        <w:gridCol w:w="1110"/>
        <w:gridCol w:w="984"/>
        <w:gridCol w:w="882"/>
        <w:gridCol w:w="835"/>
        <w:gridCol w:w="1125"/>
      </w:tblGrid>
      <w:tr w:rsidR="00127B65" w:rsidRPr="00EE5D8A" w14:paraId="23A79DCC" w14:textId="77777777" w:rsidTr="00151AB2">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dxa"/>
            <w:noWrap/>
            <w:hideMark/>
          </w:tcPr>
          <w:p w14:paraId="24EA7EE8" w14:textId="77777777" w:rsidR="0058186F" w:rsidRPr="00151AB2" w:rsidRDefault="0058186F" w:rsidP="00127B65">
            <w:pPr>
              <w:spacing w:line="276" w:lineRule="auto"/>
              <w:jc w:val="both"/>
              <w:textAlignment w:val="center"/>
              <w:rPr>
                <w:rFonts w:ascii="Garamond" w:eastAsia="Calibri" w:hAnsi="Garamond" w:cs="Times New Roman"/>
                <w:sz w:val="18"/>
                <w:szCs w:val="18"/>
              </w:rPr>
            </w:pPr>
            <w:r w:rsidRPr="00151AB2">
              <w:rPr>
                <w:rFonts w:ascii="Garamond" w:hAnsi="Garamond" w:cs="Times New Roman"/>
                <w:sz w:val="18"/>
                <w:szCs w:val="18"/>
                <w:lang w:eastAsia="zh-CN" w:bidi="ar"/>
              </w:rPr>
              <w:t>Location</w:t>
            </w:r>
          </w:p>
        </w:tc>
        <w:tc>
          <w:tcPr>
            <w:tcW w:w="0" w:type="dxa"/>
            <w:hideMark/>
          </w:tcPr>
          <w:p w14:paraId="53134121" w14:textId="77777777" w:rsidR="0058186F" w:rsidRPr="00151AB2" w:rsidRDefault="0058186F" w:rsidP="00127B65">
            <w:pPr>
              <w:spacing w:line="276" w:lineRule="auto"/>
              <w:jc w:val="both"/>
              <w:textAlignment w:val="top"/>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District</w:t>
            </w:r>
          </w:p>
        </w:tc>
        <w:tc>
          <w:tcPr>
            <w:tcW w:w="0" w:type="dxa"/>
            <w:hideMark/>
          </w:tcPr>
          <w:p w14:paraId="24B66755" w14:textId="77777777" w:rsidR="0058186F" w:rsidRPr="00151AB2" w:rsidRDefault="0058186F" w:rsidP="00127B65">
            <w:pPr>
              <w:spacing w:line="276" w:lineRule="auto"/>
              <w:jc w:val="both"/>
              <w:textAlignment w:val="top"/>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Sentinel sites</w:t>
            </w:r>
          </w:p>
        </w:tc>
        <w:tc>
          <w:tcPr>
            <w:tcW w:w="0" w:type="dxa"/>
            <w:hideMark/>
          </w:tcPr>
          <w:p w14:paraId="04A6E147" w14:textId="77777777" w:rsidR="0058186F" w:rsidRPr="00151AB2" w:rsidRDefault="0058186F" w:rsidP="00151AB2">
            <w:pPr>
              <w:spacing w:line="276" w:lineRule="auto"/>
              <w:jc w:val="center"/>
              <w:textAlignment w:val="top"/>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 of vector collected</w:t>
            </w:r>
          </w:p>
        </w:tc>
        <w:tc>
          <w:tcPr>
            <w:tcW w:w="0" w:type="dxa"/>
            <w:hideMark/>
          </w:tcPr>
          <w:p w14:paraId="111D1984" w14:textId="77777777" w:rsidR="0058186F" w:rsidRPr="00151AB2" w:rsidRDefault="0058186F" w:rsidP="00151AB2">
            <w:pPr>
              <w:spacing w:line="276" w:lineRule="auto"/>
              <w:jc w:val="center"/>
              <w:textAlignment w:val="top"/>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 of vector  tested</w:t>
            </w:r>
          </w:p>
        </w:tc>
        <w:tc>
          <w:tcPr>
            <w:tcW w:w="0" w:type="dxa"/>
            <w:hideMark/>
          </w:tcPr>
          <w:p w14:paraId="2468A3B0" w14:textId="77777777" w:rsidR="0058186F" w:rsidRPr="00151AB2" w:rsidRDefault="0058186F" w:rsidP="00151AB2">
            <w:pPr>
              <w:spacing w:line="276" w:lineRule="auto"/>
              <w:jc w:val="center"/>
              <w:textAlignment w:val="top"/>
              <w:cnfStyle w:val="100000000000" w:firstRow="1" w:lastRow="0" w:firstColumn="0" w:lastColumn="0" w:oddVBand="0" w:evenVBand="0" w:oddHBand="0" w:evenHBand="0" w:firstRowFirstColumn="0" w:firstRowLastColumn="0" w:lastRowFirstColumn="0" w:lastRowLastColumn="0"/>
              <w:rPr>
                <w:rFonts w:ascii="Garamond" w:hAnsi="Garamond" w:cs="Times New Roman"/>
                <w:i/>
                <w:iCs/>
                <w:sz w:val="18"/>
                <w:szCs w:val="18"/>
              </w:rPr>
            </w:pPr>
            <w:r w:rsidRPr="00151AB2">
              <w:rPr>
                <w:rFonts w:ascii="Garamond" w:hAnsi="Garamond" w:cs="Times New Roman"/>
                <w:i/>
                <w:iCs/>
                <w:sz w:val="18"/>
                <w:szCs w:val="18"/>
                <w:lang w:eastAsia="zh-CN" w:bidi="ar"/>
              </w:rPr>
              <w:t>% An. arabiensis</w:t>
            </w:r>
          </w:p>
        </w:tc>
        <w:tc>
          <w:tcPr>
            <w:tcW w:w="0" w:type="dxa"/>
            <w:hideMark/>
          </w:tcPr>
          <w:p w14:paraId="5D5C5C65" w14:textId="77777777" w:rsidR="0058186F" w:rsidRPr="00151AB2" w:rsidRDefault="0058186F" w:rsidP="00151AB2">
            <w:pPr>
              <w:spacing w:line="276" w:lineRule="auto"/>
              <w:jc w:val="center"/>
              <w:textAlignment w:val="top"/>
              <w:cnfStyle w:val="100000000000" w:firstRow="1" w:lastRow="0" w:firstColumn="0" w:lastColumn="0" w:oddVBand="0" w:evenVBand="0" w:oddHBand="0" w:evenHBand="0" w:firstRowFirstColumn="0" w:firstRowLastColumn="0" w:lastRowFirstColumn="0" w:lastRowLastColumn="0"/>
              <w:rPr>
                <w:rFonts w:ascii="Garamond" w:hAnsi="Garamond" w:cs="Times New Roman"/>
                <w:i/>
                <w:iCs/>
                <w:sz w:val="18"/>
                <w:szCs w:val="18"/>
              </w:rPr>
            </w:pPr>
            <w:r w:rsidRPr="00151AB2">
              <w:rPr>
                <w:rFonts w:ascii="Garamond" w:hAnsi="Garamond" w:cs="Times New Roman"/>
                <w:i/>
                <w:iCs/>
                <w:sz w:val="18"/>
                <w:szCs w:val="18"/>
                <w:lang w:eastAsia="zh-CN" w:bidi="ar"/>
              </w:rPr>
              <w:t xml:space="preserve">% An. gambiae </w:t>
            </w:r>
            <w:proofErr w:type="spellStart"/>
            <w:r w:rsidRPr="00151AB2">
              <w:rPr>
                <w:rFonts w:ascii="Garamond" w:hAnsi="Garamond" w:cs="Times New Roman"/>
                <w:i/>
                <w:iCs/>
                <w:sz w:val="18"/>
                <w:szCs w:val="18"/>
                <w:lang w:eastAsia="zh-CN" w:bidi="ar"/>
              </w:rPr>
              <w:t>s.s</w:t>
            </w:r>
            <w:proofErr w:type="spellEnd"/>
          </w:p>
        </w:tc>
        <w:tc>
          <w:tcPr>
            <w:tcW w:w="0" w:type="dxa"/>
            <w:hideMark/>
          </w:tcPr>
          <w:p w14:paraId="3B517724" w14:textId="77777777" w:rsidR="0058186F" w:rsidRPr="00151AB2" w:rsidRDefault="0058186F" w:rsidP="00151AB2">
            <w:pPr>
              <w:spacing w:line="276" w:lineRule="auto"/>
              <w:jc w:val="center"/>
              <w:textAlignment w:val="top"/>
              <w:cnfStyle w:val="100000000000" w:firstRow="1" w:lastRow="0" w:firstColumn="0" w:lastColumn="0" w:oddVBand="0" w:evenVBand="0" w:oddHBand="0" w:evenHBand="0" w:firstRowFirstColumn="0" w:firstRowLastColumn="0" w:lastRowFirstColumn="0" w:lastRowLastColumn="0"/>
              <w:rPr>
                <w:rFonts w:ascii="Garamond" w:hAnsi="Garamond" w:cs="Times New Roman"/>
                <w:i/>
                <w:iCs/>
                <w:sz w:val="18"/>
                <w:szCs w:val="18"/>
              </w:rPr>
            </w:pPr>
            <w:r w:rsidRPr="00151AB2">
              <w:rPr>
                <w:rFonts w:ascii="Garamond" w:hAnsi="Garamond" w:cs="Times New Roman"/>
                <w:i/>
                <w:iCs/>
                <w:sz w:val="18"/>
                <w:szCs w:val="18"/>
                <w:lang w:eastAsia="zh-CN" w:bidi="ar"/>
              </w:rPr>
              <w:t xml:space="preserve">%  An. </w:t>
            </w:r>
            <w:proofErr w:type="spellStart"/>
            <w:r w:rsidRPr="00151AB2">
              <w:rPr>
                <w:rFonts w:ascii="Garamond" w:hAnsi="Garamond" w:cs="Times New Roman"/>
                <w:i/>
                <w:iCs/>
                <w:sz w:val="18"/>
                <w:szCs w:val="18"/>
                <w:lang w:eastAsia="zh-CN" w:bidi="ar"/>
              </w:rPr>
              <w:t>merus</w:t>
            </w:r>
            <w:proofErr w:type="spellEnd"/>
          </w:p>
        </w:tc>
        <w:tc>
          <w:tcPr>
            <w:tcW w:w="0" w:type="dxa"/>
            <w:hideMark/>
          </w:tcPr>
          <w:p w14:paraId="3F5481DC" w14:textId="77777777" w:rsidR="0058186F" w:rsidRPr="00151AB2" w:rsidRDefault="0058186F" w:rsidP="00151AB2">
            <w:pPr>
              <w:spacing w:line="276" w:lineRule="auto"/>
              <w:jc w:val="center"/>
              <w:textAlignment w:val="top"/>
              <w:cnfStyle w:val="100000000000" w:firstRow="1" w:lastRow="0" w:firstColumn="0" w:lastColumn="0" w:oddVBand="0" w:evenVBand="0" w:oddHBand="0" w:evenHBand="0" w:firstRowFirstColumn="0" w:firstRowLastColumn="0" w:lastRowFirstColumn="0" w:lastRowLastColumn="0"/>
              <w:rPr>
                <w:rFonts w:ascii="Garamond" w:hAnsi="Garamond" w:cs="Times New Roman"/>
                <w:i/>
                <w:iCs/>
                <w:sz w:val="18"/>
                <w:szCs w:val="18"/>
              </w:rPr>
            </w:pPr>
            <w:r w:rsidRPr="00151AB2">
              <w:rPr>
                <w:rFonts w:ascii="Garamond" w:hAnsi="Garamond" w:cs="Times New Roman"/>
                <w:i/>
                <w:iCs/>
                <w:sz w:val="18"/>
                <w:szCs w:val="18"/>
                <w:lang w:eastAsia="zh-CN" w:bidi="ar"/>
              </w:rPr>
              <w:t xml:space="preserve">% An. </w:t>
            </w:r>
            <w:proofErr w:type="spellStart"/>
            <w:r w:rsidRPr="00151AB2">
              <w:rPr>
                <w:rFonts w:ascii="Garamond" w:hAnsi="Garamond" w:cs="Times New Roman"/>
                <w:i/>
                <w:iCs/>
                <w:sz w:val="18"/>
                <w:szCs w:val="18"/>
                <w:lang w:eastAsia="zh-CN" w:bidi="ar"/>
              </w:rPr>
              <w:t>lessoni</w:t>
            </w:r>
            <w:proofErr w:type="spellEnd"/>
          </w:p>
        </w:tc>
        <w:tc>
          <w:tcPr>
            <w:tcW w:w="0" w:type="dxa"/>
            <w:hideMark/>
          </w:tcPr>
          <w:p w14:paraId="2806B056" w14:textId="77777777" w:rsidR="0058186F" w:rsidRPr="00151AB2" w:rsidRDefault="0058186F" w:rsidP="00151AB2">
            <w:pPr>
              <w:spacing w:line="276" w:lineRule="auto"/>
              <w:jc w:val="center"/>
              <w:textAlignment w:val="top"/>
              <w:cnfStyle w:val="100000000000" w:firstRow="1" w:lastRow="0" w:firstColumn="0" w:lastColumn="0" w:oddVBand="0" w:evenVBand="0" w:oddHBand="0" w:evenHBand="0" w:firstRowFirstColumn="0" w:firstRowLastColumn="0" w:lastRowFirstColumn="0" w:lastRowLastColumn="0"/>
              <w:rPr>
                <w:rFonts w:ascii="Garamond" w:hAnsi="Garamond" w:cs="Times New Roman"/>
                <w:i/>
                <w:iCs/>
                <w:sz w:val="18"/>
                <w:szCs w:val="18"/>
              </w:rPr>
            </w:pPr>
            <w:r w:rsidRPr="00151AB2">
              <w:rPr>
                <w:rFonts w:ascii="Garamond" w:hAnsi="Garamond" w:cs="Times New Roman"/>
                <w:i/>
                <w:iCs/>
                <w:sz w:val="18"/>
                <w:szCs w:val="18"/>
                <w:lang w:eastAsia="zh-CN" w:bidi="ar"/>
              </w:rPr>
              <w:t xml:space="preserve">% An. </w:t>
            </w:r>
            <w:proofErr w:type="spellStart"/>
            <w:r w:rsidRPr="00151AB2">
              <w:rPr>
                <w:rFonts w:ascii="Garamond" w:hAnsi="Garamond" w:cs="Times New Roman"/>
                <w:i/>
                <w:iCs/>
                <w:sz w:val="18"/>
                <w:szCs w:val="18"/>
                <w:lang w:eastAsia="zh-CN" w:bidi="ar"/>
              </w:rPr>
              <w:t>revulorum</w:t>
            </w:r>
            <w:proofErr w:type="spellEnd"/>
          </w:p>
        </w:tc>
      </w:tr>
      <w:tr w:rsidR="00127B65" w:rsidRPr="00EE5D8A" w14:paraId="6F717FBC" w14:textId="77777777" w:rsidTr="00151AB2">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dxa"/>
            <w:noWrap/>
            <w:hideMark/>
          </w:tcPr>
          <w:p w14:paraId="705D6AAE"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Pemba</w:t>
            </w:r>
          </w:p>
        </w:tc>
        <w:tc>
          <w:tcPr>
            <w:tcW w:w="0" w:type="dxa"/>
            <w:hideMark/>
          </w:tcPr>
          <w:p w14:paraId="4AD291AB" w14:textId="77777777" w:rsidR="0058186F" w:rsidRPr="00151AB2" w:rsidRDefault="0058186F" w:rsidP="00127B65">
            <w:pPr>
              <w:spacing w:line="276" w:lineRule="auto"/>
              <w:jc w:val="both"/>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Micheweni</w:t>
            </w:r>
          </w:p>
        </w:tc>
        <w:tc>
          <w:tcPr>
            <w:tcW w:w="0" w:type="dxa"/>
            <w:hideMark/>
          </w:tcPr>
          <w:p w14:paraId="0B2B1BB9" w14:textId="77777777" w:rsidR="0058186F" w:rsidRPr="00151AB2" w:rsidRDefault="0058186F" w:rsidP="00127B65">
            <w:pPr>
              <w:spacing w:line="276" w:lineRule="auto"/>
              <w:jc w:val="both"/>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Tumbe</w:t>
            </w:r>
          </w:p>
        </w:tc>
        <w:tc>
          <w:tcPr>
            <w:tcW w:w="0" w:type="dxa"/>
            <w:noWrap/>
            <w:hideMark/>
          </w:tcPr>
          <w:p w14:paraId="0FD35071"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353</w:t>
            </w:r>
          </w:p>
        </w:tc>
        <w:tc>
          <w:tcPr>
            <w:tcW w:w="0" w:type="dxa"/>
            <w:noWrap/>
            <w:hideMark/>
          </w:tcPr>
          <w:p w14:paraId="38C1B66C"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310</w:t>
            </w:r>
          </w:p>
        </w:tc>
        <w:tc>
          <w:tcPr>
            <w:tcW w:w="0" w:type="dxa"/>
            <w:noWrap/>
            <w:hideMark/>
          </w:tcPr>
          <w:p w14:paraId="7A802FFD"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66.9(236)</w:t>
            </w:r>
          </w:p>
        </w:tc>
        <w:tc>
          <w:tcPr>
            <w:tcW w:w="0" w:type="dxa"/>
            <w:noWrap/>
            <w:hideMark/>
          </w:tcPr>
          <w:p w14:paraId="22BDE630" w14:textId="77777777" w:rsidR="0058186F" w:rsidRPr="00151AB2" w:rsidRDefault="0058186F" w:rsidP="00151AB2">
            <w:pPr>
              <w:spacing w:line="276"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noWrap/>
            <w:hideMark/>
          </w:tcPr>
          <w:p w14:paraId="6A347ADA" w14:textId="77777777" w:rsidR="0058186F" w:rsidRPr="00151AB2" w:rsidRDefault="0058186F" w:rsidP="00151AB2">
            <w:pPr>
              <w:spacing w:line="276"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6.4(20)</w:t>
            </w:r>
          </w:p>
        </w:tc>
        <w:tc>
          <w:tcPr>
            <w:tcW w:w="0" w:type="dxa"/>
            <w:noWrap/>
            <w:hideMark/>
          </w:tcPr>
          <w:p w14:paraId="7A59FEF8" w14:textId="77777777" w:rsidR="0058186F" w:rsidRPr="00151AB2" w:rsidRDefault="0058186F" w:rsidP="00151AB2">
            <w:pPr>
              <w:spacing w:line="276"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0.96(3)</w:t>
            </w:r>
          </w:p>
        </w:tc>
        <w:tc>
          <w:tcPr>
            <w:tcW w:w="0" w:type="dxa"/>
            <w:noWrap/>
            <w:hideMark/>
          </w:tcPr>
          <w:p w14:paraId="69976102"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0.96 (3)</w:t>
            </w:r>
          </w:p>
        </w:tc>
      </w:tr>
      <w:tr w:rsidR="00127B65" w:rsidRPr="00EE5D8A" w14:paraId="355CD85A" w14:textId="77777777" w:rsidTr="00151AB2">
        <w:trPr>
          <w:trHeight w:val="260"/>
        </w:trPr>
        <w:tc>
          <w:tcPr>
            <w:cnfStyle w:val="001000000000" w:firstRow="0" w:lastRow="0" w:firstColumn="1" w:lastColumn="0" w:oddVBand="0" w:evenVBand="0" w:oddHBand="0" w:evenHBand="0" w:firstRowFirstColumn="0" w:firstRowLastColumn="0" w:lastRowFirstColumn="0" w:lastRowLastColumn="0"/>
            <w:tcW w:w="0" w:type="dxa"/>
            <w:noWrap/>
            <w:hideMark/>
          </w:tcPr>
          <w:p w14:paraId="703E52B8"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Pemba</w:t>
            </w:r>
          </w:p>
        </w:tc>
        <w:tc>
          <w:tcPr>
            <w:tcW w:w="0" w:type="dxa"/>
            <w:hideMark/>
          </w:tcPr>
          <w:p w14:paraId="21F84DC3" w14:textId="77777777" w:rsidR="0058186F" w:rsidRPr="00151AB2" w:rsidRDefault="0058186F" w:rsidP="00127B65">
            <w:pPr>
              <w:spacing w:line="276" w:lineRule="auto"/>
              <w:jc w:val="both"/>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Wete</w:t>
            </w:r>
          </w:p>
        </w:tc>
        <w:tc>
          <w:tcPr>
            <w:tcW w:w="0" w:type="dxa"/>
            <w:hideMark/>
          </w:tcPr>
          <w:p w14:paraId="4DCC017D" w14:textId="77777777" w:rsidR="0058186F" w:rsidRPr="00151AB2" w:rsidRDefault="0058186F" w:rsidP="00127B65">
            <w:pPr>
              <w:spacing w:line="276" w:lineRule="auto"/>
              <w:jc w:val="both"/>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Bopwe</w:t>
            </w:r>
          </w:p>
        </w:tc>
        <w:tc>
          <w:tcPr>
            <w:tcW w:w="0" w:type="dxa"/>
            <w:hideMark/>
          </w:tcPr>
          <w:p w14:paraId="2661F579"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810</w:t>
            </w:r>
          </w:p>
        </w:tc>
        <w:tc>
          <w:tcPr>
            <w:tcW w:w="0" w:type="dxa"/>
            <w:hideMark/>
          </w:tcPr>
          <w:p w14:paraId="1712ED5D"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591</w:t>
            </w:r>
          </w:p>
        </w:tc>
        <w:tc>
          <w:tcPr>
            <w:tcW w:w="0" w:type="dxa"/>
            <w:hideMark/>
          </w:tcPr>
          <w:p w14:paraId="4C28CA6C"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100(591)</w:t>
            </w:r>
          </w:p>
        </w:tc>
        <w:tc>
          <w:tcPr>
            <w:tcW w:w="0" w:type="dxa"/>
            <w:hideMark/>
          </w:tcPr>
          <w:p w14:paraId="53EA6F91"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63C701D0"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649D773B"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07F3F724"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r>
      <w:tr w:rsidR="00127B65" w:rsidRPr="00EE5D8A" w14:paraId="3080652E" w14:textId="77777777" w:rsidTr="00151A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5E4B7FB"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Pemba</w:t>
            </w:r>
          </w:p>
        </w:tc>
        <w:tc>
          <w:tcPr>
            <w:tcW w:w="0" w:type="dxa"/>
            <w:hideMark/>
          </w:tcPr>
          <w:p w14:paraId="7272F65E" w14:textId="77777777" w:rsidR="0058186F" w:rsidRPr="00151AB2" w:rsidRDefault="0058186F" w:rsidP="00127B65">
            <w:pPr>
              <w:spacing w:line="276" w:lineRule="auto"/>
              <w:jc w:val="both"/>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Chake - Chake</w:t>
            </w:r>
          </w:p>
        </w:tc>
        <w:tc>
          <w:tcPr>
            <w:tcW w:w="0" w:type="dxa"/>
            <w:hideMark/>
          </w:tcPr>
          <w:p w14:paraId="3F625A5A" w14:textId="77777777" w:rsidR="0058186F" w:rsidRPr="00151AB2" w:rsidRDefault="0058186F" w:rsidP="00127B65">
            <w:pPr>
              <w:spacing w:line="276" w:lineRule="auto"/>
              <w:jc w:val="both"/>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proofErr w:type="spellStart"/>
            <w:r w:rsidRPr="00151AB2">
              <w:rPr>
                <w:rFonts w:ascii="Garamond" w:hAnsi="Garamond" w:cs="Times New Roman"/>
                <w:sz w:val="18"/>
                <w:szCs w:val="18"/>
                <w:lang w:eastAsia="zh-CN" w:bidi="ar"/>
              </w:rPr>
              <w:t>Uwandan</w:t>
            </w:r>
            <w:r w:rsidRPr="00151AB2">
              <w:rPr>
                <w:rFonts w:ascii="Garamond" w:hAnsi="Garamond" w:cs="Times New Roman"/>
                <w:sz w:val="18"/>
                <w:szCs w:val="18"/>
                <w:lang w:val="en-GB" w:eastAsia="zh-CN" w:bidi="ar"/>
              </w:rPr>
              <w:t>i</w:t>
            </w:r>
            <w:proofErr w:type="spellEnd"/>
          </w:p>
        </w:tc>
        <w:tc>
          <w:tcPr>
            <w:tcW w:w="0" w:type="dxa"/>
            <w:hideMark/>
          </w:tcPr>
          <w:p w14:paraId="3B30FF3E"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148</w:t>
            </w:r>
          </w:p>
        </w:tc>
        <w:tc>
          <w:tcPr>
            <w:tcW w:w="0" w:type="dxa"/>
            <w:hideMark/>
          </w:tcPr>
          <w:p w14:paraId="61BCD17A"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99</w:t>
            </w:r>
          </w:p>
        </w:tc>
        <w:tc>
          <w:tcPr>
            <w:tcW w:w="0" w:type="dxa"/>
            <w:hideMark/>
          </w:tcPr>
          <w:p w14:paraId="23BD1B00"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100(99)</w:t>
            </w:r>
          </w:p>
        </w:tc>
        <w:tc>
          <w:tcPr>
            <w:tcW w:w="0" w:type="dxa"/>
            <w:hideMark/>
          </w:tcPr>
          <w:p w14:paraId="28C19522"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258313CB"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309B0F70"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47AC1A79"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r>
      <w:tr w:rsidR="00127B65" w:rsidRPr="00EE5D8A" w14:paraId="78E57D16" w14:textId="77777777" w:rsidTr="00151AB2">
        <w:trPr>
          <w:trHeight w:val="265"/>
        </w:trPr>
        <w:tc>
          <w:tcPr>
            <w:cnfStyle w:val="001000000000" w:firstRow="0" w:lastRow="0" w:firstColumn="1" w:lastColumn="0" w:oddVBand="0" w:evenVBand="0" w:oddHBand="0" w:evenHBand="0" w:firstRowFirstColumn="0" w:firstRowLastColumn="0" w:lastRowFirstColumn="0" w:lastRowLastColumn="0"/>
            <w:tcW w:w="0" w:type="dxa"/>
            <w:noWrap/>
            <w:hideMark/>
          </w:tcPr>
          <w:p w14:paraId="48B66BA7"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Pemba</w:t>
            </w:r>
          </w:p>
        </w:tc>
        <w:tc>
          <w:tcPr>
            <w:tcW w:w="0" w:type="dxa"/>
            <w:hideMark/>
          </w:tcPr>
          <w:p w14:paraId="194CCC9F" w14:textId="77777777" w:rsidR="0058186F" w:rsidRPr="00151AB2" w:rsidRDefault="0058186F" w:rsidP="00127B65">
            <w:pPr>
              <w:spacing w:line="276" w:lineRule="auto"/>
              <w:jc w:val="both"/>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Mkoani</w:t>
            </w:r>
          </w:p>
        </w:tc>
        <w:tc>
          <w:tcPr>
            <w:tcW w:w="0" w:type="dxa"/>
            <w:hideMark/>
          </w:tcPr>
          <w:p w14:paraId="3252B944" w14:textId="77777777" w:rsidR="0058186F" w:rsidRPr="00151AB2" w:rsidRDefault="0058186F" w:rsidP="00127B65">
            <w:pPr>
              <w:spacing w:line="276" w:lineRule="auto"/>
              <w:jc w:val="both"/>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Wambaa</w:t>
            </w:r>
          </w:p>
        </w:tc>
        <w:tc>
          <w:tcPr>
            <w:tcW w:w="0" w:type="dxa"/>
            <w:hideMark/>
          </w:tcPr>
          <w:p w14:paraId="2A9A46D0"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129</w:t>
            </w:r>
          </w:p>
        </w:tc>
        <w:tc>
          <w:tcPr>
            <w:tcW w:w="0" w:type="dxa"/>
            <w:hideMark/>
          </w:tcPr>
          <w:p w14:paraId="7B9B5C9F"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18</w:t>
            </w:r>
          </w:p>
        </w:tc>
        <w:tc>
          <w:tcPr>
            <w:tcW w:w="0" w:type="dxa"/>
            <w:hideMark/>
          </w:tcPr>
          <w:p w14:paraId="123D2F68"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100(18)</w:t>
            </w:r>
          </w:p>
        </w:tc>
        <w:tc>
          <w:tcPr>
            <w:tcW w:w="0" w:type="dxa"/>
            <w:hideMark/>
          </w:tcPr>
          <w:p w14:paraId="50507522"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39AA76B7"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5B990A65"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19309C36"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r>
      <w:tr w:rsidR="00127B65" w:rsidRPr="00EE5D8A" w14:paraId="716F9C5C" w14:textId="77777777" w:rsidTr="00151AB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0" w:type="dxa"/>
            <w:noWrap/>
            <w:hideMark/>
          </w:tcPr>
          <w:p w14:paraId="16FC9B0C"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Unguja</w:t>
            </w:r>
          </w:p>
        </w:tc>
        <w:tc>
          <w:tcPr>
            <w:tcW w:w="0" w:type="dxa"/>
            <w:hideMark/>
          </w:tcPr>
          <w:p w14:paraId="73D4DE1E" w14:textId="77777777" w:rsidR="0058186F" w:rsidRPr="00151AB2" w:rsidRDefault="0058186F" w:rsidP="00127B65">
            <w:pPr>
              <w:spacing w:line="276" w:lineRule="auto"/>
              <w:jc w:val="both"/>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Magharibi</w:t>
            </w:r>
          </w:p>
        </w:tc>
        <w:tc>
          <w:tcPr>
            <w:tcW w:w="0" w:type="dxa"/>
            <w:hideMark/>
          </w:tcPr>
          <w:p w14:paraId="485A1F08" w14:textId="77777777" w:rsidR="0058186F" w:rsidRPr="00151AB2" w:rsidRDefault="0058186F" w:rsidP="00127B65">
            <w:pPr>
              <w:spacing w:line="276" w:lineRule="auto"/>
              <w:jc w:val="both"/>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Mwera</w:t>
            </w:r>
          </w:p>
        </w:tc>
        <w:tc>
          <w:tcPr>
            <w:tcW w:w="0" w:type="dxa"/>
            <w:hideMark/>
          </w:tcPr>
          <w:p w14:paraId="446552BE"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609</w:t>
            </w:r>
          </w:p>
        </w:tc>
        <w:tc>
          <w:tcPr>
            <w:tcW w:w="0" w:type="dxa"/>
            <w:hideMark/>
          </w:tcPr>
          <w:p w14:paraId="7E241EE2"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310</w:t>
            </w:r>
          </w:p>
        </w:tc>
        <w:tc>
          <w:tcPr>
            <w:tcW w:w="0" w:type="dxa"/>
            <w:hideMark/>
          </w:tcPr>
          <w:p w14:paraId="4AC1B877"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99(308)</w:t>
            </w:r>
          </w:p>
        </w:tc>
        <w:tc>
          <w:tcPr>
            <w:tcW w:w="0" w:type="dxa"/>
            <w:hideMark/>
          </w:tcPr>
          <w:p w14:paraId="04CE8A85"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02A4C944"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0.96(3)</w:t>
            </w:r>
          </w:p>
        </w:tc>
        <w:tc>
          <w:tcPr>
            <w:tcW w:w="0" w:type="dxa"/>
            <w:hideMark/>
          </w:tcPr>
          <w:p w14:paraId="06C9EAFB"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0B485849"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r>
      <w:tr w:rsidR="00127B65" w:rsidRPr="00EE5D8A" w14:paraId="6DF1FA2F" w14:textId="77777777" w:rsidTr="00151AB2">
        <w:trPr>
          <w:trHeight w:val="265"/>
        </w:trPr>
        <w:tc>
          <w:tcPr>
            <w:cnfStyle w:val="001000000000" w:firstRow="0" w:lastRow="0" w:firstColumn="1" w:lastColumn="0" w:oddVBand="0" w:evenVBand="0" w:oddHBand="0" w:evenHBand="0" w:firstRowFirstColumn="0" w:firstRowLastColumn="0" w:lastRowFirstColumn="0" w:lastRowLastColumn="0"/>
            <w:tcW w:w="0" w:type="dxa"/>
            <w:noWrap/>
            <w:hideMark/>
          </w:tcPr>
          <w:p w14:paraId="61CE5AAD"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Unguja</w:t>
            </w:r>
          </w:p>
        </w:tc>
        <w:tc>
          <w:tcPr>
            <w:tcW w:w="0" w:type="dxa"/>
            <w:hideMark/>
          </w:tcPr>
          <w:p w14:paraId="44798F51" w14:textId="77777777" w:rsidR="0058186F" w:rsidRPr="00151AB2" w:rsidRDefault="0058186F" w:rsidP="00127B65">
            <w:pPr>
              <w:spacing w:line="276" w:lineRule="auto"/>
              <w:jc w:val="both"/>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Kati</w:t>
            </w:r>
          </w:p>
        </w:tc>
        <w:tc>
          <w:tcPr>
            <w:tcW w:w="0" w:type="dxa"/>
            <w:hideMark/>
          </w:tcPr>
          <w:p w14:paraId="067BE28F" w14:textId="77777777" w:rsidR="0058186F" w:rsidRPr="00151AB2" w:rsidRDefault="0058186F" w:rsidP="00127B65">
            <w:pPr>
              <w:spacing w:line="276" w:lineRule="auto"/>
              <w:jc w:val="both"/>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Cheju</w:t>
            </w:r>
          </w:p>
        </w:tc>
        <w:tc>
          <w:tcPr>
            <w:tcW w:w="0" w:type="dxa"/>
            <w:hideMark/>
          </w:tcPr>
          <w:p w14:paraId="59AF2A0A"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694</w:t>
            </w:r>
          </w:p>
        </w:tc>
        <w:tc>
          <w:tcPr>
            <w:tcW w:w="0" w:type="dxa"/>
            <w:hideMark/>
          </w:tcPr>
          <w:p w14:paraId="2FECB446"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471</w:t>
            </w:r>
          </w:p>
        </w:tc>
        <w:tc>
          <w:tcPr>
            <w:tcW w:w="0" w:type="dxa"/>
            <w:hideMark/>
          </w:tcPr>
          <w:p w14:paraId="26CCB7D3"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99.5(469)</w:t>
            </w:r>
          </w:p>
        </w:tc>
        <w:tc>
          <w:tcPr>
            <w:tcW w:w="0" w:type="dxa"/>
            <w:hideMark/>
          </w:tcPr>
          <w:p w14:paraId="16B4DDB1"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33A98015"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0.5(2)</w:t>
            </w:r>
          </w:p>
        </w:tc>
        <w:tc>
          <w:tcPr>
            <w:tcW w:w="0" w:type="dxa"/>
            <w:hideMark/>
          </w:tcPr>
          <w:p w14:paraId="08A362A0"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7F0B420D"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r>
      <w:tr w:rsidR="00127B65" w:rsidRPr="00EE5D8A" w14:paraId="556D0409" w14:textId="77777777" w:rsidTr="00151AB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0" w:type="dxa"/>
            <w:noWrap/>
            <w:hideMark/>
          </w:tcPr>
          <w:p w14:paraId="7717DAE0"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Unguja</w:t>
            </w:r>
          </w:p>
        </w:tc>
        <w:tc>
          <w:tcPr>
            <w:tcW w:w="0" w:type="dxa"/>
            <w:hideMark/>
          </w:tcPr>
          <w:p w14:paraId="6934C2AD" w14:textId="77777777" w:rsidR="0058186F" w:rsidRPr="00151AB2" w:rsidRDefault="0058186F" w:rsidP="00127B65">
            <w:pPr>
              <w:spacing w:line="276" w:lineRule="auto"/>
              <w:jc w:val="both"/>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Kaskazini A</w:t>
            </w:r>
          </w:p>
        </w:tc>
        <w:tc>
          <w:tcPr>
            <w:tcW w:w="0" w:type="dxa"/>
            <w:hideMark/>
          </w:tcPr>
          <w:p w14:paraId="281D5811" w14:textId="77777777" w:rsidR="0058186F" w:rsidRPr="00151AB2" w:rsidRDefault="0058186F" w:rsidP="00127B65">
            <w:pPr>
              <w:spacing w:line="276" w:lineRule="auto"/>
              <w:jc w:val="both"/>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Donge</w:t>
            </w:r>
          </w:p>
        </w:tc>
        <w:tc>
          <w:tcPr>
            <w:tcW w:w="0" w:type="dxa"/>
            <w:hideMark/>
          </w:tcPr>
          <w:p w14:paraId="08C84943"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28</w:t>
            </w:r>
          </w:p>
        </w:tc>
        <w:tc>
          <w:tcPr>
            <w:tcW w:w="0" w:type="dxa"/>
            <w:hideMark/>
          </w:tcPr>
          <w:p w14:paraId="06AF54F4"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21</w:t>
            </w:r>
          </w:p>
        </w:tc>
        <w:tc>
          <w:tcPr>
            <w:tcW w:w="0" w:type="dxa"/>
            <w:hideMark/>
          </w:tcPr>
          <w:p w14:paraId="0F5ABE4E"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67(14)</w:t>
            </w:r>
          </w:p>
        </w:tc>
        <w:tc>
          <w:tcPr>
            <w:tcW w:w="0" w:type="dxa"/>
            <w:hideMark/>
          </w:tcPr>
          <w:p w14:paraId="27436984"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9.5(2)</w:t>
            </w:r>
          </w:p>
        </w:tc>
        <w:tc>
          <w:tcPr>
            <w:tcW w:w="0" w:type="dxa"/>
            <w:hideMark/>
          </w:tcPr>
          <w:p w14:paraId="6033A2C0"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23.8(5)</w:t>
            </w:r>
          </w:p>
        </w:tc>
        <w:tc>
          <w:tcPr>
            <w:tcW w:w="0" w:type="dxa"/>
            <w:hideMark/>
          </w:tcPr>
          <w:p w14:paraId="37F789A0"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2E678BDA"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r>
      <w:tr w:rsidR="00127B65" w:rsidRPr="00EE5D8A" w14:paraId="7E9F43CD" w14:textId="77777777" w:rsidTr="00151AB2">
        <w:trPr>
          <w:trHeight w:val="320"/>
        </w:trPr>
        <w:tc>
          <w:tcPr>
            <w:cnfStyle w:val="001000000000" w:firstRow="0" w:lastRow="0" w:firstColumn="1" w:lastColumn="0" w:oddVBand="0" w:evenVBand="0" w:oddHBand="0" w:evenHBand="0" w:firstRowFirstColumn="0" w:firstRowLastColumn="0" w:lastRowFirstColumn="0" w:lastRowLastColumn="0"/>
            <w:tcW w:w="0" w:type="dxa"/>
            <w:noWrap/>
            <w:hideMark/>
          </w:tcPr>
          <w:p w14:paraId="52409EF1"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Unguja</w:t>
            </w:r>
          </w:p>
        </w:tc>
        <w:tc>
          <w:tcPr>
            <w:tcW w:w="0" w:type="dxa"/>
            <w:hideMark/>
          </w:tcPr>
          <w:p w14:paraId="141E5CF1" w14:textId="77777777" w:rsidR="0058186F" w:rsidRPr="00151AB2" w:rsidRDefault="0058186F" w:rsidP="00127B65">
            <w:pPr>
              <w:spacing w:line="276" w:lineRule="auto"/>
              <w:jc w:val="both"/>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Kaskazini B</w:t>
            </w:r>
          </w:p>
        </w:tc>
        <w:tc>
          <w:tcPr>
            <w:tcW w:w="0" w:type="dxa"/>
            <w:hideMark/>
          </w:tcPr>
          <w:p w14:paraId="6BE057C6" w14:textId="77777777" w:rsidR="0058186F" w:rsidRPr="00151AB2" w:rsidRDefault="0058186F" w:rsidP="00127B65">
            <w:pPr>
              <w:spacing w:line="276" w:lineRule="auto"/>
              <w:jc w:val="both"/>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Bumbwini</w:t>
            </w:r>
          </w:p>
        </w:tc>
        <w:tc>
          <w:tcPr>
            <w:tcW w:w="0" w:type="dxa"/>
            <w:hideMark/>
          </w:tcPr>
          <w:p w14:paraId="1894390C"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71</w:t>
            </w:r>
          </w:p>
        </w:tc>
        <w:tc>
          <w:tcPr>
            <w:tcW w:w="0" w:type="dxa"/>
            <w:hideMark/>
          </w:tcPr>
          <w:p w14:paraId="095D4D6A"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12</w:t>
            </w:r>
          </w:p>
        </w:tc>
        <w:tc>
          <w:tcPr>
            <w:tcW w:w="0" w:type="dxa"/>
            <w:hideMark/>
          </w:tcPr>
          <w:p w14:paraId="5B6F9CFE"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67(8)</w:t>
            </w:r>
          </w:p>
        </w:tc>
        <w:tc>
          <w:tcPr>
            <w:tcW w:w="0" w:type="dxa"/>
            <w:hideMark/>
          </w:tcPr>
          <w:p w14:paraId="63E6B308"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25(3)</w:t>
            </w:r>
          </w:p>
        </w:tc>
        <w:tc>
          <w:tcPr>
            <w:tcW w:w="0" w:type="dxa"/>
            <w:hideMark/>
          </w:tcPr>
          <w:p w14:paraId="246F364A"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8(1)</w:t>
            </w:r>
          </w:p>
        </w:tc>
        <w:tc>
          <w:tcPr>
            <w:tcW w:w="0" w:type="dxa"/>
            <w:hideMark/>
          </w:tcPr>
          <w:p w14:paraId="59827C70"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7DECC06E"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r>
      <w:tr w:rsidR="00127B65" w:rsidRPr="00EE5D8A" w14:paraId="10AB36D7" w14:textId="77777777" w:rsidTr="00151AB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noWrap/>
            <w:hideMark/>
          </w:tcPr>
          <w:p w14:paraId="3EF91BD0"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Unguja</w:t>
            </w:r>
          </w:p>
        </w:tc>
        <w:tc>
          <w:tcPr>
            <w:tcW w:w="0" w:type="dxa"/>
            <w:hideMark/>
          </w:tcPr>
          <w:p w14:paraId="75ACDCA4" w14:textId="77777777" w:rsidR="0058186F" w:rsidRPr="00151AB2" w:rsidRDefault="0058186F" w:rsidP="00127B65">
            <w:pPr>
              <w:spacing w:line="276" w:lineRule="auto"/>
              <w:jc w:val="both"/>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Kusini</w:t>
            </w:r>
          </w:p>
        </w:tc>
        <w:tc>
          <w:tcPr>
            <w:tcW w:w="0" w:type="dxa"/>
            <w:hideMark/>
          </w:tcPr>
          <w:p w14:paraId="039976DE" w14:textId="77777777" w:rsidR="0058186F" w:rsidRPr="00151AB2" w:rsidRDefault="0058186F" w:rsidP="00127B65">
            <w:pPr>
              <w:spacing w:line="276" w:lineRule="auto"/>
              <w:jc w:val="both"/>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Muyuni</w:t>
            </w:r>
          </w:p>
        </w:tc>
        <w:tc>
          <w:tcPr>
            <w:tcW w:w="0" w:type="dxa"/>
            <w:hideMark/>
          </w:tcPr>
          <w:p w14:paraId="3171DCB8"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782D4FEA"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7D5FB260"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i/>
                <w:iCs/>
                <w:sz w:val="18"/>
                <w:szCs w:val="18"/>
              </w:rPr>
            </w:pPr>
            <w:r w:rsidRPr="00151AB2">
              <w:rPr>
                <w:rFonts w:ascii="Garamond" w:hAnsi="Garamond" w:cs="Times New Roman"/>
                <w:i/>
                <w:iCs/>
                <w:sz w:val="18"/>
                <w:szCs w:val="18"/>
                <w:lang w:eastAsia="zh-CN" w:bidi="ar"/>
              </w:rPr>
              <w:t>0</w:t>
            </w:r>
          </w:p>
        </w:tc>
        <w:tc>
          <w:tcPr>
            <w:tcW w:w="0" w:type="dxa"/>
            <w:hideMark/>
          </w:tcPr>
          <w:p w14:paraId="5B4AFC24"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i/>
                <w:iCs/>
                <w:sz w:val="18"/>
                <w:szCs w:val="18"/>
              </w:rPr>
            </w:pPr>
            <w:r w:rsidRPr="00151AB2">
              <w:rPr>
                <w:rFonts w:ascii="Garamond" w:hAnsi="Garamond" w:cs="Times New Roman"/>
                <w:i/>
                <w:iCs/>
                <w:sz w:val="18"/>
                <w:szCs w:val="18"/>
                <w:lang w:eastAsia="zh-CN" w:bidi="ar"/>
              </w:rPr>
              <w:t>0</w:t>
            </w:r>
          </w:p>
        </w:tc>
        <w:tc>
          <w:tcPr>
            <w:tcW w:w="0" w:type="dxa"/>
            <w:hideMark/>
          </w:tcPr>
          <w:p w14:paraId="66B7E73D"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i/>
                <w:iCs/>
                <w:sz w:val="18"/>
                <w:szCs w:val="18"/>
              </w:rPr>
            </w:pPr>
            <w:r w:rsidRPr="00151AB2">
              <w:rPr>
                <w:rFonts w:ascii="Garamond" w:hAnsi="Garamond" w:cs="Times New Roman"/>
                <w:i/>
                <w:iCs/>
                <w:sz w:val="18"/>
                <w:szCs w:val="18"/>
                <w:lang w:eastAsia="zh-CN" w:bidi="ar"/>
              </w:rPr>
              <w:t>0</w:t>
            </w:r>
          </w:p>
        </w:tc>
        <w:tc>
          <w:tcPr>
            <w:tcW w:w="0" w:type="dxa"/>
            <w:hideMark/>
          </w:tcPr>
          <w:p w14:paraId="382EFA29"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i/>
                <w:iCs/>
                <w:sz w:val="18"/>
                <w:szCs w:val="18"/>
              </w:rPr>
            </w:pPr>
            <w:r w:rsidRPr="00151AB2">
              <w:rPr>
                <w:rFonts w:ascii="Garamond" w:hAnsi="Garamond" w:cs="Times New Roman"/>
                <w:i/>
                <w:iCs/>
                <w:sz w:val="18"/>
                <w:szCs w:val="18"/>
                <w:lang w:eastAsia="zh-CN" w:bidi="ar"/>
              </w:rPr>
              <w:t>0</w:t>
            </w:r>
          </w:p>
        </w:tc>
        <w:tc>
          <w:tcPr>
            <w:tcW w:w="0" w:type="dxa"/>
            <w:hideMark/>
          </w:tcPr>
          <w:p w14:paraId="7D3FB90E"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i/>
                <w:iCs/>
                <w:sz w:val="18"/>
                <w:szCs w:val="18"/>
              </w:rPr>
            </w:pPr>
            <w:r w:rsidRPr="00151AB2">
              <w:rPr>
                <w:rFonts w:ascii="Garamond" w:hAnsi="Garamond" w:cs="Times New Roman"/>
                <w:i/>
                <w:iCs/>
                <w:sz w:val="18"/>
                <w:szCs w:val="18"/>
                <w:lang w:eastAsia="zh-CN" w:bidi="ar"/>
              </w:rPr>
              <w:t>0</w:t>
            </w:r>
          </w:p>
        </w:tc>
      </w:tr>
      <w:tr w:rsidR="00127B65" w:rsidRPr="00EE5D8A" w14:paraId="642BB4AD" w14:textId="77777777" w:rsidTr="00151AB2">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13638730"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Unguja</w:t>
            </w:r>
          </w:p>
        </w:tc>
        <w:tc>
          <w:tcPr>
            <w:tcW w:w="0" w:type="dxa"/>
            <w:hideMark/>
          </w:tcPr>
          <w:p w14:paraId="6C45EEF0" w14:textId="77777777" w:rsidR="0058186F" w:rsidRPr="00151AB2" w:rsidRDefault="0058186F" w:rsidP="00127B65">
            <w:pPr>
              <w:spacing w:line="276" w:lineRule="auto"/>
              <w:jc w:val="both"/>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Mjini</w:t>
            </w:r>
          </w:p>
        </w:tc>
        <w:tc>
          <w:tcPr>
            <w:tcW w:w="0" w:type="dxa"/>
            <w:hideMark/>
          </w:tcPr>
          <w:p w14:paraId="51EC575C" w14:textId="77777777" w:rsidR="0058186F" w:rsidRPr="00151AB2" w:rsidRDefault="0058186F" w:rsidP="00127B65">
            <w:pPr>
              <w:spacing w:line="276" w:lineRule="auto"/>
              <w:jc w:val="both"/>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 xml:space="preserve">Mjini </w:t>
            </w:r>
            <w:proofErr w:type="spellStart"/>
            <w:r w:rsidRPr="00151AB2">
              <w:rPr>
                <w:rFonts w:ascii="Garamond" w:hAnsi="Garamond" w:cs="Times New Roman"/>
                <w:sz w:val="18"/>
                <w:szCs w:val="18"/>
                <w:lang w:eastAsia="zh-CN" w:bidi="ar"/>
              </w:rPr>
              <w:t>Mkongwe</w:t>
            </w:r>
            <w:proofErr w:type="spellEnd"/>
          </w:p>
        </w:tc>
        <w:tc>
          <w:tcPr>
            <w:tcW w:w="0" w:type="dxa"/>
            <w:hideMark/>
          </w:tcPr>
          <w:p w14:paraId="72E04D18"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48</w:t>
            </w:r>
          </w:p>
        </w:tc>
        <w:tc>
          <w:tcPr>
            <w:tcW w:w="0" w:type="dxa"/>
            <w:hideMark/>
          </w:tcPr>
          <w:p w14:paraId="21FA8868"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40</w:t>
            </w:r>
          </w:p>
        </w:tc>
        <w:tc>
          <w:tcPr>
            <w:tcW w:w="0" w:type="dxa"/>
            <w:hideMark/>
          </w:tcPr>
          <w:p w14:paraId="234FCCD5"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7.5(7.5)</w:t>
            </w:r>
          </w:p>
        </w:tc>
        <w:tc>
          <w:tcPr>
            <w:tcW w:w="0" w:type="dxa"/>
            <w:hideMark/>
          </w:tcPr>
          <w:p w14:paraId="4771D30E"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5(2)</w:t>
            </w:r>
          </w:p>
        </w:tc>
        <w:tc>
          <w:tcPr>
            <w:tcW w:w="0" w:type="dxa"/>
            <w:hideMark/>
          </w:tcPr>
          <w:p w14:paraId="74BAAB75"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87.5(35)</w:t>
            </w:r>
          </w:p>
        </w:tc>
        <w:tc>
          <w:tcPr>
            <w:tcW w:w="0" w:type="dxa"/>
            <w:hideMark/>
          </w:tcPr>
          <w:p w14:paraId="38508C82"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c>
          <w:tcPr>
            <w:tcW w:w="0" w:type="dxa"/>
            <w:hideMark/>
          </w:tcPr>
          <w:p w14:paraId="052B2B60" w14:textId="77777777" w:rsidR="0058186F" w:rsidRPr="00151AB2" w:rsidRDefault="0058186F" w:rsidP="00151AB2">
            <w:pPr>
              <w:spacing w:line="276" w:lineRule="auto"/>
              <w:jc w:val="center"/>
              <w:textAlignment w:val="top"/>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0</w:t>
            </w:r>
          </w:p>
        </w:tc>
      </w:tr>
      <w:tr w:rsidR="00127B65" w:rsidRPr="00EE5D8A" w14:paraId="296FA38B" w14:textId="77777777" w:rsidTr="00151AB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0" w:type="dxa"/>
            <w:hideMark/>
          </w:tcPr>
          <w:p w14:paraId="7BBF3087" w14:textId="77777777" w:rsidR="0058186F" w:rsidRPr="00151AB2" w:rsidRDefault="0058186F" w:rsidP="00127B65">
            <w:pPr>
              <w:spacing w:line="276" w:lineRule="auto"/>
              <w:jc w:val="both"/>
              <w:textAlignment w:val="top"/>
              <w:rPr>
                <w:rFonts w:ascii="Garamond" w:hAnsi="Garamond" w:cs="Times New Roman"/>
                <w:b w:val="0"/>
                <w:bCs w:val="0"/>
                <w:sz w:val="18"/>
                <w:szCs w:val="18"/>
              </w:rPr>
            </w:pPr>
            <w:r w:rsidRPr="00151AB2">
              <w:rPr>
                <w:rFonts w:ascii="Garamond" w:hAnsi="Garamond" w:cs="Times New Roman"/>
                <w:sz w:val="18"/>
                <w:szCs w:val="18"/>
                <w:lang w:eastAsia="zh-CN" w:bidi="ar"/>
              </w:rPr>
              <w:t>Total</w:t>
            </w:r>
          </w:p>
        </w:tc>
        <w:tc>
          <w:tcPr>
            <w:tcW w:w="0" w:type="dxa"/>
          </w:tcPr>
          <w:p w14:paraId="70B5A985" w14:textId="77777777" w:rsidR="0058186F" w:rsidRPr="00151AB2" w:rsidRDefault="0058186F" w:rsidP="00127B65">
            <w:pPr>
              <w:spacing w:line="276"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b/>
                <w:bCs/>
                <w:sz w:val="18"/>
                <w:szCs w:val="18"/>
              </w:rPr>
            </w:pPr>
          </w:p>
        </w:tc>
        <w:tc>
          <w:tcPr>
            <w:tcW w:w="0" w:type="dxa"/>
          </w:tcPr>
          <w:p w14:paraId="04354489" w14:textId="77777777" w:rsidR="0058186F" w:rsidRPr="00151AB2" w:rsidRDefault="0058186F" w:rsidP="00127B65">
            <w:pPr>
              <w:spacing w:line="276"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b/>
                <w:bCs/>
                <w:sz w:val="18"/>
                <w:szCs w:val="18"/>
              </w:rPr>
            </w:pPr>
          </w:p>
        </w:tc>
        <w:tc>
          <w:tcPr>
            <w:tcW w:w="0" w:type="dxa"/>
            <w:hideMark/>
          </w:tcPr>
          <w:p w14:paraId="0A9300EF"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b/>
                <w:bCs/>
                <w:sz w:val="18"/>
                <w:szCs w:val="18"/>
              </w:rPr>
            </w:pPr>
            <w:r w:rsidRPr="00151AB2">
              <w:rPr>
                <w:rFonts w:ascii="Garamond" w:hAnsi="Garamond" w:cs="Times New Roman"/>
                <w:b/>
                <w:bCs/>
                <w:sz w:val="18"/>
                <w:szCs w:val="18"/>
                <w:lang w:eastAsia="zh-CN" w:bidi="ar"/>
              </w:rPr>
              <w:t>2890</w:t>
            </w:r>
          </w:p>
        </w:tc>
        <w:tc>
          <w:tcPr>
            <w:tcW w:w="0" w:type="dxa"/>
            <w:hideMark/>
          </w:tcPr>
          <w:p w14:paraId="4497770A"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b/>
                <w:bCs/>
                <w:sz w:val="18"/>
                <w:szCs w:val="18"/>
              </w:rPr>
            </w:pPr>
            <w:r w:rsidRPr="00151AB2">
              <w:rPr>
                <w:rFonts w:ascii="Garamond" w:hAnsi="Garamond" w:cs="Times New Roman"/>
                <w:b/>
                <w:bCs/>
                <w:sz w:val="18"/>
                <w:szCs w:val="18"/>
                <w:lang w:eastAsia="zh-CN" w:bidi="ar"/>
              </w:rPr>
              <w:t>1872</w:t>
            </w:r>
          </w:p>
        </w:tc>
        <w:tc>
          <w:tcPr>
            <w:tcW w:w="0" w:type="dxa"/>
            <w:hideMark/>
          </w:tcPr>
          <w:p w14:paraId="01BE868A"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b/>
                <w:bCs/>
                <w:sz w:val="18"/>
                <w:szCs w:val="18"/>
              </w:rPr>
            </w:pPr>
            <w:r w:rsidRPr="00151AB2">
              <w:rPr>
                <w:rFonts w:ascii="Garamond" w:hAnsi="Garamond" w:cs="Times New Roman"/>
                <w:b/>
                <w:bCs/>
                <w:sz w:val="18"/>
                <w:szCs w:val="18"/>
                <w:lang w:eastAsia="zh-CN" w:bidi="ar"/>
              </w:rPr>
              <w:t>93(1,746)</w:t>
            </w:r>
          </w:p>
        </w:tc>
        <w:tc>
          <w:tcPr>
            <w:tcW w:w="0" w:type="dxa"/>
            <w:hideMark/>
          </w:tcPr>
          <w:p w14:paraId="053C0FB0"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b/>
                <w:bCs/>
                <w:sz w:val="18"/>
                <w:szCs w:val="18"/>
              </w:rPr>
            </w:pPr>
            <w:r w:rsidRPr="00151AB2">
              <w:rPr>
                <w:rFonts w:ascii="Garamond" w:hAnsi="Garamond" w:cs="Times New Roman"/>
                <w:b/>
                <w:bCs/>
                <w:sz w:val="18"/>
                <w:szCs w:val="18"/>
                <w:lang w:eastAsia="zh-CN" w:bidi="ar"/>
              </w:rPr>
              <w:t>0.37 (7)</w:t>
            </w:r>
          </w:p>
        </w:tc>
        <w:tc>
          <w:tcPr>
            <w:tcW w:w="0" w:type="dxa"/>
            <w:hideMark/>
          </w:tcPr>
          <w:p w14:paraId="6C328537"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b/>
                <w:bCs/>
                <w:sz w:val="18"/>
                <w:szCs w:val="18"/>
              </w:rPr>
            </w:pPr>
            <w:r w:rsidRPr="00151AB2">
              <w:rPr>
                <w:rFonts w:ascii="Garamond" w:hAnsi="Garamond" w:cs="Times New Roman"/>
                <w:b/>
                <w:bCs/>
                <w:sz w:val="18"/>
                <w:szCs w:val="18"/>
                <w:lang w:eastAsia="zh-CN" w:bidi="ar"/>
              </w:rPr>
              <w:t>3.5(66)</w:t>
            </w:r>
          </w:p>
        </w:tc>
        <w:tc>
          <w:tcPr>
            <w:tcW w:w="0" w:type="dxa"/>
            <w:hideMark/>
          </w:tcPr>
          <w:p w14:paraId="692D7B3E"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b/>
                <w:bCs/>
                <w:sz w:val="18"/>
                <w:szCs w:val="18"/>
              </w:rPr>
            </w:pPr>
            <w:r w:rsidRPr="00151AB2">
              <w:rPr>
                <w:rFonts w:ascii="Garamond" w:hAnsi="Garamond" w:cs="Times New Roman"/>
                <w:b/>
                <w:bCs/>
                <w:sz w:val="18"/>
                <w:szCs w:val="18"/>
                <w:lang w:eastAsia="zh-CN" w:bidi="ar"/>
              </w:rPr>
              <w:t>0.16(3)</w:t>
            </w:r>
          </w:p>
        </w:tc>
        <w:tc>
          <w:tcPr>
            <w:tcW w:w="0" w:type="dxa"/>
            <w:hideMark/>
          </w:tcPr>
          <w:p w14:paraId="10DDD637" w14:textId="77777777" w:rsidR="0058186F" w:rsidRPr="00151AB2" w:rsidRDefault="0058186F" w:rsidP="00151AB2">
            <w:pPr>
              <w:spacing w:line="276" w:lineRule="auto"/>
              <w:jc w:val="center"/>
              <w:textAlignment w:val="top"/>
              <w:cnfStyle w:val="000000100000" w:firstRow="0" w:lastRow="0" w:firstColumn="0" w:lastColumn="0" w:oddVBand="0" w:evenVBand="0" w:oddHBand="1" w:evenHBand="0" w:firstRowFirstColumn="0" w:firstRowLastColumn="0" w:lastRowFirstColumn="0" w:lastRowLastColumn="0"/>
              <w:rPr>
                <w:rFonts w:ascii="Garamond" w:hAnsi="Garamond" w:cs="Times New Roman"/>
                <w:b/>
                <w:bCs/>
                <w:sz w:val="18"/>
                <w:szCs w:val="18"/>
              </w:rPr>
            </w:pPr>
            <w:r w:rsidRPr="00151AB2">
              <w:rPr>
                <w:rFonts w:ascii="Garamond" w:hAnsi="Garamond" w:cs="Times New Roman"/>
                <w:b/>
                <w:bCs/>
                <w:sz w:val="18"/>
                <w:szCs w:val="18"/>
                <w:lang w:eastAsia="zh-CN" w:bidi="ar"/>
              </w:rPr>
              <w:t>0.16(3)</w:t>
            </w:r>
          </w:p>
        </w:tc>
      </w:tr>
    </w:tbl>
    <w:p w14:paraId="682FE21C" w14:textId="24293741" w:rsidR="0058186F" w:rsidRPr="003F292F" w:rsidRDefault="001B633F" w:rsidP="00151AB2">
      <w:pPr>
        <w:pStyle w:val="Heading3"/>
      </w:pPr>
      <w:bookmarkStart w:id="51" w:name="_Toc125460069"/>
      <w:bookmarkStart w:id="52" w:name="_Toc125460070"/>
      <w:bookmarkStart w:id="53" w:name="_Toc125460071"/>
      <w:bookmarkEnd w:id="51"/>
      <w:bookmarkEnd w:id="52"/>
      <w:r w:rsidRPr="003F292F">
        <w:t>Vector</w:t>
      </w:r>
      <w:r w:rsidR="0058186F" w:rsidRPr="003F292F">
        <w:t xml:space="preserve"> </w:t>
      </w:r>
      <w:r w:rsidR="00173393" w:rsidRPr="003F292F">
        <w:t xml:space="preserve">Biting </w:t>
      </w:r>
      <w:proofErr w:type="spellStart"/>
      <w:r w:rsidR="00173393" w:rsidRPr="003F292F">
        <w:t>Behaviour</w:t>
      </w:r>
      <w:proofErr w:type="spellEnd"/>
      <w:r w:rsidR="00173393" w:rsidRPr="003F292F">
        <w:t xml:space="preserve"> and Infection Rate</w:t>
      </w:r>
      <w:bookmarkEnd w:id="53"/>
      <w:r w:rsidR="00173393" w:rsidRPr="003F292F">
        <w:t xml:space="preserve"> </w:t>
      </w:r>
    </w:p>
    <w:p w14:paraId="424D1B27" w14:textId="0F482EAE" w:rsidR="0058186F" w:rsidRPr="00A81E5D" w:rsidRDefault="00EE5D8A" w:rsidP="00A81E5D">
      <w:pPr>
        <w:pStyle w:val="ListParagraph"/>
        <w:spacing w:after="0"/>
        <w:ind w:left="0"/>
        <w:jc w:val="both"/>
        <w:rPr>
          <w:rFonts w:ascii="Garamond" w:eastAsia="SimSun" w:hAnsi="Garamond"/>
          <w:sz w:val="24"/>
          <w:szCs w:val="24"/>
          <w:lang w:val="en-GB"/>
        </w:rPr>
      </w:pPr>
      <w:r>
        <w:rPr>
          <w:rFonts w:ascii="Garamond" w:eastAsia="SimSun" w:hAnsi="Garamond"/>
          <w:sz w:val="24"/>
          <w:szCs w:val="24"/>
        </w:rPr>
        <w:t>About three quarters of t</w:t>
      </w:r>
      <w:r w:rsidRPr="00127B65">
        <w:rPr>
          <w:rFonts w:ascii="Garamond" w:eastAsia="SimSun" w:hAnsi="Garamond"/>
          <w:sz w:val="24"/>
          <w:szCs w:val="24"/>
        </w:rPr>
        <w:t>he</w:t>
      </w:r>
      <w:r>
        <w:rPr>
          <w:rFonts w:ascii="Garamond" w:eastAsia="SimSun" w:hAnsi="Garamond"/>
          <w:sz w:val="24"/>
          <w:szCs w:val="24"/>
        </w:rPr>
        <w:t xml:space="preserve"> collected </w:t>
      </w:r>
      <w:r w:rsidR="0058186F" w:rsidRPr="00127B65">
        <w:rPr>
          <w:rFonts w:ascii="Garamond" w:eastAsia="SimSun" w:hAnsi="Garamond"/>
          <w:sz w:val="24"/>
          <w:szCs w:val="24"/>
        </w:rPr>
        <w:t>Anopheles arabiensis </w:t>
      </w:r>
      <w:r>
        <w:rPr>
          <w:rFonts w:ascii="Garamond" w:eastAsia="SimSun" w:hAnsi="Garamond"/>
          <w:sz w:val="24"/>
          <w:szCs w:val="24"/>
        </w:rPr>
        <w:t>(</w:t>
      </w:r>
      <w:r w:rsidRPr="00127B65">
        <w:rPr>
          <w:rFonts w:ascii="Garamond" w:eastAsia="SimSun" w:hAnsi="Garamond"/>
          <w:sz w:val="24"/>
          <w:szCs w:val="24"/>
        </w:rPr>
        <w:t xml:space="preserve">74.75% </w:t>
      </w:r>
      <w:r>
        <w:rPr>
          <w:rFonts w:ascii="Garamond" w:eastAsia="SimSun" w:hAnsi="Garamond"/>
          <w:sz w:val="24"/>
          <w:szCs w:val="24"/>
        </w:rPr>
        <w:t xml:space="preserve">overall, </w:t>
      </w:r>
      <w:r w:rsidRPr="00127B65">
        <w:rPr>
          <w:rFonts w:ascii="Garamond" w:eastAsia="SimSun" w:hAnsi="Garamond"/>
          <w:sz w:val="24"/>
          <w:szCs w:val="24"/>
        </w:rPr>
        <w:t>83.5% in Pemba and 66% in Unguja)</w:t>
      </w:r>
      <w:r>
        <w:rPr>
          <w:rFonts w:ascii="Garamond" w:eastAsia="SimSun" w:hAnsi="Garamond"/>
          <w:sz w:val="24"/>
          <w:szCs w:val="24"/>
        </w:rPr>
        <w:t xml:space="preserve"> </w:t>
      </w:r>
      <w:r w:rsidR="0058186F" w:rsidRPr="00127B65">
        <w:rPr>
          <w:rFonts w:ascii="Garamond" w:eastAsia="SimSun" w:hAnsi="Garamond"/>
          <w:sz w:val="24"/>
          <w:szCs w:val="24"/>
        </w:rPr>
        <w:t>are found to have exoph</w:t>
      </w:r>
      <w:r w:rsidR="00AC020F">
        <w:rPr>
          <w:rFonts w:ascii="Garamond" w:eastAsia="SimSun" w:hAnsi="Garamond"/>
          <w:sz w:val="24"/>
          <w:szCs w:val="24"/>
        </w:rPr>
        <w:t>ag</w:t>
      </w:r>
      <w:r w:rsidR="0058186F" w:rsidRPr="00127B65">
        <w:rPr>
          <w:rFonts w:ascii="Garamond" w:eastAsia="SimSun" w:hAnsi="Garamond"/>
          <w:sz w:val="24"/>
          <w:szCs w:val="24"/>
        </w:rPr>
        <w:t xml:space="preserve">ic </w:t>
      </w:r>
      <w:proofErr w:type="spellStart"/>
      <w:r w:rsidR="0058186F" w:rsidRPr="00127B65">
        <w:rPr>
          <w:rFonts w:ascii="Garamond" w:eastAsia="SimSun" w:hAnsi="Garamond"/>
          <w:sz w:val="24"/>
          <w:szCs w:val="24"/>
        </w:rPr>
        <w:t>characteistics</w:t>
      </w:r>
      <w:proofErr w:type="spellEnd"/>
      <w:r>
        <w:rPr>
          <w:rFonts w:ascii="Garamond" w:eastAsia="SimSun" w:hAnsi="Garamond"/>
          <w:sz w:val="24"/>
          <w:szCs w:val="24"/>
        </w:rPr>
        <w:t>. These findings</w:t>
      </w:r>
      <w:r w:rsidR="0058186F" w:rsidRPr="00127B65">
        <w:rPr>
          <w:rFonts w:ascii="Garamond" w:eastAsia="SimSun" w:hAnsi="Garamond"/>
          <w:sz w:val="24"/>
          <w:szCs w:val="24"/>
        </w:rPr>
        <w:t xml:space="preserve"> </w:t>
      </w:r>
      <w:r>
        <w:rPr>
          <w:rFonts w:ascii="Garamond" w:eastAsia="SimSun" w:hAnsi="Garamond"/>
          <w:sz w:val="24"/>
          <w:szCs w:val="24"/>
        </w:rPr>
        <w:t xml:space="preserve">suggest </w:t>
      </w:r>
      <w:r w:rsidR="0058186F" w:rsidRPr="00127B65">
        <w:rPr>
          <w:rFonts w:ascii="Garamond" w:eastAsia="SimSun" w:hAnsi="Garamond"/>
          <w:sz w:val="24"/>
          <w:szCs w:val="24"/>
        </w:rPr>
        <w:t xml:space="preserve">that malaria transmission occurs when people are still active and </w:t>
      </w:r>
      <w:r>
        <w:rPr>
          <w:rFonts w:ascii="Garamond" w:eastAsia="SimSun" w:hAnsi="Garamond"/>
          <w:sz w:val="24"/>
          <w:szCs w:val="24"/>
        </w:rPr>
        <w:t xml:space="preserve">engaged in outdoor activities. </w:t>
      </w:r>
      <w:r>
        <w:rPr>
          <w:rFonts w:ascii="Garamond" w:eastAsia="SimSun" w:hAnsi="Garamond"/>
          <w:sz w:val="24"/>
          <w:szCs w:val="24"/>
          <w:lang w:val="en-GB"/>
        </w:rPr>
        <w:t xml:space="preserve">It is now </w:t>
      </w:r>
      <w:r w:rsidRPr="00127B65">
        <w:rPr>
          <w:rFonts w:ascii="Garamond" w:eastAsia="SimSun" w:hAnsi="Garamond"/>
          <w:sz w:val="24"/>
          <w:szCs w:val="24"/>
          <w:lang w:val="en-GB"/>
        </w:rPr>
        <w:t>importan</w:t>
      </w:r>
      <w:r>
        <w:rPr>
          <w:rFonts w:ascii="Garamond" w:eastAsia="SimSun" w:hAnsi="Garamond"/>
          <w:sz w:val="24"/>
          <w:szCs w:val="24"/>
          <w:lang w:val="en-GB"/>
        </w:rPr>
        <w:t>t to explore further</w:t>
      </w:r>
      <w:r>
        <w:rPr>
          <w:rFonts w:ascii="Garamond" w:hAnsi="Garamond"/>
          <w:sz w:val="24"/>
          <w:szCs w:val="24"/>
          <w:lang w:val="en-GB"/>
        </w:rPr>
        <w:t xml:space="preserve"> </w:t>
      </w:r>
      <w:r w:rsidR="0058186F" w:rsidRPr="00127B65">
        <w:rPr>
          <w:rFonts w:ascii="Garamond" w:hAnsi="Garamond"/>
          <w:sz w:val="24"/>
          <w:szCs w:val="24"/>
          <w:lang w:val="en-GB"/>
        </w:rPr>
        <w:t xml:space="preserve">where vectors and humans interact. </w:t>
      </w:r>
      <w:r w:rsidR="0058186F" w:rsidRPr="00127B65">
        <w:rPr>
          <w:rFonts w:ascii="Garamond" w:eastAsia="SimSun" w:hAnsi="Garamond"/>
          <w:sz w:val="24"/>
          <w:szCs w:val="24"/>
        </w:rPr>
        <w:t xml:space="preserve">The average vector infection rate was 0.54%, varying in sentinel sites, being higher in Unguja (0.68%) than in Pemba (0.4%). All infected vectors were morphologically identified as An gambiae </w:t>
      </w:r>
      <w:proofErr w:type="spellStart"/>
      <w:r w:rsidR="0058186F" w:rsidRPr="00127B65">
        <w:rPr>
          <w:rFonts w:ascii="Garamond" w:eastAsia="SimSun" w:hAnsi="Garamond"/>
          <w:sz w:val="24"/>
          <w:szCs w:val="24"/>
        </w:rPr>
        <w:t>s.l</w:t>
      </w:r>
      <w:proofErr w:type="spellEnd"/>
      <w:r w:rsidR="0058186F" w:rsidRPr="00127B65">
        <w:rPr>
          <w:rFonts w:ascii="Garamond" w:eastAsia="SimSun" w:hAnsi="Garamond"/>
          <w:sz w:val="24"/>
          <w:szCs w:val="24"/>
        </w:rPr>
        <w:t>, possibly An</w:t>
      </w:r>
      <w:r w:rsidR="0058186F" w:rsidRPr="00127B65">
        <w:rPr>
          <w:rFonts w:ascii="Garamond" w:eastAsia="SimSun" w:hAnsi="Garamond"/>
          <w:sz w:val="24"/>
          <w:szCs w:val="24"/>
          <w:lang w:val="en-GB"/>
        </w:rPr>
        <w:t>.</w:t>
      </w:r>
      <w:r w:rsidR="0058186F" w:rsidRPr="00127B65">
        <w:rPr>
          <w:rFonts w:ascii="Garamond" w:eastAsia="SimSun" w:hAnsi="Garamond"/>
          <w:sz w:val="24"/>
          <w:szCs w:val="24"/>
        </w:rPr>
        <w:t xml:space="preserve"> arabiensis and An</w:t>
      </w:r>
      <w:r w:rsidR="0058186F" w:rsidRPr="00127B65">
        <w:rPr>
          <w:rFonts w:ascii="Garamond" w:eastAsia="SimSun" w:hAnsi="Garamond"/>
          <w:sz w:val="24"/>
          <w:szCs w:val="24"/>
          <w:lang w:val="en-GB"/>
        </w:rPr>
        <w:t>. m</w:t>
      </w:r>
      <w:proofErr w:type="spellStart"/>
      <w:r w:rsidR="0058186F" w:rsidRPr="00127B65">
        <w:rPr>
          <w:rFonts w:ascii="Garamond" w:eastAsia="SimSun" w:hAnsi="Garamond"/>
          <w:sz w:val="24"/>
          <w:szCs w:val="24"/>
        </w:rPr>
        <w:t>erus</w:t>
      </w:r>
      <w:proofErr w:type="spellEnd"/>
      <w:r w:rsidR="0058186F" w:rsidRPr="00127B65">
        <w:rPr>
          <w:rFonts w:ascii="Garamond" w:eastAsia="SimSun" w:hAnsi="Garamond"/>
          <w:sz w:val="24"/>
          <w:szCs w:val="24"/>
          <w:lang w:val="en-GB"/>
        </w:rPr>
        <w:t>.</w:t>
      </w:r>
      <w:r w:rsidR="0058186F" w:rsidRPr="00127B65">
        <w:rPr>
          <w:rFonts w:ascii="Garamond" w:hAnsi="Garamond"/>
          <w:sz w:val="24"/>
          <w:szCs w:val="24"/>
          <w:lang w:val="en-GB"/>
        </w:rPr>
        <w:t xml:space="preserve">The mosquito infection rate is lower compared to </w:t>
      </w:r>
      <w:r>
        <w:rPr>
          <w:rFonts w:ascii="Garamond" w:hAnsi="Garamond"/>
          <w:sz w:val="24"/>
          <w:szCs w:val="24"/>
          <w:lang w:val="en-GB"/>
        </w:rPr>
        <w:t>the previous reporting year</w:t>
      </w:r>
      <w:r w:rsidR="0058186F" w:rsidRPr="00127B65">
        <w:rPr>
          <w:rFonts w:ascii="Garamond" w:hAnsi="Garamond"/>
          <w:sz w:val="24"/>
          <w:szCs w:val="24"/>
          <w:lang w:val="en-GB"/>
        </w:rPr>
        <w:t xml:space="preserve"> by 0.26 percentage points, indicating </w:t>
      </w:r>
      <w:r w:rsidR="0058186F" w:rsidRPr="00127B65">
        <w:rPr>
          <w:rFonts w:ascii="Garamond" w:hAnsi="Garamond"/>
          <w:sz w:val="24"/>
          <w:szCs w:val="24"/>
          <w:lang w:val="en-GB"/>
        </w:rPr>
        <w:lastRenderedPageBreak/>
        <w:t>the effectiveness of vector control interventions. This finding suggests a decrease in indigenous malaria cases.</w:t>
      </w:r>
    </w:p>
    <w:p w14:paraId="23177937" w14:textId="5F33878D" w:rsidR="0058186F" w:rsidRPr="00824617" w:rsidRDefault="0058186F" w:rsidP="00151AB2">
      <w:pPr>
        <w:pStyle w:val="Heading3"/>
      </w:pPr>
      <w:bookmarkStart w:id="54" w:name="_Toc125460072"/>
      <w:r w:rsidRPr="00824617">
        <w:t xml:space="preserve">Insecticide </w:t>
      </w:r>
      <w:r w:rsidR="00A81E5D" w:rsidRPr="00824617">
        <w:t>Resistance Monitoring, Intensity and Mechanism in Malaria Vectors</w:t>
      </w:r>
      <w:bookmarkEnd w:id="54"/>
    </w:p>
    <w:p w14:paraId="3A6E8CBF" w14:textId="54B1E8EA" w:rsidR="00824617" w:rsidRPr="00042946" w:rsidRDefault="0058186F" w:rsidP="00042946">
      <w:pPr>
        <w:pStyle w:val="ListParagraph"/>
        <w:spacing w:after="0"/>
        <w:ind w:left="0"/>
        <w:jc w:val="both"/>
        <w:rPr>
          <w:rFonts w:ascii="Garamond" w:eastAsia="SimSun" w:hAnsi="Garamond"/>
          <w:sz w:val="24"/>
          <w:szCs w:val="24"/>
          <w:lang w:val="en-GB"/>
        </w:rPr>
      </w:pPr>
      <w:r w:rsidRPr="00127B65">
        <w:rPr>
          <w:rFonts w:ascii="Garamond" w:hAnsi="Garamond"/>
          <w:sz w:val="24"/>
          <w:szCs w:val="24"/>
        </w:rPr>
        <w:t xml:space="preserve">ZAMEP conducts insecticide resistance monitoring to malaria vectors in April - June every year when the mosquito population density is higher </w:t>
      </w:r>
      <w:r w:rsidR="00397A7C">
        <w:rPr>
          <w:rFonts w:ascii="Garamond" w:hAnsi="Garamond"/>
          <w:sz w:val="24"/>
          <w:szCs w:val="24"/>
        </w:rPr>
        <w:t>compared to the rest of the year</w:t>
      </w:r>
      <w:r w:rsidRPr="00127B65">
        <w:rPr>
          <w:rFonts w:ascii="Garamond" w:hAnsi="Garamond"/>
          <w:sz w:val="24"/>
          <w:szCs w:val="24"/>
        </w:rPr>
        <w:t xml:space="preserve">. The objective is to understand the susceptibility of malaria vectors to insecticides commonly used for public health. In 2022, Pyrethroid resistance (Deltamethrin, Permethrin and Alpha cypermethrin) to Anopheles gambiae </w:t>
      </w:r>
      <w:proofErr w:type="spellStart"/>
      <w:r w:rsidRPr="00127B65">
        <w:rPr>
          <w:rFonts w:ascii="Garamond" w:hAnsi="Garamond"/>
          <w:sz w:val="24"/>
          <w:szCs w:val="24"/>
        </w:rPr>
        <w:t>s.l.</w:t>
      </w:r>
      <w:proofErr w:type="spellEnd"/>
      <w:r w:rsidRPr="00127B65">
        <w:rPr>
          <w:rFonts w:ascii="Garamond" w:hAnsi="Garamond"/>
          <w:sz w:val="24"/>
          <w:szCs w:val="24"/>
        </w:rPr>
        <w:t xml:space="preserve"> was still stable in all ten (10) sites of Unguja and Pemba. However, they were full susceptible to Clothianidin, </w:t>
      </w:r>
      <w:proofErr w:type="spellStart"/>
      <w:r w:rsidRPr="00127B65">
        <w:rPr>
          <w:rFonts w:ascii="Garamond" w:hAnsi="Garamond"/>
          <w:sz w:val="24"/>
          <w:szCs w:val="24"/>
        </w:rPr>
        <w:t>Pirimiphos</w:t>
      </w:r>
      <w:proofErr w:type="spellEnd"/>
      <w:r w:rsidRPr="00127B65">
        <w:rPr>
          <w:rFonts w:ascii="Garamond" w:hAnsi="Garamond"/>
          <w:sz w:val="24"/>
          <w:szCs w:val="24"/>
        </w:rPr>
        <w:t xml:space="preserve"> methyl and bendiocarb.</w:t>
      </w:r>
      <w:bookmarkStart w:id="55" w:name="_Toc116307247"/>
    </w:p>
    <w:p w14:paraId="7811BB8C" w14:textId="7F09CDBC" w:rsidR="0058186F" w:rsidRPr="00824617" w:rsidRDefault="00824617" w:rsidP="008F5E56">
      <w:pPr>
        <w:pStyle w:val="Caption"/>
        <w:rPr>
          <w:lang w:val="en-GB"/>
        </w:rPr>
      </w:pPr>
      <w:r w:rsidRPr="00824617">
        <w:t xml:space="preserve">Table </w:t>
      </w:r>
      <w:fldSimple w:instr=" SEQ Table \* ARABIC ">
        <w:r w:rsidR="00433A0B">
          <w:rPr>
            <w:noProof/>
          </w:rPr>
          <w:t>4</w:t>
        </w:r>
      </w:fldSimple>
      <w:r w:rsidRPr="00824617">
        <w:t xml:space="preserve">:  </w:t>
      </w:r>
      <w:r w:rsidRPr="00151AB2">
        <w:t>Susceptibility</w:t>
      </w:r>
      <w:r w:rsidRPr="00824617">
        <w:t xml:space="preserve"> Test Results </w:t>
      </w:r>
      <w:r>
        <w:t>o</w:t>
      </w:r>
      <w:r w:rsidRPr="00824617">
        <w:t xml:space="preserve">f Malaria Vectors </w:t>
      </w:r>
      <w:r>
        <w:t>t</w:t>
      </w:r>
      <w:r w:rsidRPr="00824617">
        <w:t>o Various Insecticides 2021 – 2022</w:t>
      </w:r>
      <w:bookmarkEnd w:id="55"/>
    </w:p>
    <w:tbl>
      <w:tblPr>
        <w:tblStyle w:val="GridTable2"/>
        <w:tblW w:w="9082" w:type="dxa"/>
        <w:tblLayout w:type="fixed"/>
        <w:tblLook w:val="04A0" w:firstRow="1" w:lastRow="0" w:firstColumn="1" w:lastColumn="0" w:noHBand="0" w:noVBand="1"/>
      </w:tblPr>
      <w:tblGrid>
        <w:gridCol w:w="3111"/>
        <w:gridCol w:w="742"/>
        <w:gridCol w:w="742"/>
        <w:gridCol w:w="741"/>
        <w:gridCol w:w="741"/>
        <w:gridCol w:w="741"/>
        <w:gridCol w:w="741"/>
        <w:gridCol w:w="741"/>
        <w:gridCol w:w="741"/>
        <w:gridCol w:w="41"/>
      </w:tblGrid>
      <w:tr w:rsidR="0058186F" w:rsidRPr="00397A7C" w14:paraId="09ED8BEA" w14:textId="77777777" w:rsidTr="00151AB2">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990" w:type="dxa"/>
            <w:vMerge w:val="restart"/>
            <w:noWrap/>
            <w:hideMark/>
          </w:tcPr>
          <w:p w14:paraId="5B54F0F4" w14:textId="77777777" w:rsidR="0058186F" w:rsidRPr="00151AB2" w:rsidRDefault="0058186F" w:rsidP="00127B65">
            <w:pPr>
              <w:spacing w:line="276" w:lineRule="auto"/>
              <w:jc w:val="both"/>
              <w:textAlignment w:val="center"/>
              <w:rPr>
                <w:rFonts w:ascii="Garamond" w:eastAsia="Calibri" w:hAnsi="Garamond" w:cs="Times New Roman"/>
                <w:sz w:val="18"/>
                <w:szCs w:val="18"/>
              </w:rPr>
            </w:pPr>
            <w:r w:rsidRPr="00151AB2">
              <w:rPr>
                <w:rFonts w:ascii="Garamond" w:hAnsi="Garamond" w:cs="Times New Roman"/>
                <w:sz w:val="18"/>
                <w:szCs w:val="18"/>
                <w:lang w:eastAsia="zh-CN" w:bidi="ar"/>
              </w:rPr>
              <w:t>Location</w:t>
            </w:r>
          </w:p>
        </w:tc>
        <w:tc>
          <w:tcPr>
            <w:tcW w:w="0" w:type="dxa"/>
            <w:vMerge w:val="restart"/>
            <w:noWrap/>
            <w:hideMark/>
          </w:tcPr>
          <w:p w14:paraId="64ACADA9" w14:textId="77777777" w:rsidR="0058186F" w:rsidRPr="00151AB2" w:rsidRDefault="0058186F" w:rsidP="00127B65">
            <w:pPr>
              <w:spacing w:line="276" w:lineRule="auto"/>
              <w:jc w:val="both"/>
              <w:textAlignment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District</w:t>
            </w:r>
          </w:p>
        </w:tc>
        <w:tc>
          <w:tcPr>
            <w:tcW w:w="0" w:type="dxa"/>
            <w:vMerge w:val="restart"/>
            <w:noWrap/>
            <w:hideMark/>
          </w:tcPr>
          <w:p w14:paraId="4F8F113F" w14:textId="77777777" w:rsidR="0058186F" w:rsidRPr="00151AB2" w:rsidRDefault="0058186F" w:rsidP="00127B65">
            <w:pPr>
              <w:spacing w:line="276" w:lineRule="auto"/>
              <w:jc w:val="both"/>
              <w:textAlignment w:val="bottom"/>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Sentinel Site</w:t>
            </w:r>
          </w:p>
        </w:tc>
        <w:tc>
          <w:tcPr>
            <w:tcW w:w="0" w:type="dxa"/>
            <w:gridSpan w:val="7"/>
            <w:noWrap/>
            <w:hideMark/>
          </w:tcPr>
          <w:p w14:paraId="3E958A75" w14:textId="1D7D1A2B" w:rsidR="0058186F" w:rsidRPr="00151AB2" w:rsidRDefault="0058186F" w:rsidP="00151AB2">
            <w:pPr>
              <w:spacing w:line="276" w:lineRule="auto"/>
              <w:jc w:val="center"/>
              <w:textAlignment w:val="bottom"/>
              <w:cnfStyle w:val="100000000000" w:firstRow="1"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Percentage mortality</w:t>
            </w:r>
          </w:p>
        </w:tc>
      </w:tr>
      <w:tr w:rsidR="0058186F" w:rsidRPr="00397A7C" w14:paraId="686452B3" w14:textId="77777777" w:rsidTr="00151AB2">
        <w:trPr>
          <w:gridAfter w:val="1"/>
          <w:cnfStyle w:val="000000100000" w:firstRow="0" w:lastRow="0" w:firstColumn="0" w:lastColumn="0" w:oddVBand="0" w:evenVBand="0" w:oddHBand="1" w:evenHBand="0" w:firstRowFirstColumn="0" w:firstRowLastColumn="0" w:lastRowFirstColumn="0" w:lastRowLastColumn="0"/>
          <w:wAfter w:w="13" w:type="dxa"/>
          <w:trHeight w:val="250"/>
        </w:trPr>
        <w:tc>
          <w:tcPr>
            <w:cnfStyle w:val="001000000000" w:firstRow="0" w:lastRow="0" w:firstColumn="1" w:lastColumn="0" w:oddVBand="0" w:evenVBand="0" w:oddHBand="0" w:evenHBand="0" w:firstRowFirstColumn="0" w:firstRowLastColumn="0" w:lastRowFirstColumn="0" w:lastRowLastColumn="0"/>
            <w:tcW w:w="990" w:type="dxa"/>
            <w:vMerge/>
            <w:hideMark/>
          </w:tcPr>
          <w:p w14:paraId="791D4893" w14:textId="77777777" w:rsidR="0058186F" w:rsidRPr="00151AB2" w:rsidRDefault="0058186F" w:rsidP="00127B65">
            <w:pPr>
              <w:spacing w:line="276" w:lineRule="auto"/>
              <w:jc w:val="both"/>
              <w:rPr>
                <w:rFonts w:ascii="Garamond" w:eastAsia="Calibri" w:hAnsi="Garamond" w:cs="Times New Roman"/>
                <w:sz w:val="18"/>
                <w:szCs w:val="18"/>
              </w:rPr>
            </w:pPr>
          </w:p>
        </w:tc>
        <w:tc>
          <w:tcPr>
            <w:tcW w:w="0" w:type="dxa"/>
            <w:vMerge/>
            <w:hideMark/>
          </w:tcPr>
          <w:p w14:paraId="737634EC" w14:textId="77777777" w:rsidR="0058186F" w:rsidRPr="00151AB2" w:rsidRDefault="0058186F" w:rsidP="00127B65">
            <w:pPr>
              <w:spacing w:line="276" w:lineRule="auto"/>
              <w:jc w:val="both"/>
              <w:cnfStyle w:val="000000100000" w:firstRow="0" w:lastRow="0" w:firstColumn="0" w:lastColumn="0" w:oddVBand="0" w:evenVBand="0" w:oddHBand="1" w:evenHBand="0" w:firstRowFirstColumn="0" w:firstRowLastColumn="0" w:lastRowFirstColumn="0" w:lastRowLastColumn="0"/>
              <w:rPr>
                <w:rFonts w:ascii="Garamond" w:eastAsia="Calibri" w:hAnsi="Garamond" w:cs="Times New Roman"/>
                <w:sz w:val="18"/>
                <w:szCs w:val="18"/>
              </w:rPr>
            </w:pPr>
          </w:p>
        </w:tc>
        <w:tc>
          <w:tcPr>
            <w:tcW w:w="0" w:type="dxa"/>
            <w:vMerge/>
            <w:hideMark/>
          </w:tcPr>
          <w:p w14:paraId="18D935F3" w14:textId="77777777" w:rsidR="0058186F" w:rsidRPr="00151AB2" w:rsidRDefault="0058186F" w:rsidP="00127B65">
            <w:pPr>
              <w:spacing w:line="276" w:lineRule="auto"/>
              <w:jc w:val="both"/>
              <w:cnfStyle w:val="000000100000" w:firstRow="0" w:lastRow="0" w:firstColumn="0" w:lastColumn="0" w:oddVBand="0" w:evenVBand="0" w:oddHBand="1" w:evenHBand="0" w:firstRowFirstColumn="0" w:firstRowLastColumn="0" w:lastRowFirstColumn="0" w:lastRowLastColumn="0"/>
              <w:rPr>
                <w:rFonts w:ascii="Garamond" w:eastAsia="Calibri" w:hAnsi="Garamond" w:cs="Times New Roman"/>
                <w:sz w:val="18"/>
                <w:szCs w:val="18"/>
              </w:rPr>
            </w:pPr>
          </w:p>
        </w:tc>
        <w:tc>
          <w:tcPr>
            <w:tcW w:w="0" w:type="dxa"/>
            <w:noWrap/>
            <w:hideMark/>
          </w:tcPr>
          <w:p w14:paraId="5FF77AA0"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Permethrin</w:t>
            </w:r>
          </w:p>
        </w:tc>
        <w:tc>
          <w:tcPr>
            <w:tcW w:w="0" w:type="dxa"/>
            <w:noWrap/>
            <w:hideMark/>
          </w:tcPr>
          <w:p w14:paraId="342833AD"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Deltamethrin</w:t>
            </w:r>
          </w:p>
        </w:tc>
        <w:tc>
          <w:tcPr>
            <w:tcW w:w="0" w:type="dxa"/>
            <w:noWrap/>
            <w:hideMark/>
          </w:tcPr>
          <w:p w14:paraId="05534EBD" w14:textId="77777777" w:rsidR="0058186F" w:rsidRPr="00151AB2" w:rsidRDefault="0058186F" w:rsidP="00151AB2">
            <w:pPr>
              <w:spacing w:line="276" w:lineRule="auto"/>
              <w:ind w:left="-246" w:hanging="284"/>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Alphacypermethrin</w:t>
            </w:r>
          </w:p>
        </w:tc>
        <w:tc>
          <w:tcPr>
            <w:tcW w:w="0" w:type="dxa"/>
            <w:noWrap/>
            <w:hideMark/>
          </w:tcPr>
          <w:p w14:paraId="680068CC"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P-methyl</w:t>
            </w:r>
          </w:p>
        </w:tc>
        <w:tc>
          <w:tcPr>
            <w:tcW w:w="0" w:type="dxa"/>
            <w:noWrap/>
            <w:hideMark/>
          </w:tcPr>
          <w:p w14:paraId="72C14687"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Bendiocarb</w:t>
            </w:r>
          </w:p>
        </w:tc>
        <w:tc>
          <w:tcPr>
            <w:tcW w:w="0" w:type="dxa"/>
            <w:noWrap/>
            <w:hideMark/>
          </w:tcPr>
          <w:p w14:paraId="7BBBA2E0"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Clothianidin</w:t>
            </w:r>
          </w:p>
        </w:tc>
      </w:tr>
      <w:tr w:rsidR="0058186F" w:rsidRPr="00397A7C" w14:paraId="7D7B08B6" w14:textId="77777777" w:rsidTr="00151AB2">
        <w:trPr>
          <w:gridAfter w:val="1"/>
          <w:wAfter w:w="13" w:type="dxa"/>
          <w:trHeight w:val="250"/>
        </w:trPr>
        <w:tc>
          <w:tcPr>
            <w:cnfStyle w:val="001000000000" w:firstRow="0" w:lastRow="0" w:firstColumn="1" w:lastColumn="0" w:oddVBand="0" w:evenVBand="0" w:oddHBand="0" w:evenHBand="0" w:firstRowFirstColumn="0" w:firstRowLastColumn="0" w:lastRowFirstColumn="0" w:lastRowLastColumn="0"/>
            <w:tcW w:w="990" w:type="dxa"/>
            <w:noWrap/>
            <w:hideMark/>
          </w:tcPr>
          <w:p w14:paraId="6BC58972"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Unguja</w:t>
            </w:r>
          </w:p>
        </w:tc>
        <w:tc>
          <w:tcPr>
            <w:tcW w:w="0" w:type="dxa"/>
            <w:noWrap/>
            <w:hideMark/>
          </w:tcPr>
          <w:p w14:paraId="1436D440" w14:textId="77777777" w:rsidR="0058186F" w:rsidRPr="00151AB2" w:rsidRDefault="0058186F" w:rsidP="00127B65">
            <w:pPr>
              <w:spacing w:line="276" w:lineRule="auto"/>
              <w:jc w:val="both"/>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Magharibi</w:t>
            </w:r>
          </w:p>
        </w:tc>
        <w:tc>
          <w:tcPr>
            <w:tcW w:w="0" w:type="dxa"/>
            <w:noWrap/>
            <w:hideMark/>
          </w:tcPr>
          <w:p w14:paraId="16795C37" w14:textId="77777777" w:rsidR="0058186F" w:rsidRPr="00151AB2" w:rsidRDefault="0058186F" w:rsidP="00127B65">
            <w:pPr>
              <w:spacing w:line="276" w:lineRule="auto"/>
              <w:jc w:val="both"/>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Mwera</w:t>
            </w:r>
          </w:p>
        </w:tc>
        <w:tc>
          <w:tcPr>
            <w:tcW w:w="0" w:type="dxa"/>
            <w:noWrap/>
            <w:hideMark/>
          </w:tcPr>
          <w:p w14:paraId="48D36FF7"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86</w:t>
            </w:r>
          </w:p>
        </w:tc>
        <w:tc>
          <w:tcPr>
            <w:tcW w:w="0" w:type="dxa"/>
            <w:noWrap/>
            <w:hideMark/>
          </w:tcPr>
          <w:p w14:paraId="727B233B"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93</w:t>
            </w:r>
          </w:p>
        </w:tc>
        <w:tc>
          <w:tcPr>
            <w:tcW w:w="0" w:type="dxa"/>
            <w:noWrap/>
            <w:hideMark/>
          </w:tcPr>
          <w:p w14:paraId="790379BA"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76</w:t>
            </w:r>
          </w:p>
        </w:tc>
        <w:tc>
          <w:tcPr>
            <w:tcW w:w="0" w:type="dxa"/>
            <w:noWrap/>
            <w:hideMark/>
          </w:tcPr>
          <w:p w14:paraId="1561D8F9"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65CD7A6F"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16DED416"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r>
      <w:tr w:rsidR="0058186F" w:rsidRPr="00397A7C" w14:paraId="61030C4C" w14:textId="77777777" w:rsidTr="00151AB2">
        <w:trPr>
          <w:gridAfter w:val="1"/>
          <w:cnfStyle w:val="000000100000" w:firstRow="0" w:lastRow="0" w:firstColumn="0" w:lastColumn="0" w:oddVBand="0" w:evenVBand="0" w:oddHBand="1" w:evenHBand="0" w:firstRowFirstColumn="0" w:firstRowLastColumn="0" w:lastRowFirstColumn="0" w:lastRowLastColumn="0"/>
          <w:wAfter w:w="13" w:type="dxa"/>
          <w:trHeight w:val="250"/>
        </w:trPr>
        <w:tc>
          <w:tcPr>
            <w:cnfStyle w:val="001000000000" w:firstRow="0" w:lastRow="0" w:firstColumn="1" w:lastColumn="0" w:oddVBand="0" w:evenVBand="0" w:oddHBand="0" w:evenHBand="0" w:firstRowFirstColumn="0" w:firstRowLastColumn="0" w:lastRowFirstColumn="0" w:lastRowLastColumn="0"/>
            <w:tcW w:w="990" w:type="dxa"/>
            <w:noWrap/>
            <w:hideMark/>
          </w:tcPr>
          <w:p w14:paraId="740A1B36"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Unguja</w:t>
            </w:r>
          </w:p>
        </w:tc>
        <w:tc>
          <w:tcPr>
            <w:tcW w:w="0" w:type="dxa"/>
            <w:noWrap/>
            <w:hideMark/>
          </w:tcPr>
          <w:p w14:paraId="42C2D270" w14:textId="77777777" w:rsidR="0058186F" w:rsidRPr="00151AB2" w:rsidRDefault="0058186F" w:rsidP="00127B65">
            <w:pPr>
              <w:spacing w:line="276" w:lineRule="auto"/>
              <w:jc w:val="both"/>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Kaskazini A</w:t>
            </w:r>
          </w:p>
        </w:tc>
        <w:tc>
          <w:tcPr>
            <w:tcW w:w="0" w:type="dxa"/>
            <w:noWrap/>
            <w:hideMark/>
          </w:tcPr>
          <w:p w14:paraId="470FFB36" w14:textId="77777777" w:rsidR="0058186F" w:rsidRPr="00151AB2" w:rsidRDefault="0058186F" w:rsidP="00127B65">
            <w:pPr>
              <w:spacing w:line="276" w:lineRule="auto"/>
              <w:jc w:val="both"/>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Donge</w:t>
            </w:r>
          </w:p>
        </w:tc>
        <w:tc>
          <w:tcPr>
            <w:tcW w:w="0" w:type="dxa"/>
            <w:noWrap/>
            <w:hideMark/>
          </w:tcPr>
          <w:p w14:paraId="4B252F5E"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76</w:t>
            </w:r>
          </w:p>
        </w:tc>
        <w:tc>
          <w:tcPr>
            <w:tcW w:w="0" w:type="dxa"/>
            <w:noWrap/>
            <w:hideMark/>
          </w:tcPr>
          <w:p w14:paraId="6C970070"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86</w:t>
            </w:r>
          </w:p>
        </w:tc>
        <w:tc>
          <w:tcPr>
            <w:tcW w:w="0" w:type="dxa"/>
            <w:noWrap/>
            <w:hideMark/>
          </w:tcPr>
          <w:p w14:paraId="77F8B9FA" w14:textId="77777777" w:rsidR="0058186F" w:rsidRPr="00151AB2" w:rsidRDefault="0058186F" w:rsidP="00151AB2">
            <w:pPr>
              <w:tabs>
                <w:tab w:val="left" w:pos="4030"/>
              </w:tabs>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76</w:t>
            </w:r>
          </w:p>
        </w:tc>
        <w:tc>
          <w:tcPr>
            <w:tcW w:w="0" w:type="dxa"/>
            <w:noWrap/>
            <w:hideMark/>
          </w:tcPr>
          <w:p w14:paraId="1C039E3D"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51DA4BB9"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3E97CF93"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r>
      <w:tr w:rsidR="0058186F" w:rsidRPr="00397A7C" w14:paraId="1666D205" w14:textId="77777777" w:rsidTr="00151AB2">
        <w:trPr>
          <w:gridAfter w:val="1"/>
          <w:wAfter w:w="13" w:type="dxa"/>
          <w:trHeight w:val="250"/>
        </w:trPr>
        <w:tc>
          <w:tcPr>
            <w:cnfStyle w:val="001000000000" w:firstRow="0" w:lastRow="0" w:firstColumn="1" w:lastColumn="0" w:oddVBand="0" w:evenVBand="0" w:oddHBand="0" w:evenHBand="0" w:firstRowFirstColumn="0" w:firstRowLastColumn="0" w:lastRowFirstColumn="0" w:lastRowLastColumn="0"/>
            <w:tcW w:w="990" w:type="dxa"/>
            <w:noWrap/>
            <w:hideMark/>
          </w:tcPr>
          <w:p w14:paraId="4CFBADE7"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Unguja</w:t>
            </w:r>
          </w:p>
        </w:tc>
        <w:tc>
          <w:tcPr>
            <w:tcW w:w="0" w:type="dxa"/>
            <w:noWrap/>
            <w:hideMark/>
          </w:tcPr>
          <w:p w14:paraId="6E4B5F24" w14:textId="77777777" w:rsidR="0058186F" w:rsidRPr="00151AB2" w:rsidRDefault="0058186F" w:rsidP="00127B65">
            <w:pPr>
              <w:spacing w:line="276" w:lineRule="auto"/>
              <w:jc w:val="both"/>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Kati</w:t>
            </w:r>
          </w:p>
        </w:tc>
        <w:tc>
          <w:tcPr>
            <w:tcW w:w="0" w:type="dxa"/>
            <w:noWrap/>
            <w:hideMark/>
          </w:tcPr>
          <w:p w14:paraId="5C8DDB51" w14:textId="77777777" w:rsidR="0058186F" w:rsidRPr="00151AB2" w:rsidRDefault="0058186F" w:rsidP="00127B65">
            <w:pPr>
              <w:spacing w:line="276" w:lineRule="auto"/>
              <w:jc w:val="both"/>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Cheju</w:t>
            </w:r>
          </w:p>
        </w:tc>
        <w:tc>
          <w:tcPr>
            <w:tcW w:w="0" w:type="dxa"/>
            <w:noWrap/>
            <w:hideMark/>
          </w:tcPr>
          <w:p w14:paraId="49239A5A"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78</w:t>
            </w:r>
          </w:p>
        </w:tc>
        <w:tc>
          <w:tcPr>
            <w:tcW w:w="0" w:type="dxa"/>
            <w:noWrap/>
            <w:hideMark/>
          </w:tcPr>
          <w:p w14:paraId="75E5460F"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80</w:t>
            </w:r>
          </w:p>
        </w:tc>
        <w:tc>
          <w:tcPr>
            <w:tcW w:w="0" w:type="dxa"/>
            <w:noWrap/>
            <w:hideMark/>
          </w:tcPr>
          <w:p w14:paraId="77BDA5B5"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85</w:t>
            </w:r>
          </w:p>
        </w:tc>
        <w:tc>
          <w:tcPr>
            <w:tcW w:w="0" w:type="dxa"/>
            <w:noWrap/>
            <w:hideMark/>
          </w:tcPr>
          <w:p w14:paraId="418AFF20"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0C6A3789"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61E12C21"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r>
      <w:tr w:rsidR="0058186F" w:rsidRPr="00397A7C" w14:paraId="5B2B61B1" w14:textId="77777777" w:rsidTr="00151AB2">
        <w:trPr>
          <w:gridAfter w:val="1"/>
          <w:cnfStyle w:val="000000100000" w:firstRow="0" w:lastRow="0" w:firstColumn="0" w:lastColumn="0" w:oddVBand="0" w:evenVBand="0" w:oddHBand="1" w:evenHBand="0" w:firstRowFirstColumn="0" w:firstRowLastColumn="0" w:lastRowFirstColumn="0" w:lastRowLastColumn="0"/>
          <w:wAfter w:w="13" w:type="dxa"/>
          <w:trHeight w:val="250"/>
        </w:trPr>
        <w:tc>
          <w:tcPr>
            <w:cnfStyle w:val="001000000000" w:firstRow="0" w:lastRow="0" w:firstColumn="1" w:lastColumn="0" w:oddVBand="0" w:evenVBand="0" w:oddHBand="0" w:evenHBand="0" w:firstRowFirstColumn="0" w:firstRowLastColumn="0" w:lastRowFirstColumn="0" w:lastRowLastColumn="0"/>
            <w:tcW w:w="990" w:type="dxa"/>
            <w:noWrap/>
            <w:hideMark/>
          </w:tcPr>
          <w:p w14:paraId="0193D01A"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Unguja</w:t>
            </w:r>
          </w:p>
        </w:tc>
        <w:tc>
          <w:tcPr>
            <w:tcW w:w="0" w:type="dxa"/>
            <w:noWrap/>
            <w:hideMark/>
          </w:tcPr>
          <w:p w14:paraId="1EA33776" w14:textId="77777777" w:rsidR="0058186F" w:rsidRPr="00151AB2" w:rsidRDefault="0058186F" w:rsidP="00127B65">
            <w:pPr>
              <w:spacing w:line="276" w:lineRule="auto"/>
              <w:jc w:val="both"/>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Kusini</w:t>
            </w:r>
          </w:p>
        </w:tc>
        <w:tc>
          <w:tcPr>
            <w:tcW w:w="0" w:type="dxa"/>
            <w:noWrap/>
            <w:hideMark/>
          </w:tcPr>
          <w:p w14:paraId="76935E51" w14:textId="77777777" w:rsidR="0058186F" w:rsidRPr="00151AB2" w:rsidRDefault="0058186F" w:rsidP="00127B65">
            <w:pPr>
              <w:spacing w:line="276" w:lineRule="auto"/>
              <w:jc w:val="both"/>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Muyuni</w:t>
            </w:r>
          </w:p>
        </w:tc>
        <w:tc>
          <w:tcPr>
            <w:tcW w:w="0" w:type="dxa"/>
            <w:noWrap/>
            <w:hideMark/>
          </w:tcPr>
          <w:p w14:paraId="0E963477"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84</w:t>
            </w:r>
          </w:p>
        </w:tc>
        <w:tc>
          <w:tcPr>
            <w:tcW w:w="0" w:type="dxa"/>
            <w:noWrap/>
            <w:hideMark/>
          </w:tcPr>
          <w:p w14:paraId="33676BCF"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92</w:t>
            </w:r>
          </w:p>
        </w:tc>
        <w:tc>
          <w:tcPr>
            <w:tcW w:w="0" w:type="dxa"/>
            <w:noWrap/>
            <w:hideMark/>
          </w:tcPr>
          <w:p w14:paraId="219FAEFB"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73</w:t>
            </w:r>
          </w:p>
        </w:tc>
        <w:tc>
          <w:tcPr>
            <w:tcW w:w="0" w:type="dxa"/>
            <w:noWrap/>
            <w:hideMark/>
          </w:tcPr>
          <w:p w14:paraId="0608914E"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11BB00B5"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4E16C90A"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r>
      <w:tr w:rsidR="0058186F" w:rsidRPr="00397A7C" w14:paraId="69A5BAB4" w14:textId="77777777" w:rsidTr="00151AB2">
        <w:trPr>
          <w:gridAfter w:val="1"/>
          <w:wAfter w:w="13" w:type="dxa"/>
          <w:trHeight w:val="250"/>
        </w:trPr>
        <w:tc>
          <w:tcPr>
            <w:cnfStyle w:val="001000000000" w:firstRow="0" w:lastRow="0" w:firstColumn="1" w:lastColumn="0" w:oddVBand="0" w:evenVBand="0" w:oddHBand="0" w:evenHBand="0" w:firstRowFirstColumn="0" w:firstRowLastColumn="0" w:lastRowFirstColumn="0" w:lastRowLastColumn="0"/>
            <w:tcW w:w="990" w:type="dxa"/>
            <w:noWrap/>
            <w:hideMark/>
          </w:tcPr>
          <w:p w14:paraId="2A4FB412"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Unguja</w:t>
            </w:r>
          </w:p>
        </w:tc>
        <w:tc>
          <w:tcPr>
            <w:tcW w:w="0" w:type="dxa"/>
            <w:noWrap/>
            <w:hideMark/>
          </w:tcPr>
          <w:p w14:paraId="4EBBD82D" w14:textId="77777777" w:rsidR="0058186F" w:rsidRPr="00151AB2" w:rsidRDefault="0058186F" w:rsidP="00127B65">
            <w:pPr>
              <w:spacing w:line="276" w:lineRule="auto"/>
              <w:jc w:val="both"/>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Kaskazini B</w:t>
            </w:r>
          </w:p>
        </w:tc>
        <w:tc>
          <w:tcPr>
            <w:tcW w:w="0" w:type="dxa"/>
            <w:noWrap/>
            <w:hideMark/>
          </w:tcPr>
          <w:p w14:paraId="176114AF" w14:textId="77777777" w:rsidR="0058186F" w:rsidRPr="00151AB2" w:rsidRDefault="0058186F" w:rsidP="00127B65">
            <w:pPr>
              <w:spacing w:line="276" w:lineRule="auto"/>
              <w:jc w:val="both"/>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Bumbwini</w:t>
            </w:r>
          </w:p>
        </w:tc>
        <w:tc>
          <w:tcPr>
            <w:tcW w:w="0" w:type="dxa"/>
            <w:noWrap/>
            <w:hideMark/>
          </w:tcPr>
          <w:p w14:paraId="02634B5B"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82</w:t>
            </w:r>
          </w:p>
        </w:tc>
        <w:tc>
          <w:tcPr>
            <w:tcW w:w="0" w:type="dxa"/>
            <w:noWrap/>
            <w:hideMark/>
          </w:tcPr>
          <w:p w14:paraId="364E8401"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94</w:t>
            </w:r>
          </w:p>
        </w:tc>
        <w:tc>
          <w:tcPr>
            <w:tcW w:w="0" w:type="dxa"/>
            <w:noWrap/>
            <w:hideMark/>
          </w:tcPr>
          <w:p w14:paraId="7D2AD8B4"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85</w:t>
            </w:r>
          </w:p>
        </w:tc>
        <w:tc>
          <w:tcPr>
            <w:tcW w:w="0" w:type="dxa"/>
            <w:noWrap/>
            <w:hideMark/>
          </w:tcPr>
          <w:p w14:paraId="6FC86707"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76255846"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11B86274"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r>
      <w:tr w:rsidR="0058186F" w:rsidRPr="00397A7C" w14:paraId="660C7049" w14:textId="77777777" w:rsidTr="00151AB2">
        <w:trPr>
          <w:gridAfter w:val="1"/>
          <w:cnfStyle w:val="000000100000" w:firstRow="0" w:lastRow="0" w:firstColumn="0" w:lastColumn="0" w:oddVBand="0" w:evenVBand="0" w:oddHBand="1" w:evenHBand="0" w:firstRowFirstColumn="0" w:firstRowLastColumn="0" w:lastRowFirstColumn="0" w:lastRowLastColumn="0"/>
          <w:wAfter w:w="13" w:type="dxa"/>
          <w:trHeight w:val="250"/>
        </w:trPr>
        <w:tc>
          <w:tcPr>
            <w:cnfStyle w:val="001000000000" w:firstRow="0" w:lastRow="0" w:firstColumn="1" w:lastColumn="0" w:oddVBand="0" w:evenVBand="0" w:oddHBand="0" w:evenHBand="0" w:firstRowFirstColumn="0" w:firstRowLastColumn="0" w:lastRowFirstColumn="0" w:lastRowLastColumn="0"/>
            <w:tcW w:w="990" w:type="dxa"/>
            <w:noWrap/>
            <w:hideMark/>
          </w:tcPr>
          <w:p w14:paraId="15F87EEF"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Unguja</w:t>
            </w:r>
          </w:p>
        </w:tc>
        <w:tc>
          <w:tcPr>
            <w:tcW w:w="0" w:type="dxa"/>
            <w:noWrap/>
            <w:hideMark/>
          </w:tcPr>
          <w:p w14:paraId="792A4DBE" w14:textId="77777777" w:rsidR="0058186F" w:rsidRPr="00151AB2" w:rsidRDefault="0058186F" w:rsidP="00127B65">
            <w:pPr>
              <w:spacing w:line="276" w:lineRule="auto"/>
              <w:jc w:val="both"/>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Mjini</w:t>
            </w:r>
          </w:p>
        </w:tc>
        <w:tc>
          <w:tcPr>
            <w:tcW w:w="0" w:type="dxa"/>
            <w:noWrap/>
            <w:hideMark/>
          </w:tcPr>
          <w:p w14:paraId="66F577B2" w14:textId="77777777" w:rsidR="0058186F" w:rsidRPr="00151AB2" w:rsidRDefault="0058186F" w:rsidP="00127B65">
            <w:pPr>
              <w:spacing w:line="276" w:lineRule="auto"/>
              <w:jc w:val="both"/>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Stonetown</w:t>
            </w:r>
          </w:p>
        </w:tc>
        <w:tc>
          <w:tcPr>
            <w:tcW w:w="0" w:type="dxa"/>
            <w:noWrap/>
            <w:hideMark/>
          </w:tcPr>
          <w:p w14:paraId="71FDC34C"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83</w:t>
            </w:r>
          </w:p>
        </w:tc>
        <w:tc>
          <w:tcPr>
            <w:tcW w:w="0" w:type="dxa"/>
            <w:noWrap/>
            <w:hideMark/>
          </w:tcPr>
          <w:p w14:paraId="2F3A406F"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94</w:t>
            </w:r>
          </w:p>
        </w:tc>
        <w:tc>
          <w:tcPr>
            <w:tcW w:w="0" w:type="dxa"/>
            <w:noWrap/>
            <w:hideMark/>
          </w:tcPr>
          <w:p w14:paraId="68C6A5AF"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77</w:t>
            </w:r>
          </w:p>
        </w:tc>
        <w:tc>
          <w:tcPr>
            <w:tcW w:w="0" w:type="dxa"/>
            <w:noWrap/>
            <w:hideMark/>
          </w:tcPr>
          <w:p w14:paraId="27CF0FBB"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4D9B34A7"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563FBB97"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r>
      <w:tr w:rsidR="0058186F" w:rsidRPr="00397A7C" w14:paraId="06A6E220" w14:textId="77777777" w:rsidTr="00151AB2">
        <w:trPr>
          <w:gridAfter w:val="1"/>
          <w:wAfter w:w="13" w:type="dxa"/>
          <w:trHeight w:val="250"/>
        </w:trPr>
        <w:tc>
          <w:tcPr>
            <w:cnfStyle w:val="001000000000" w:firstRow="0" w:lastRow="0" w:firstColumn="1" w:lastColumn="0" w:oddVBand="0" w:evenVBand="0" w:oddHBand="0" w:evenHBand="0" w:firstRowFirstColumn="0" w:firstRowLastColumn="0" w:lastRowFirstColumn="0" w:lastRowLastColumn="0"/>
            <w:tcW w:w="990" w:type="dxa"/>
            <w:noWrap/>
            <w:hideMark/>
          </w:tcPr>
          <w:p w14:paraId="063C97F6"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Pemba</w:t>
            </w:r>
          </w:p>
        </w:tc>
        <w:tc>
          <w:tcPr>
            <w:tcW w:w="0" w:type="dxa"/>
            <w:noWrap/>
            <w:hideMark/>
          </w:tcPr>
          <w:p w14:paraId="5D9E5A02" w14:textId="77777777" w:rsidR="0058186F" w:rsidRPr="00151AB2" w:rsidRDefault="0058186F" w:rsidP="00127B65">
            <w:pPr>
              <w:spacing w:line="276" w:lineRule="auto"/>
              <w:jc w:val="both"/>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Wete</w:t>
            </w:r>
          </w:p>
        </w:tc>
        <w:tc>
          <w:tcPr>
            <w:tcW w:w="0" w:type="dxa"/>
            <w:noWrap/>
            <w:hideMark/>
          </w:tcPr>
          <w:p w14:paraId="1EEFEDEC" w14:textId="77777777" w:rsidR="0058186F" w:rsidRPr="00151AB2" w:rsidRDefault="0058186F" w:rsidP="00127B65">
            <w:pPr>
              <w:spacing w:line="276" w:lineRule="auto"/>
              <w:jc w:val="both"/>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Bopwe</w:t>
            </w:r>
          </w:p>
        </w:tc>
        <w:tc>
          <w:tcPr>
            <w:tcW w:w="0" w:type="dxa"/>
            <w:noWrap/>
            <w:hideMark/>
          </w:tcPr>
          <w:p w14:paraId="75873F7D" w14:textId="77777777" w:rsidR="0058186F" w:rsidRPr="00151AB2" w:rsidRDefault="0058186F" w:rsidP="00151AB2">
            <w:pPr>
              <w:spacing w:line="276"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40</w:t>
            </w:r>
          </w:p>
        </w:tc>
        <w:tc>
          <w:tcPr>
            <w:tcW w:w="0" w:type="dxa"/>
            <w:noWrap/>
            <w:hideMark/>
          </w:tcPr>
          <w:p w14:paraId="609B868F" w14:textId="77777777" w:rsidR="0058186F" w:rsidRPr="00151AB2" w:rsidRDefault="0058186F" w:rsidP="00151AB2">
            <w:pPr>
              <w:spacing w:line="276"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30</w:t>
            </w:r>
          </w:p>
        </w:tc>
        <w:tc>
          <w:tcPr>
            <w:tcW w:w="0" w:type="dxa"/>
            <w:noWrap/>
            <w:hideMark/>
          </w:tcPr>
          <w:p w14:paraId="4986085F" w14:textId="77777777" w:rsidR="0058186F" w:rsidRPr="00151AB2" w:rsidRDefault="0058186F" w:rsidP="00151AB2">
            <w:pPr>
              <w:spacing w:line="276"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27</w:t>
            </w:r>
          </w:p>
        </w:tc>
        <w:tc>
          <w:tcPr>
            <w:tcW w:w="0" w:type="dxa"/>
            <w:noWrap/>
            <w:hideMark/>
          </w:tcPr>
          <w:p w14:paraId="35FBF7FC"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1E653F5D"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2D3C8AD5"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r>
      <w:tr w:rsidR="0058186F" w:rsidRPr="00397A7C" w14:paraId="6C2EA463" w14:textId="77777777" w:rsidTr="00151AB2">
        <w:trPr>
          <w:gridAfter w:val="1"/>
          <w:cnfStyle w:val="000000100000" w:firstRow="0" w:lastRow="0" w:firstColumn="0" w:lastColumn="0" w:oddVBand="0" w:evenVBand="0" w:oddHBand="1" w:evenHBand="0" w:firstRowFirstColumn="0" w:firstRowLastColumn="0" w:lastRowFirstColumn="0" w:lastRowLastColumn="0"/>
          <w:wAfter w:w="13" w:type="dxa"/>
          <w:trHeight w:val="250"/>
        </w:trPr>
        <w:tc>
          <w:tcPr>
            <w:cnfStyle w:val="001000000000" w:firstRow="0" w:lastRow="0" w:firstColumn="1" w:lastColumn="0" w:oddVBand="0" w:evenVBand="0" w:oddHBand="0" w:evenHBand="0" w:firstRowFirstColumn="0" w:firstRowLastColumn="0" w:lastRowFirstColumn="0" w:lastRowLastColumn="0"/>
            <w:tcW w:w="990" w:type="dxa"/>
            <w:noWrap/>
            <w:hideMark/>
          </w:tcPr>
          <w:p w14:paraId="4B3DA9CF"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Pemba</w:t>
            </w:r>
          </w:p>
        </w:tc>
        <w:tc>
          <w:tcPr>
            <w:tcW w:w="0" w:type="dxa"/>
            <w:noWrap/>
            <w:hideMark/>
          </w:tcPr>
          <w:p w14:paraId="17A84F48" w14:textId="77777777" w:rsidR="0058186F" w:rsidRPr="00151AB2" w:rsidRDefault="0058186F" w:rsidP="00127B65">
            <w:pPr>
              <w:spacing w:line="276" w:lineRule="auto"/>
              <w:jc w:val="both"/>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Micheweni</w:t>
            </w:r>
          </w:p>
        </w:tc>
        <w:tc>
          <w:tcPr>
            <w:tcW w:w="0" w:type="dxa"/>
            <w:noWrap/>
            <w:hideMark/>
          </w:tcPr>
          <w:p w14:paraId="2EF631E8" w14:textId="77777777" w:rsidR="0058186F" w:rsidRPr="00151AB2" w:rsidRDefault="0058186F" w:rsidP="00127B65">
            <w:pPr>
              <w:spacing w:line="276" w:lineRule="auto"/>
              <w:jc w:val="both"/>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Tumbe</w:t>
            </w:r>
          </w:p>
        </w:tc>
        <w:tc>
          <w:tcPr>
            <w:tcW w:w="0" w:type="dxa"/>
            <w:noWrap/>
            <w:hideMark/>
          </w:tcPr>
          <w:p w14:paraId="35E56653" w14:textId="77777777" w:rsidR="0058186F" w:rsidRPr="00151AB2" w:rsidRDefault="0058186F" w:rsidP="00151AB2">
            <w:pPr>
              <w:spacing w:line="276"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65</w:t>
            </w:r>
          </w:p>
        </w:tc>
        <w:tc>
          <w:tcPr>
            <w:tcW w:w="0" w:type="dxa"/>
            <w:noWrap/>
            <w:hideMark/>
          </w:tcPr>
          <w:p w14:paraId="3C935E36" w14:textId="77777777" w:rsidR="0058186F" w:rsidRPr="00151AB2" w:rsidRDefault="0058186F" w:rsidP="00151AB2">
            <w:pPr>
              <w:spacing w:line="276"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68</w:t>
            </w:r>
          </w:p>
        </w:tc>
        <w:tc>
          <w:tcPr>
            <w:tcW w:w="0" w:type="dxa"/>
            <w:noWrap/>
            <w:hideMark/>
          </w:tcPr>
          <w:p w14:paraId="7C921235" w14:textId="77777777" w:rsidR="0058186F" w:rsidRPr="00151AB2" w:rsidRDefault="0058186F" w:rsidP="00151AB2">
            <w:pPr>
              <w:spacing w:line="276"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66</w:t>
            </w:r>
          </w:p>
        </w:tc>
        <w:tc>
          <w:tcPr>
            <w:tcW w:w="0" w:type="dxa"/>
            <w:noWrap/>
            <w:hideMark/>
          </w:tcPr>
          <w:p w14:paraId="0AD17E3B"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21E46465"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51EC2AB1"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r>
      <w:tr w:rsidR="0058186F" w:rsidRPr="00397A7C" w14:paraId="759D3991" w14:textId="77777777" w:rsidTr="00151AB2">
        <w:trPr>
          <w:gridAfter w:val="1"/>
          <w:wAfter w:w="13" w:type="dxa"/>
          <w:trHeight w:val="250"/>
        </w:trPr>
        <w:tc>
          <w:tcPr>
            <w:cnfStyle w:val="001000000000" w:firstRow="0" w:lastRow="0" w:firstColumn="1" w:lastColumn="0" w:oddVBand="0" w:evenVBand="0" w:oddHBand="0" w:evenHBand="0" w:firstRowFirstColumn="0" w:firstRowLastColumn="0" w:lastRowFirstColumn="0" w:lastRowLastColumn="0"/>
            <w:tcW w:w="990" w:type="dxa"/>
            <w:noWrap/>
            <w:hideMark/>
          </w:tcPr>
          <w:p w14:paraId="54654CDF"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Pemba</w:t>
            </w:r>
          </w:p>
        </w:tc>
        <w:tc>
          <w:tcPr>
            <w:tcW w:w="0" w:type="dxa"/>
            <w:noWrap/>
            <w:hideMark/>
          </w:tcPr>
          <w:p w14:paraId="4D42D7DC" w14:textId="77777777" w:rsidR="0058186F" w:rsidRPr="00151AB2" w:rsidRDefault="0058186F" w:rsidP="00127B65">
            <w:pPr>
              <w:spacing w:line="276" w:lineRule="auto"/>
              <w:jc w:val="both"/>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Mkoani</w:t>
            </w:r>
          </w:p>
        </w:tc>
        <w:tc>
          <w:tcPr>
            <w:tcW w:w="0" w:type="dxa"/>
            <w:noWrap/>
            <w:hideMark/>
          </w:tcPr>
          <w:p w14:paraId="185FEC64" w14:textId="77777777" w:rsidR="0058186F" w:rsidRPr="00151AB2" w:rsidRDefault="0058186F" w:rsidP="00127B65">
            <w:pPr>
              <w:spacing w:line="276" w:lineRule="auto"/>
              <w:jc w:val="both"/>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Wambaa</w:t>
            </w:r>
          </w:p>
        </w:tc>
        <w:tc>
          <w:tcPr>
            <w:tcW w:w="0" w:type="dxa"/>
            <w:noWrap/>
            <w:hideMark/>
          </w:tcPr>
          <w:p w14:paraId="32FC6729" w14:textId="77777777" w:rsidR="0058186F" w:rsidRPr="00151AB2" w:rsidRDefault="0058186F" w:rsidP="00151AB2">
            <w:pPr>
              <w:spacing w:line="276"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60</w:t>
            </w:r>
          </w:p>
        </w:tc>
        <w:tc>
          <w:tcPr>
            <w:tcW w:w="0" w:type="dxa"/>
            <w:noWrap/>
            <w:hideMark/>
          </w:tcPr>
          <w:p w14:paraId="180E5787" w14:textId="77777777" w:rsidR="0058186F" w:rsidRPr="00151AB2" w:rsidRDefault="0058186F" w:rsidP="00151AB2">
            <w:pPr>
              <w:spacing w:line="276"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71</w:t>
            </w:r>
          </w:p>
        </w:tc>
        <w:tc>
          <w:tcPr>
            <w:tcW w:w="0" w:type="dxa"/>
            <w:noWrap/>
            <w:hideMark/>
          </w:tcPr>
          <w:p w14:paraId="7940A264" w14:textId="77777777" w:rsidR="0058186F" w:rsidRPr="00151AB2" w:rsidRDefault="0058186F" w:rsidP="00151AB2">
            <w:pPr>
              <w:spacing w:line="276"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65</w:t>
            </w:r>
          </w:p>
        </w:tc>
        <w:tc>
          <w:tcPr>
            <w:tcW w:w="0" w:type="dxa"/>
            <w:noWrap/>
            <w:hideMark/>
          </w:tcPr>
          <w:p w14:paraId="3FA2DA0D"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65940B26"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7B7C9641" w14:textId="77777777" w:rsidR="0058186F" w:rsidRPr="00151AB2" w:rsidRDefault="0058186F" w:rsidP="00151AB2">
            <w:pPr>
              <w:spacing w:line="276" w:lineRule="auto"/>
              <w:jc w:val="center"/>
              <w:textAlignment w:val="bottom"/>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r>
      <w:tr w:rsidR="0058186F" w:rsidRPr="00397A7C" w14:paraId="5AC734BE" w14:textId="77777777" w:rsidTr="00151AB2">
        <w:trPr>
          <w:gridAfter w:val="1"/>
          <w:cnfStyle w:val="000000100000" w:firstRow="0" w:lastRow="0" w:firstColumn="0" w:lastColumn="0" w:oddVBand="0" w:evenVBand="0" w:oddHBand="1" w:evenHBand="0" w:firstRowFirstColumn="0" w:firstRowLastColumn="0" w:lastRowFirstColumn="0" w:lastRowLastColumn="0"/>
          <w:wAfter w:w="13" w:type="dxa"/>
          <w:trHeight w:val="250"/>
        </w:trPr>
        <w:tc>
          <w:tcPr>
            <w:cnfStyle w:val="001000000000" w:firstRow="0" w:lastRow="0" w:firstColumn="1" w:lastColumn="0" w:oddVBand="0" w:evenVBand="0" w:oddHBand="0" w:evenHBand="0" w:firstRowFirstColumn="0" w:firstRowLastColumn="0" w:lastRowFirstColumn="0" w:lastRowLastColumn="0"/>
            <w:tcW w:w="990" w:type="dxa"/>
            <w:noWrap/>
            <w:hideMark/>
          </w:tcPr>
          <w:p w14:paraId="2BB6568E" w14:textId="77777777" w:rsidR="0058186F" w:rsidRPr="00151AB2" w:rsidRDefault="0058186F" w:rsidP="00127B65">
            <w:pPr>
              <w:spacing w:line="276" w:lineRule="auto"/>
              <w:jc w:val="both"/>
              <w:textAlignment w:val="center"/>
              <w:rPr>
                <w:rFonts w:ascii="Garamond" w:hAnsi="Garamond" w:cs="Times New Roman"/>
                <w:sz w:val="18"/>
                <w:szCs w:val="18"/>
              </w:rPr>
            </w:pPr>
            <w:r w:rsidRPr="00151AB2">
              <w:rPr>
                <w:rFonts w:ascii="Garamond" w:hAnsi="Garamond" w:cs="Times New Roman"/>
                <w:sz w:val="18"/>
                <w:szCs w:val="18"/>
                <w:lang w:eastAsia="zh-CN" w:bidi="ar"/>
              </w:rPr>
              <w:t>Pemba</w:t>
            </w:r>
          </w:p>
        </w:tc>
        <w:tc>
          <w:tcPr>
            <w:tcW w:w="0" w:type="dxa"/>
            <w:noWrap/>
            <w:hideMark/>
          </w:tcPr>
          <w:p w14:paraId="0D234833" w14:textId="77777777" w:rsidR="0058186F" w:rsidRPr="00151AB2" w:rsidRDefault="0058186F" w:rsidP="00127B65">
            <w:pPr>
              <w:spacing w:line="276" w:lineRule="auto"/>
              <w:jc w:val="both"/>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 xml:space="preserve">Chake </w:t>
            </w:r>
            <w:proofErr w:type="spellStart"/>
            <w:r w:rsidRPr="00151AB2">
              <w:rPr>
                <w:rFonts w:ascii="Garamond" w:hAnsi="Garamond" w:cs="Times New Roman"/>
                <w:sz w:val="18"/>
                <w:szCs w:val="18"/>
                <w:lang w:eastAsia="zh-CN" w:bidi="ar"/>
              </w:rPr>
              <w:t>Chake</w:t>
            </w:r>
            <w:proofErr w:type="spellEnd"/>
          </w:p>
        </w:tc>
        <w:tc>
          <w:tcPr>
            <w:tcW w:w="0" w:type="dxa"/>
            <w:noWrap/>
            <w:hideMark/>
          </w:tcPr>
          <w:p w14:paraId="1D95925D" w14:textId="77777777" w:rsidR="0058186F" w:rsidRPr="00151AB2" w:rsidRDefault="0058186F" w:rsidP="00127B65">
            <w:pPr>
              <w:spacing w:line="276" w:lineRule="auto"/>
              <w:jc w:val="both"/>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Uwandani</w:t>
            </w:r>
          </w:p>
        </w:tc>
        <w:tc>
          <w:tcPr>
            <w:tcW w:w="0" w:type="dxa"/>
            <w:noWrap/>
            <w:hideMark/>
          </w:tcPr>
          <w:p w14:paraId="0E1CB85B" w14:textId="77777777" w:rsidR="0058186F" w:rsidRPr="00151AB2" w:rsidRDefault="0058186F" w:rsidP="00151AB2">
            <w:pPr>
              <w:spacing w:line="276"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22</w:t>
            </w:r>
          </w:p>
        </w:tc>
        <w:tc>
          <w:tcPr>
            <w:tcW w:w="0" w:type="dxa"/>
            <w:noWrap/>
            <w:hideMark/>
          </w:tcPr>
          <w:p w14:paraId="7ED921DE" w14:textId="77777777" w:rsidR="0058186F" w:rsidRPr="00151AB2" w:rsidRDefault="0058186F" w:rsidP="00151AB2">
            <w:pPr>
              <w:spacing w:line="276"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15</w:t>
            </w:r>
          </w:p>
        </w:tc>
        <w:tc>
          <w:tcPr>
            <w:tcW w:w="0" w:type="dxa"/>
            <w:noWrap/>
            <w:hideMark/>
          </w:tcPr>
          <w:p w14:paraId="6AF5454C" w14:textId="77777777" w:rsidR="0058186F" w:rsidRPr="00151AB2" w:rsidRDefault="0058186F" w:rsidP="00151AB2">
            <w:pPr>
              <w:spacing w:line="276"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21</w:t>
            </w:r>
          </w:p>
        </w:tc>
        <w:tc>
          <w:tcPr>
            <w:tcW w:w="0" w:type="dxa"/>
            <w:noWrap/>
            <w:hideMark/>
          </w:tcPr>
          <w:p w14:paraId="5E7053FE"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165319F5"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c>
          <w:tcPr>
            <w:tcW w:w="0" w:type="dxa"/>
            <w:noWrap/>
            <w:hideMark/>
          </w:tcPr>
          <w:p w14:paraId="0D1787F3" w14:textId="77777777" w:rsidR="0058186F" w:rsidRPr="00151AB2" w:rsidRDefault="0058186F" w:rsidP="00151AB2">
            <w:pPr>
              <w:spacing w:line="276" w:lineRule="auto"/>
              <w:jc w:val="center"/>
              <w:textAlignment w:val="bottom"/>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151AB2">
              <w:rPr>
                <w:rFonts w:ascii="Garamond" w:hAnsi="Garamond" w:cs="Times New Roman"/>
                <w:sz w:val="18"/>
                <w:szCs w:val="18"/>
                <w:lang w:eastAsia="zh-CN" w:bidi="ar"/>
              </w:rPr>
              <w:t>100</w:t>
            </w:r>
          </w:p>
        </w:tc>
      </w:tr>
    </w:tbl>
    <w:p w14:paraId="66ACEFCF" w14:textId="77777777" w:rsidR="0058186F" w:rsidRPr="00127B65" w:rsidRDefault="0058186F" w:rsidP="00A013DD">
      <w:pPr>
        <w:spacing w:after="0" w:line="276" w:lineRule="auto"/>
        <w:jc w:val="both"/>
        <w:rPr>
          <w:rFonts w:ascii="Garamond" w:hAnsi="Garamond" w:cs="Times New Roman"/>
          <w:b/>
          <w:bCs/>
          <w:sz w:val="24"/>
          <w:szCs w:val="24"/>
          <w:lang w:val="en-GB"/>
        </w:rPr>
      </w:pPr>
      <w:r w:rsidRPr="00127B65">
        <w:rPr>
          <w:rFonts w:ascii="Garamond" w:hAnsi="Garamond" w:cs="Times New Roman"/>
          <w:b/>
          <w:bCs/>
          <w:sz w:val="24"/>
          <w:szCs w:val="24"/>
          <w:lang w:val="en-GB"/>
        </w:rPr>
        <w:t>Key &lt;90% = Resistance, 90% - 97% = Possible Resistance,&gt; 98% = Susceptible</w:t>
      </w:r>
    </w:p>
    <w:p w14:paraId="1DC23CB7" w14:textId="2F3C1932" w:rsidR="005C463A" w:rsidRPr="00AE3B6E" w:rsidRDefault="0058186F" w:rsidP="00AE3B6E">
      <w:pPr>
        <w:jc w:val="both"/>
        <w:rPr>
          <w:rFonts w:ascii="Garamond" w:hAnsi="Garamond"/>
          <w:sz w:val="24"/>
          <w:szCs w:val="24"/>
        </w:rPr>
      </w:pPr>
      <w:r w:rsidRPr="00A013DD">
        <w:rPr>
          <w:rFonts w:ascii="Garamond" w:hAnsi="Garamond"/>
          <w:sz w:val="24"/>
          <w:szCs w:val="24"/>
        </w:rPr>
        <w:t>The strength of pyrethroid resistance indicates An. gambiae </w:t>
      </w:r>
      <w:proofErr w:type="spellStart"/>
      <w:r w:rsidRPr="00A013DD">
        <w:rPr>
          <w:rFonts w:ascii="Garamond" w:hAnsi="Garamond"/>
          <w:sz w:val="24"/>
          <w:szCs w:val="24"/>
        </w:rPr>
        <w:t>s.l.</w:t>
      </w:r>
      <w:proofErr w:type="spellEnd"/>
      <w:r w:rsidRPr="00A013DD">
        <w:rPr>
          <w:rFonts w:ascii="Garamond" w:hAnsi="Garamond"/>
          <w:sz w:val="24"/>
          <w:szCs w:val="24"/>
        </w:rPr>
        <w:t xml:space="preserve"> had high resistance to X5 and X10 diagnostic doses of alpha-cypermethrin, Permethrin and Deltamethrin. The intensity of pyrethroid resistance </w:t>
      </w:r>
      <w:r w:rsidRPr="00A013DD">
        <w:rPr>
          <w:rFonts w:ascii="Garamond" w:hAnsi="Garamond"/>
          <w:sz w:val="24"/>
          <w:szCs w:val="24"/>
          <w:lang w:val="en-GB"/>
        </w:rPr>
        <w:t>was</w:t>
      </w:r>
      <w:r w:rsidRPr="00A013DD">
        <w:rPr>
          <w:rFonts w:ascii="Garamond" w:hAnsi="Garamond"/>
          <w:sz w:val="24"/>
          <w:szCs w:val="24"/>
        </w:rPr>
        <w:t xml:space="preserve"> not homogeneous at sentinel sites and ranges from low to moderate and high.  Pyrethroid resistance is high in Zanzibar. However, we are confident that there is no disease control failure within the community as PBO nets provide additional prevention in malaria protection by fighting metabolic-resistant mosquitoes. </w:t>
      </w:r>
    </w:p>
    <w:p w14:paraId="3F9FEBCF" w14:textId="6D84E534" w:rsidR="0058186F" w:rsidRPr="00A563C2" w:rsidRDefault="0058186F" w:rsidP="00151AB2">
      <w:pPr>
        <w:pStyle w:val="Heading3"/>
        <w:rPr>
          <w:lang w:eastAsia="zh-CN"/>
        </w:rPr>
      </w:pPr>
      <w:bookmarkStart w:id="56" w:name="_Toc125460073"/>
      <w:r w:rsidRPr="00A563C2">
        <w:rPr>
          <w:lang w:eastAsia="zh-CN"/>
        </w:rPr>
        <w:t xml:space="preserve">Insecticide decaying rate in treated surfaces following Focal IRS using </w:t>
      </w:r>
      <w:proofErr w:type="spellStart"/>
      <w:r w:rsidRPr="00A563C2">
        <w:rPr>
          <w:lang w:eastAsia="zh-CN"/>
        </w:rPr>
        <w:t>Fludora</w:t>
      </w:r>
      <w:proofErr w:type="spellEnd"/>
      <w:r w:rsidRPr="00A563C2">
        <w:rPr>
          <w:lang w:eastAsia="zh-CN"/>
        </w:rPr>
        <w:t xml:space="preserve"> </w:t>
      </w:r>
      <w:proofErr w:type="spellStart"/>
      <w:r w:rsidRPr="00A563C2">
        <w:rPr>
          <w:lang w:eastAsia="zh-CN"/>
        </w:rPr>
        <w:t>fussion</w:t>
      </w:r>
      <w:bookmarkEnd w:id="56"/>
      <w:proofErr w:type="spellEnd"/>
    </w:p>
    <w:p w14:paraId="752627EE" w14:textId="77777777" w:rsidR="0058186F" w:rsidRPr="00127B65" w:rsidRDefault="0058186F" w:rsidP="00127B65">
      <w:pPr>
        <w:spacing w:after="0" w:line="276" w:lineRule="auto"/>
        <w:ind w:right="386"/>
        <w:jc w:val="both"/>
        <w:rPr>
          <w:rFonts w:ascii="Garamond" w:hAnsi="Garamond" w:cs="Times New Roman"/>
          <w:sz w:val="24"/>
          <w:szCs w:val="24"/>
          <w:lang w:val="en-GB"/>
        </w:rPr>
      </w:pPr>
      <w:r w:rsidRPr="00127B65">
        <w:rPr>
          <w:rFonts w:ascii="Garamond" w:hAnsi="Garamond" w:cs="Times New Roman"/>
          <w:sz w:val="24"/>
          <w:szCs w:val="24"/>
          <w:lang w:val="en-GB"/>
        </w:rPr>
        <w:t xml:space="preserve">In early August 2021, </w:t>
      </w:r>
      <w:r w:rsidRPr="00127B65">
        <w:rPr>
          <w:rFonts w:ascii="Garamond" w:hAnsi="Garamond" w:cs="Times New Roman"/>
          <w:sz w:val="24"/>
          <w:szCs w:val="24"/>
        </w:rPr>
        <w:t xml:space="preserve">ZAMEP conducted </w:t>
      </w:r>
      <w:r w:rsidRPr="00127B65">
        <w:rPr>
          <w:rFonts w:ascii="Garamond" w:hAnsi="Garamond" w:cs="Times New Roman"/>
          <w:sz w:val="24"/>
          <w:szCs w:val="24"/>
          <w:lang w:val="en-GB"/>
        </w:rPr>
        <w:t xml:space="preserve">a focal IRS as a response using </w:t>
      </w:r>
      <w:proofErr w:type="spellStart"/>
      <w:r w:rsidRPr="00127B65">
        <w:rPr>
          <w:rFonts w:ascii="Garamond" w:hAnsi="Garamond" w:cs="Times New Roman"/>
          <w:sz w:val="24"/>
          <w:szCs w:val="24"/>
          <w:lang w:val="en-GB"/>
        </w:rPr>
        <w:t>fludora</w:t>
      </w:r>
      <w:proofErr w:type="spellEnd"/>
      <w:r w:rsidRPr="00127B65">
        <w:rPr>
          <w:rFonts w:ascii="Garamond" w:hAnsi="Garamond" w:cs="Times New Roman"/>
          <w:sz w:val="24"/>
          <w:szCs w:val="24"/>
          <w:lang w:val="en-GB"/>
        </w:rPr>
        <w:t xml:space="preserve"> fusion in two selected villages Pemba and Unguja. This was done following abnormally increase in local malaria cases where. Over 98% of the targeted structures were covered in this operation. </w:t>
      </w:r>
      <w:proofErr w:type="spellStart"/>
      <w:r w:rsidRPr="00127B65">
        <w:rPr>
          <w:rFonts w:ascii="Garamond" w:hAnsi="Garamond" w:cs="Times New Roman"/>
          <w:sz w:val="24"/>
          <w:szCs w:val="24"/>
          <w:lang w:val="en-GB"/>
        </w:rPr>
        <w:t>Fludora</w:t>
      </w:r>
      <w:proofErr w:type="spellEnd"/>
      <w:r w:rsidRPr="00127B65">
        <w:rPr>
          <w:rFonts w:ascii="Garamond" w:hAnsi="Garamond" w:cs="Times New Roman"/>
          <w:sz w:val="24"/>
          <w:szCs w:val="24"/>
          <w:lang w:val="en-GB"/>
        </w:rPr>
        <w:t xml:space="preserve"> fusion is a combination of Clothianidin and Deltamethrin used at a dosage </w:t>
      </w:r>
      <w:r w:rsidRPr="00127B65">
        <w:rPr>
          <w:rFonts w:ascii="Garamond" w:hAnsi="Garamond" w:cs="Times New Roman"/>
          <w:sz w:val="24"/>
          <w:szCs w:val="24"/>
        </w:rPr>
        <w:t>of 300mg AI/</w:t>
      </w:r>
      <w:r w:rsidRPr="00127B65">
        <w:rPr>
          <w:rFonts w:ascii="Garamond" w:eastAsia="Segoe UI Symbol" w:hAnsi="Garamond" w:cs="Times New Roman"/>
          <w:sz w:val="24"/>
          <w:szCs w:val="24"/>
        </w:rPr>
        <w:t>㎡</w:t>
      </w:r>
      <w:r w:rsidRPr="00127B65">
        <w:rPr>
          <w:rFonts w:ascii="Garamond" w:hAnsi="Garamond" w:cs="Times New Roman"/>
          <w:sz w:val="24"/>
          <w:szCs w:val="24"/>
          <w:lang w:val="en-GB"/>
        </w:rPr>
        <w:t>.</w:t>
      </w:r>
      <w:r w:rsidRPr="00127B65">
        <w:rPr>
          <w:rFonts w:ascii="Garamond" w:hAnsi="Garamond" w:cs="Times New Roman"/>
          <w:sz w:val="24"/>
          <w:szCs w:val="24"/>
        </w:rPr>
        <w:t xml:space="preserve"> Clothianidin is a slow-acting insecticide formulation. Hence, the usual WHO protocol for cone bioassays allow</w:t>
      </w:r>
      <w:r w:rsidRPr="00127B65">
        <w:rPr>
          <w:rFonts w:ascii="Garamond" w:hAnsi="Garamond" w:cs="Times New Roman"/>
          <w:sz w:val="24"/>
          <w:szCs w:val="24"/>
          <w:lang w:val="en-GB"/>
        </w:rPr>
        <w:t xml:space="preserve">s mosquito </w:t>
      </w:r>
      <w:r w:rsidRPr="00127B65">
        <w:rPr>
          <w:rFonts w:ascii="Garamond" w:hAnsi="Garamond" w:cs="Times New Roman"/>
          <w:sz w:val="24"/>
          <w:szCs w:val="24"/>
        </w:rPr>
        <w:t xml:space="preserve">mortality observation </w:t>
      </w:r>
      <w:r w:rsidRPr="00127B65">
        <w:rPr>
          <w:rFonts w:ascii="Garamond" w:hAnsi="Garamond" w:cs="Times New Roman"/>
          <w:sz w:val="24"/>
          <w:szCs w:val="24"/>
          <w:lang w:val="en-GB"/>
        </w:rPr>
        <w:t xml:space="preserve">after </w:t>
      </w:r>
      <w:r w:rsidRPr="00127B65">
        <w:rPr>
          <w:rFonts w:ascii="Garamond" w:hAnsi="Garamond" w:cs="Times New Roman"/>
          <w:sz w:val="24"/>
          <w:szCs w:val="24"/>
        </w:rPr>
        <w:t>every 24 hours for one week.</w:t>
      </w:r>
      <w:r w:rsidRPr="00127B65">
        <w:rPr>
          <w:rFonts w:ascii="Garamond" w:hAnsi="Garamond" w:cs="Times New Roman"/>
          <w:sz w:val="24"/>
          <w:szCs w:val="24"/>
          <w:lang w:val="en-GB"/>
        </w:rPr>
        <w:t xml:space="preserve"> Deltamethrin increases the knock down to the vectors. </w:t>
      </w:r>
    </w:p>
    <w:p w14:paraId="74FA9F0D" w14:textId="77777777" w:rsidR="0058186F" w:rsidRDefault="0058186F" w:rsidP="00127B65">
      <w:pPr>
        <w:spacing w:after="0" w:line="276" w:lineRule="auto"/>
        <w:ind w:right="386"/>
        <w:jc w:val="both"/>
        <w:rPr>
          <w:rFonts w:ascii="Garamond" w:hAnsi="Garamond" w:cs="Times New Roman"/>
          <w:sz w:val="24"/>
          <w:szCs w:val="24"/>
        </w:rPr>
      </w:pPr>
      <w:r w:rsidRPr="00127B65">
        <w:rPr>
          <w:rFonts w:ascii="Garamond" w:hAnsi="Garamond" w:cs="Times New Roman"/>
          <w:sz w:val="24"/>
          <w:szCs w:val="24"/>
          <w:lang w:val="en-GB"/>
        </w:rPr>
        <w:lastRenderedPageBreak/>
        <w:t xml:space="preserve">The results indicate that the </w:t>
      </w:r>
      <w:proofErr w:type="spellStart"/>
      <w:r w:rsidRPr="00127B65">
        <w:rPr>
          <w:rFonts w:ascii="Garamond" w:hAnsi="Garamond" w:cs="Times New Roman"/>
          <w:sz w:val="24"/>
          <w:szCs w:val="24"/>
          <w:lang w:val="en-GB"/>
        </w:rPr>
        <w:t>Fludora</w:t>
      </w:r>
      <w:proofErr w:type="spellEnd"/>
      <w:r w:rsidRPr="00127B65">
        <w:rPr>
          <w:rFonts w:ascii="Garamond" w:hAnsi="Garamond" w:cs="Times New Roman"/>
          <w:sz w:val="24"/>
          <w:szCs w:val="24"/>
          <w:lang w:val="en-GB"/>
        </w:rPr>
        <w:t xml:space="preserve"> </w:t>
      </w:r>
      <w:proofErr w:type="spellStart"/>
      <w:r w:rsidRPr="00127B65">
        <w:rPr>
          <w:rFonts w:ascii="Garamond" w:hAnsi="Garamond" w:cs="Times New Roman"/>
          <w:sz w:val="24"/>
          <w:szCs w:val="24"/>
          <w:lang w:val="en-GB"/>
        </w:rPr>
        <w:t>fussion</w:t>
      </w:r>
      <w:proofErr w:type="spellEnd"/>
      <w:r w:rsidRPr="00127B65">
        <w:rPr>
          <w:rFonts w:ascii="Garamond" w:hAnsi="Garamond" w:cs="Times New Roman"/>
          <w:sz w:val="24"/>
          <w:szCs w:val="24"/>
          <w:lang w:val="en-GB"/>
        </w:rPr>
        <w:t xml:space="preserve"> is a promising insecticide for malaria control due to its quick knock-down </w:t>
      </w:r>
      <w:proofErr w:type="spellStart"/>
      <w:r w:rsidRPr="00127B65">
        <w:rPr>
          <w:rFonts w:ascii="Garamond" w:hAnsi="Garamond" w:cs="Times New Roman"/>
          <w:sz w:val="24"/>
          <w:szCs w:val="24"/>
          <w:lang w:val="en-GB"/>
        </w:rPr>
        <w:t>etffects</w:t>
      </w:r>
      <w:proofErr w:type="spellEnd"/>
      <w:r w:rsidRPr="00127B65">
        <w:rPr>
          <w:rFonts w:ascii="Garamond" w:hAnsi="Garamond" w:cs="Times New Roman"/>
          <w:sz w:val="24"/>
          <w:szCs w:val="24"/>
          <w:lang w:val="en-GB"/>
        </w:rPr>
        <w:t>, high toxicity to the vectors and long residual effect in treated walls. The insecticide is potential for future use in ZAMEP.</w:t>
      </w:r>
      <w:r w:rsidRPr="00127B65">
        <w:rPr>
          <w:rFonts w:ascii="Garamond" w:hAnsi="Garamond" w:cs="Times New Roman"/>
          <w:sz w:val="24"/>
          <w:szCs w:val="24"/>
        </w:rPr>
        <w:t xml:space="preserve"> Findings are found in the graphs below:</w:t>
      </w:r>
    </w:p>
    <w:p w14:paraId="5A97AC56" w14:textId="07BB5149" w:rsidR="008F5E56" w:rsidRPr="00127B65" w:rsidRDefault="008F5E56" w:rsidP="00151AB2">
      <w:pPr>
        <w:pStyle w:val="Caption"/>
        <w:rPr>
          <w:rFonts w:ascii="Garamond" w:hAnsi="Garamond" w:cs="Times New Roman"/>
          <w:sz w:val="24"/>
          <w:szCs w:val="24"/>
        </w:rPr>
      </w:pPr>
      <w:bookmarkStart w:id="57" w:name="_Toc125457380"/>
      <w:r w:rsidRPr="00EC3210">
        <w:t xml:space="preserve">Figure </w:t>
      </w:r>
      <w:fldSimple w:instr=" SEQ Figure \* ARABIC ">
        <w:r w:rsidRPr="00EC3210">
          <w:t>9</w:t>
        </w:r>
      </w:fldSimple>
      <w:r w:rsidRPr="00EC3210">
        <w:t xml:space="preserve">    </w:t>
      </w:r>
      <w:proofErr w:type="spellStart"/>
      <w:r w:rsidRPr="00EC3210">
        <w:t>Fludora</w:t>
      </w:r>
      <w:proofErr w:type="spellEnd"/>
      <w:r w:rsidRPr="00EC3210">
        <w:t xml:space="preserve"> fusion efficacy residue from one to eight months in two selected villages in Pemba, 2021 /2022</w:t>
      </w:r>
      <w:bookmarkEnd w:id="57"/>
    </w:p>
    <w:p w14:paraId="3199B2CF" w14:textId="77777777" w:rsidR="0058186F" w:rsidRPr="008F5E56" w:rsidRDefault="0058186F" w:rsidP="00151AB2">
      <w:pPr>
        <w:pStyle w:val="Caption"/>
        <w:jc w:val="center"/>
      </w:pPr>
      <w:r w:rsidRPr="00127B65">
        <w:rPr>
          <w:noProof/>
        </w:rPr>
        <w:drawing>
          <wp:inline distT="0" distB="0" distL="0" distR="0" wp14:anchorId="23AAD79F" wp14:editId="0AFDE360">
            <wp:extent cx="3657600" cy="1828800"/>
            <wp:effectExtent l="0" t="0" r="0" b="0"/>
            <wp:docPr id="15" name="Chart 1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BFD02A7" w14:textId="77777777" w:rsidR="008F5E56" w:rsidRPr="00EC3210" w:rsidRDefault="008F5E56" w:rsidP="008F5E56">
      <w:pPr>
        <w:pStyle w:val="Caption"/>
      </w:pPr>
      <w:bookmarkStart w:id="58" w:name="_Toc125457381"/>
      <w:r w:rsidRPr="00EC3210">
        <w:t xml:space="preserve">Figure </w:t>
      </w:r>
      <w:fldSimple w:instr=" SEQ Figure \* ARABIC ">
        <w:r w:rsidRPr="00EC3210">
          <w:t>10</w:t>
        </w:r>
      </w:fldSimple>
      <w:r w:rsidRPr="00EC3210">
        <w:t xml:space="preserve">   </w:t>
      </w:r>
      <w:proofErr w:type="spellStart"/>
      <w:r w:rsidRPr="00EC3210">
        <w:t>Fludora</w:t>
      </w:r>
      <w:proofErr w:type="spellEnd"/>
      <w:r w:rsidRPr="00EC3210">
        <w:t xml:space="preserve"> fusion  efficacy residue from one to eight months  in Unguja 2021 /2022</w:t>
      </w:r>
      <w:bookmarkEnd w:id="58"/>
    </w:p>
    <w:p w14:paraId="1481103C" w14:textId="77777777" w:rsidR="0058186F" w:rsidRDefault="0058186F" w:rsidP="00151AB2">
      <w:pPr>
        <w:spacing w:after="0" w:line="276" w:lineRule="auto"/>
        <w:ind w:right="386"/>
        <w:jc w:val="center"/>
        <w:rPr>
          <w:rFonts w:ascii="Garamond" w:hAnsi="Garamond" w:cs="Times New Roman"/>
          <w:b/>
          <w:bCs/>
          <w:sz w:val="24"/>
          <w:szCs w:val="24"/>
          <w:lang w:val="en-GB"/>
        </w:rPr>
      </w:pPr>
      <w:r w:rsidRPr="00127B65">
        <w:rPr>
          <w:rFonts w:ascii="Garamond" w:hAnsi="Garamond" w:cs="Times New Roman"/>
          <w:noProof/>
          <w:sz w:val="24"/>
          <w:szCs w:val="24"/>
        </w:rPr>
        <w:drawing>
          <wp:inline distT="0" distB="0" distL="0" distR="0" wp14:anchorId="73D1AFD0" wp14:editId="031B8F5C">
            <wp:extent cx="4081395" cy="1920240"/>
            <wp:effectExtent l="0" t="0" r="0" b="0"/>
            <wp:docPr id="14" name="Chart 14"/>
            <wp:cNvGraphicFramePr>
              <a:graphicFrameLocks xmlns:a="http://schemas.openxmlformats.org/drawingml/2006/main" noGrp="1"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27CF9D3" w14:textId="77777777" w:rsidR="00FE4F46" w:rsidRPr="00A20C92" w:rsidRDefault="00FE4F46" w:rsidP="00FE4F46">
      <w:pPr>
        <w:pStyle w:val="Heading3"/>
      </w:pPr>
      <w:bookmarkStart w:id="59" w:name="_Toc125460074"/>
      <w:r w:rsidRPr="00A20C92">
        <w:t xml:space="preserve">Physical integrity and efficacy of </w:t>
      </w:r>
      <w:proofErr w:type="spellStart"/>
      <w:r w:rsidRPr="00A20C92">
        <w:t>Olyset</w:t>
      </w:r>
      <w:proofErr w:type="spellEnd"/>
      <w:r w:rsidRPr="00A20C92">
        <w:t xml:space="preserve"> plus</w:t>
      </w:r>
      <w:bookmarkEnd w:id="59"/>
      <w:r w:rsidRPr="00A20C92">
        <w:t xml:space="preserve">  </w:t>
      </w:r>
    </w:p>
    <w:p w14:paraId="7F88F20F" w14:textId="77777777" w:rsidR="00FE4F46" w:rsidRPr="00A013DD" w:rsidRDefault="00FE4F46" w:rsidP="00FE4F46">
      <w:pPr>
        <w:jc w:val="both"/>
        <w:rPr>
          <w:rFonts w:ascii="Garamond" w:hAnsi="Garamond"/>
          <w:b/>
          <w:bCs/>
          <w:sz w:val="24"/>
          <w:szCs w:val="24"/>
          <w:highlight w:val="yellow"/>
          <w:lang w:val="en-GB"/>
        </w:rPr>
      </w:pPr>
      <w:r w:rsidRPr="00A013DD">
        <w:rPr>
          <w:rFonts w:ascii="Garamond" w:hAnsi="Garamond"/>
          <w:sz w:val="24"/>
          <w:szCs w:val="24"/>
          <w:lang w:val="en-GB"/>
        </w:rPr>
        <w:t>Z</w:t>
      </w:r>
      <w:r w:rsidRPr="00A013DD">
        <w:rPr>
          <w:rFonts w:ascii="Garamond" w:hAnsi="Garamond"/>
          <w:sz w:val="24"/>
          <w:szCs w:val="24"/>
        </w:rPr>
        <w:t xml:space="preserve">AMEP conducted a mass net replacement campaign last July 2021 by distributing </w:t>
      </w:r>
      <w:r w:rsidRPr="00A013DD">
        <w:rPr>
          <w:rFonts w:ascii="Garamond" w:hAnsi="Garamond"/>
          <w:sz w:val="24"/>
          <w:szCs w:val="24"/>
          <w:lang w:val="en-GB"/>
        </w:rPr>
        <w:t>730,950 nets (</w:t>
      </w:r>
      <w:r w:rsidRPr="00A013DD">
        <w:rPr>
          <w:rFonts w:ascii="Garamond" w:hAnsi="Garamond"/>
          <w:sz w:val="24"/>
          <w:szCs w:val="24"/>
        </w:rPr>
        <w:t xml:space="preserve">286,840 </w:t>
      </w:r>
      <w:r w:rsidRPr="00A013DD">
        <w:rPr>
          <w:rFonts w:ascii="Garamond" w:hAnsi="Garamond"/>
          <w:sz w:val="24"/>
          <w:szCs w:val="24"/>
          <w:lang w:val="en-GB"/>
        </w:rPr>
        <w:t xml:space="preserve">in Pemba and 444,110 in Unguja ) </w:t>
      </w:r>
      <w:r w:rsidRPr="00A013DD">
        <w:rPr>
          <w:rFonts w:ascii="Garamond" w:hAnsi="Garamond"/>
          <w:sz w:val="24"/>
          <w:szCs w:val="24"/>
        </w:rPr>
        <w:t xml:space="preserve">to cover the population </w:t>
      </w:r>
      <w:r w:rsidRPr="00A013DD">
        <w:rPr>
          <w:rFonts w:ascii="Garamond" w:hAnsi="Garamond"/>
          <w:sz w:val="24"/>
          <w:szCs w:val="24"/>
          <w:lang w:val="en-GB"/>
        </w:rPr>
        <w:t>of almost 1.6 million</w:t>
      </w:r>
      <w:r>
        <w:rPr>
          <w:rFonts w:ascii="Garamond" w:hAnsi="Garamond"/>
          <w:sz w:val="24"/>
          <w:szCs w:val="24"/>
          <w:lang w:val="en-GB"/>
        </w:rPr>
        <w:t>.</w:t>
      </w:r>
      <w:r w:rsidRPr="00A013DD">
        <w:rPr>
          <w:rFonts w:ascii="Garamond" w:hAnsi="Garamond"/>
          <w:sz w:val="24"/>
          <w:szCs w:val="24"/>
        </w:rPr>
        <w:t xml:space="preserve"> </w:t>
      </w:r>
      <w:r w:rsidRPr="00A013DD">
        <w:rPr>
          <w:rFonts w:ascii="Garamond" w:hAnsi="Garamond"/>
          <w:sz w:val="24"/>
          <w:szCs w:val="24"/>
          <w:lang w:val="en-GB"/>
        </w:rPr>
        <w:t>T</w:t>
      </w:r>
      <w:r w:rsidRPr="00A013DD">
        <w:rPr>
          <w:rFonts w:ascii="Garamond" w:hAnsi="Garamond"/>
          <w:sz w:val="24"/>
          <w:szCs w:val="24"/>
        </w:rPr>
        <w:t>he main objective was to conduct a prospective follow up of the campaign nets (</w:t>
      </w:r>
      <w:proofErr w:type="spellStart"/>
      <w:r w:rsidRPr="00A013DD">
        <w:rPr>
          <w:rFonts w:ascii="Garamond" w:hAnsi="Garamond"/>
          <w:sz w:val="24"/>
          <w:szCs w:val="24"/>
        </w:rPr>
        <w:t>Olyset</w:t>
      </w:r>
      <w:proofErr w:type="spellEnd"/>
      <w:r w:rsidRPr="00A013DD">
        <w:rPr>
          <w:rFonts w:ascii="Garamond" w:hAnsi="Garamond"/>
          <w:sz w:val="24"/>
          <w:szCs w:val="24"/>
        </w:rPr>
        <w:t xml:space="preserve"> Plus) regarding attrition/retention, and insecticide efficacy against susceptible Anopheles gambiae </w:t>
      </w:r>
      <w:proofErr w:type="spellStart"/>
      <w:r w:rsidRPr="00A013DD">
        <w:rPr>
          <w:rFonts w:ascii="Garamond" w:hAnsi="Garamond"/>
          <w:sz w:val="24"/>
          <w:szCs w:val="24"/>
        </w:rPr>
        <w:t>s.s</w:t>
      </w:r>
      <w:proofErr w:type="spellEnd"/>
      <w:r w:rsidRPr="00A013DD">
        <w:rPr>
          <w:rFonts w:ascii="Garamond" w:hAnsi="Garamond"/>
          <w:sz w:val="24"/>
          <w:szCs w:val="24"/>
        </w:rPr>
        <w:t xml:space="preserve"> R70 using a WHO bioassay cone.  </w:t>
      </w:r>
      <w:r w:rsidRPr="00A013DD">
        <w:rPr>
          <w:rFonts w:ascii="Garamond" w:hAnsi="Garamond"/>
          <w:sz w:val="24"/>
          <w:szCs w:val="24"/>
          <w:lang w:val="en-GB"/>
        </w:rPr>
        <w:t>I</w:t>
      </w:r>
      <w:r w:rsidRPr="00A013DD">
        <w:rPr>
          <w:rFonts w:ascii="Garamond" w:hAnsi="Garamond"/>
          <w:sz w:val="24"/>
          <w:szCs w:val="24"/>
        </w:rPr>
        <w:t xml:space="preserve">n Pemba 71% (n =137) </w:t>
      </w:r>
      <w:r w:rsidRPr="00A013DD">
        <w:rPr>
          <w:rFonts w:ascii="Garamond" w:hAnsi="Garamond"/>
          <w:sz w:val="24"/>
          <w:szCs w:val="24"/>
          <w:lang w:val="en-GB"/>
        </w:rPr>
        <w:t>and in Unguja 36</w:t>
      </w:r>
      <w:r w:rsidRPr="00A013DD">
        <w:rPr>
          <w:rFonts w:ascii="Garamond" w:hAnsi="Garamond"/>
          <w:sz w:val="24"/>
          <w:szCs w:val="24"/>
        </w:rPr>
        <w:t>% (n =</w:t>
      </w:r>
      <w:r w:rsidRPr="00A013DD">
        <w:rPr>
          <w:rFonts w:ascii="Garamond" w:hAnsi="Garamond"/>
          <w:sz w:val="24"/>
          <w:szCs w:val="24"/>
          <w:lang w:val="en-GB"/>
        </w:rPr>
        <w:t>166</w:t>
      </w:r>
      <w:r w:rsidRPr="00A013DD">
        <w:rPr>
          <w:rFonts w:ascii="Garamond" w:hAnsi="Garamond"/>
          <w:sz w:val="24"/>
          <w:szCs w:val="24"/>
        </w:rPr>
        <w:t xml:space="preserve">) of the nets were still available </w:t>
      </w:r>
      <w:r w:rsidRPr="00A013DD">
        <w:rPr>
          <w:rFonts w:ascii="Garamond" w:hAnsi="Garamond"/>
          <w:sz w:val="24"/>
          <w:szCs w:val="24"/>
          <w:lang w:val="en-GB"/>
        </w:rPr>
        <w:t xml:space="preserve">in sampled </w:t>
      </w:r>
      <w:r w:rsidRPr="00A013DD">
        <w:rPr>
          <w:rFonts w:ascii="Garamond" w:hAnsi="Garamond"/>
          <w:sz w:val="24"/>
          <w:szCs w:val="24"/>
        </w:rPr>
        <w:t xml:space="preserve">households. </w:t>
      </w:r>
      <w:r>
        <w:rPr>
          <w:rFonts w:ascii="Garamond" w:hAnsi="Garamond"/>
          <w:bCs/>
          <w:sz w:val="24"/>
          <w:szCs w:val="24"/>
          <w:lang w:val="en-GB"/>
        </w:rPr>
        <w:t>T</w:t>
      </w:r>
      <w:r w:rsidRPr="00A013DD">
        <w:rPr>
          <w:rFonts w:ascii="Garamond" w:hAnsi="Garamond"/>
          <w:bCs/>
          <w:sz w:val="24"/>
          <w:szCs w:val="24"/>
          <w:lang w:val="en-GB"/>
        </w:rPr>
        <w:t xml:space="preserve">he LLINs </w:t>
      </w:r>
      <w:r>
        <w:rPr>
          <w:rFonts w:ascii="Garamond" w:hAnsi="Garamond"/>
          <w:bCs/>
          <w:sz w:val="24"/>
          <w:szCs w:val="24"/>
          <w:lang w:val="en-GB"/>
        </w:rPr>
        <w:t xml:space="preserve">lost in the follow up </w:t>
      </w:r>
      <w:r w:rsidRPr="00A013DD">
        <w:rPr>
          <w:rFonts w:ascii="Garamond" w:hAnsi="Garamond"/>
          <w:sz w:val="24"/>
          <w:szCs w:val="24"/>
        </w:rPr>
        <w:t>have been reported to be given to relatives</w:t>
      </w:r>
      <w:r>
        <w:rPr>
          <w:rFonts w:ascii="Garamond" w:hAnsi="Garamond"/>
          <w:sz w:val="24"/>
          <w:szCs w:val="24"/>
        </w:rPr>
        <w:t xml:space="preserve"> and</w:t>
      </w:r>
      <w:r w:rsidRPr="00A013DD">
        <w:rPr>
          <w:rFonts w:ascii="Garamond" w:hAnsi="Garamond"/>
          <w:sz w:val="24"/>
          <w:szCs w:val="24"/>
        </w:rPr>
        <w:t xml:space="preserve"> to students </w:t>
      </w:r>
      <w:r>
        <w:rPr>
          <w:rFonts w:ascii="Garamond" w:hAnsi="Garamond"/>
          <w:sz w:val="24"/>
          <w:szCs w:val="24"/>
        </w:rPr>
        <w:t>or</w:t>
      </w:r>
      <w:r w:rsidRPr="00A013DD">
        <w:rPr>
          <w:rFonts w:ascii="Garamond" w:hAnsi="Garamond"/>
          <w:sz w:val="24"/>
          <w:szCs w:val="24"/>
        </w:rPr>
        <w:t xml:space="preserve"> disposed due to </w:t>
      </w:r>
      <w:r>
        <w:rPr>
          <w:rFonts w:ascii="Garamond" w:hAnsi="Garamond"/>
          <w:sz w:val="24"/>
          <w:szCs w:val="24"/>
        </w:rPr>
        <w:t xml:space="preserve">physical </w:t>
      </w:r>
      <w:r w:rsidRPr="00A013DD">
        <w:rPr>
          <w:rFonts w:ascii="Garamond" w:hAnsi="Garamond"/>
          <w:sz w:val="24"/>
          <w:szCs w:val="24"/>
        </w:rPr>
        <w:t>damage</w:t>
      </w:r>
      <w:r w:rsidRPr="00A013DD">
        <w:rPr>
          <w:rFonts w:ascii="Garamond" w:hAnsi="Garamond"/>
          <w:sz w:val="24"/>
          <w:szCs w:val="24"/>
          <w:lang w:val="en-GB"/>
        </w:rPr>
        <w:t xml:space="preserve">. </w:t>
      </w:r>
    </w:p>
    <w:p w14:paraId="43BB248E" w14:textId="77777777" w:rsidR="00FE4F46" w:rsidRPr="00127B65" w:rsidRDefault="00FE4F46" w:rsidP="00FE4F46">
      <w:pPr>
        <w:spacing w:after="0" w:line="276" w:lineRule="auto"/>
        <w:jc w:val="both"/>
        <w:rPr>
          <w:rFonts w:ascii="Garamond" w:hAnsi="Garamond" w:cs="Times New Roman"/>
          <w:sz w:val="24"/>
          <w:szCs w:val="24"/>
          <w:lang w:val="en-GB"/>
        </w:rPr>
      </w:pPr>
      <w:r w:rsidRPr="00127B65">
        <w:rPr>
          <w:rFonts w:ascii="Garamond" w:hAnsi="Garamond" w:cs="Times New Roman"/>
          <w:sz w:val="24"/>
          <w:szCs w:val="24"/>
          <w:lang w:val="en-GB"/>
        </w:rPr>
        <w:t xml:space="preserve">The average results of bioassay tests against susceptible </w:t>
      </w:r>
      <w:r w:rsidRPr="00127B65">
        <w:rPr>
          <w:rFonts w:ascii="Garamond" w:hAnsi="Garamond"/>
          <w:sz w:val="24"/>
          <w:szCs w:val="24"/>
        </w:rPr>
        <w:t>Anopheles gambiae ss</w:t>
      </w:r>
      <w:r w:rsidRPr="00127B65">
        <w:rPr>
          <w:rFonts w:ascii="Garamond" w:hAnsi="Garamond" w:cs="Times New Roman"/>
          <w:sz w:val="24"/>
          <w:szCs w:val="24"/>
        </w:rPr>
        <w:t> from ZAMEP insectary show</w:t>
      </w:r>
      <w:r w:rsidRPr="00127B65">
        <w:rPr>
          <w:rFonts w:ascii="Garamond" w:hAnsi="Garamond" w:cs="Times New Roman"/>
          <w:sz w:val="24"/>
          <w:szCs w:val="24"/>
          <w:lang w:val="en-GB"/>
        </w:rPr>
        <w:t>ed</w:t>
      </w:r>
      <w:r w:rsidRPr="00127B65">
        <w:rPr>
          <w:rFonts w:ascii="Garamond" w:hAnsi="Garamond" w:cs="Times New Roman"/>
          <w:sz w:val="24"/>
          <w:szCs w:val="24"/>
        </w:rPr>
        <w:t xml:space="preserve"> the mean mortality of </w:t>
      </w:r>
      <w:r w:rsidRPr="00127B65">
        <w:rPr>
          <w:rFonts w:ascii="Garamond" w:hAnsi="Garamond" w:cs="Times New Roman"/>
          <w:sz w:val="24"/>
          <w:szCs w:val="24"/>
          <w:lang w:val="en-GB"/>
        </w:rPr>
        <w:t>45.6</w:t>
      </w:r>
      <w:r w:rsidRPr="00127B65">
        <w:rPr>
          <w:rFonts w:ascii="Garamond" w:hAnsi="Garamond" w:cs="Times New Roman"/>
          <w:sz w:val="24"/>
          <w:szCs w:val="24"/>
        </w:rPr>
        <w:t xml:space="preserve">% </w:t>
      </w:r>
      <w:r w:rsidRPr="00127B65">
        <w:rPr>
          <w:rFonts w:ascii="Garamond" w:hAnsi="Garamond" w:cs="Times New Roman"/>
          <w:sz w:val="24"/>
          <w:szCs w:val="24"/>
          <w:lang w:val="en-GB"/>
        </w:rPr>
        <w:t>in Pemba and in 75% in Unguja. However, the recommended WHO performance is 80% .The findings call for a close investigation to monitor the effectiveness of PBO nets against malaria vectors.  The three-year life span for LLINs is doubtful and can be considered a stereotype concept.</w:t>
      </w:r>
      <w:r>
        <w:rPr>
          <w:rFonts w:ascii="Garamond" w:hAnsi="Garamond" w:cs="Times New Roman"/>
          <w:sz w:val="24"/>
          <w:szCs w:val="24"/>
          <w:lang w:val="en-GB"/>
        </w:rPr>
        <w:t xml:space="preserve"> Programmatically, a faster replacement time  might be needed to replace substandard nets.</w:t>
      </w:r>
    </w:p>
    <w:p w14:paraId="5A1283F8" w14:textId="686AA2A0" w:rsidR="00FE4F46" w:rsidRPr="007E3048" w:rsidRDefault="00FE4F46" w:rsidP="00151AB2">
      <w:pPr>
        <w:pStyle w:val="Heading2"/>
      </w:pPr>
      <w:bookmarkStart w:id="60" w:name="_Toc125460075"/>
      <w:bookmarkStart w:id="61" w:name="_Toc125460077"/>
      <w:bookmarkStart w:id="62" w:name="_Toc125460078"/>
      <w:bookmarkEnd w:id="60"/>
      <w:bookmarkEnd w:id="61"/>
      <w:r w:rsidRPr="00151AB2">
        <w:t>ITNs</w:t>
      </w:r>
      <w:r w:rsidRPr="007E3048">
        <w:t xml:space="preserve"> distribution</w:t>
      </w:r>
      <w:bookmarkEnd w:id="62"/>
    </w:p>
    <w:p w14:paraId="135D9431" w14:textId="4FA4C22C" w:rsidR="00FE4F46" w:rsidRPr="00127B65" w:rsidRDefault="00FE4F46" w:rsidP="00FE4F46">
      <w:pPr>
        <w:spacing w:after="0" w:line="276" w:lineRule="auto"/>
        <w:jc w:val="both"/>
        <w:rPr>
          <w:rFonts w:ascii="Garamond" w:hAnsi="Garamond" w:cs="Times New Roman"/>
          <w:sz w:val="24"/>
          <w:szCs w:val="24"/>
        </w:rPr>
      </w:pPr>
      <w:r w:rsidRPr="00127B65">
        <w:rPr>
          <w:rFonts w:ascii="Garamond" w:hAnsi="Garamond" w:cs="Times New Roman"/>
          <w:sz w:val="24"/>
          <w:szCs w:val="24"/>
        </w:rPr>
        <w:t>The program is using two distribution channels to ensure ITNs are available to targeted groups throughout a year</w:t>
      </w:r>
      <w:r w:rsidR="00AF356A">
        <w:rPr>
          <w:rFonts w:ascii="Garamond" w:hAnsi="Garamond" w:cs="Times New Roman"/>
          <w:sz w:val="24"/>
          <w:szCs w:val="24"/>
        </w:rPr>
        <w:t>: a) continuous distribution scheme and b) mass replacement campaign</w:t>
      </w:r>
      <w:r w:rsidRPr="00127B65">
        <w:rPr>
          <w:rFonts w:ascii="Garamond" w:hAnsi="Garamond" w:cs="Times New Roman"/>
          <w:sz w:val="24"/>
          <w:szCs w:val="24"/>
        </w:rPr>
        <w:t xml:space="preserve">. ZAMEP </w:t>
      </w:r>
      <w:r w:rsidR="00AF356A">
        <w:rPr>
          <w:rFonts w:ascii="Garamond" w:hAnsi="Garamond" w:cs="Times New Roman"/>
          <w:sz w:val="24"/>
          <w:szCs w:val="24"/>
        </w:rPr>
        <w:t xml:space="preserve">is </w:t>
      </w:r>
      <w:r w:rsidRPr="00127B65">
        <w:rPr>
          <w:rFonts w:ascii="Garamond" w:hAnsi="Garamond" w:cs="Times New Roman"/>
          <w:sz w:val="24"/>
          <w:szCs w:val="24"/>
        </w:rPr>
        <w:t>implementing integrated distribution approach that involve Central Medical Store, HM</w:t>
      </w:r>
      <w:r w:rsidR="00AF356A">
        <w:rPr>
          <w:rFonts w:ascii="Garamond" w:hAnsi="Garamond" w:cs="Times New Roman"/>
          <w:sz w:val="24"/>
          <w:szCs w:val="24"/>
        </w:rPr>
        <w:t>I</w:t>
      </w:r>
      <w:r w:rsidRPr="00127B65">
        <w:rPr>
          <w:rFonts w:ascii="Garamond" w:hAnsi="Garamond" w:cs="Times New Roman"/>
          <w:sz w:val="24"/>
          <w:szCs w:val="24"/>
        </w:rPr>
        <w:t xml:space="preserve">S, LMU and </w:t>
      </w:r>
      <w:r w:rsidR="00AF356A">
        <w:rPr>
          <w:rFonts w:ascii="Garamond" w:hAnsi="Garamond" w:cs="Times New Roman"/>
          <w:sz w:val="24"/>
          <w:szCs w:val="24"/>
        </w:rPr>
        <w:lastRenderedPageBreak/>
        <w:t>PMI</w:t>
      </w:r>
      <w:r w:rsidRPr="00127B65">
        <w:rPr>
          <w:rFonts w:ascii="Garamond" w:hAnsi="Garamond" w:cs="Times New Roman"/>
          <w:sz w:val="24"/>
          <w:szCs w:val="24"/>
        </w:rPr>
        <w:t xml:space="preserve"> </w:t>
      </w:r>
      <w:r w:rsidR="00AF356A">
        <w:rPr>
          <w:rFonts w:ascii="Garamond" w:hAnsi="Garamond" w:cs="Times New Roman"/>
          <w:sz w:val="24"/>
          <w:szCs w:val="24"/>
        </w:rPr>
        <w:t xml:space="preserve">through </w:t>
      </w:r>
      <w:r w:rsidRPr="00127B65">
        <w:rPr>
          <w:rFonts w:ascii="Garamond" w:hAnsi="Garamond" w:cs="Times New Roman"/>
          <w:sz w:val="24"/>
          <w:szCs w:val="24"/>
        </w:rPr>
        <w:t xml:space="preserve">Vector Control Activities Project. Below are the main activities that were implemented to support ITNs distribution for the year 2021/2022. </w:t>
      </w:r>
    </w:p>
    <w:p w14:paraId="080AE024" w14:textId="7EB9E274" w:rsidR="00FE4F46" w:rsidRPr="009F58B8" w:rsidRDefault="00FE4F46" w:rsidP="00151AB2">
      <w:pPr>
        <w:pStyle w:val="Heading3"/>
      </w:pPr>
      <w:r w:rsidRPr="009F58B8">
        <w:t xml:space="preserve"> </w:t>
      </w:r>
      <w:bookmarkStart w:id="63" w:name="_Toc125460079"/>
      <w:r w:rsidRPr="009F58B8">
        <w:t>Continuous net distribution scheme/channels</w:t>
      </w:r>
      <w:bookmarkEnd w:id="63"/>
    </w:p>
    <w:p w14:paraId="24456B5E" w14:textId="7535763B" w:rsidR="00FE4F46" w:rsidRPr="00127B65" w:rsidRDefault="00AF356A" w:rsidP="00FE4F46">
      <w:pPr>
        <w:spacing w:after="0" w:line="276" w:lineRule="auto"/>
        <w:jc w:val="both"/>
        <w:rPr>
          <w:rFonts w:ascii="Garamond" w:hAnsi="Garamond" w:cs="Times New Roman"/>
          <w:sz w:val="24"/>
          <w:szCs w:val="24"/>
        </w:rPr>
      </w:pPr>
      <w:r>
        <w:rPr>
          <w:rFonts w:ascii="Garamond" w:hAnsi="Garamond" w:cs="Times New Roman"/>
          <w:sz w:val="24"/>
          <w:szCs w:val="24"/>
        </w:rPr>
        <w:t>C</w:t>
      </w:r>
      <w:r w:rsidR="00FE4F46" w:rsidRPr="00127B65">
        <w:rPr>
          <w:rFonts w:ascii="Garamond" w:hAnsi="Garamond" w:cs="Times New Roman"/>
          <w:sz w:val="24"/>
          <w:szCs w:val="24"/>
        </w:rPr>
        <w:t>ontinuous net distribution scheme target</w:t>
      </w:r>
      <w:r>
        <w:rPr>
          <w:rFonts w:ascii="Garamond" w:hAnsi="Garamond" w:cs="Times New Roman"/>
          <w:sz w:val="24"/>
          <w:szCs w:val="24"/>
        </w:rPr>
        <w:t>s</w:t>
      </w:r>
      <w:r w:rsidR="00FE4F46" w:rsidRPr="00127B65">
        <w:rPr>
          <w:rFonts w:ascii="Garamond" w:hAnsi="Garamond" w:cs="Times New Roman"/>
          <w:sz w:val="24"/>
          <w:szCs w:val="24"/>
        </w:rPr>
        <w:t xml:space="preserve"> pregnant women and children at nine months during the measles and rubella1 vaccination</w:t>
      </w:r>
      <w:r>
        <w:rPr>
          <w:rFonts w:ascii="Garamond" w:hAnsi="Garamond" w:cs="Times New Roman"/>
          <w:sz w:val="24"/>
          <w:szCs w:val="24"/>
        </w:rPr>
        <w:t>.</w:t>
      </w:r>
      <w:r w:rsidR="00FE4F46" w:rsidRPr="00127B65">
        <w:rPr>
          <w:rFonts w:ascii="Garamond" w:hAnsi="Garamond" w:cs="Times New Roman"/>
          <w:sz w:val="24"/>
          <w:szCs w:val="24"/>
        </w:rPr>
        <w:t xml:space="preserve"> </w:t>
      </w:r>
      <w:r>
        <w:rPr>
          <w:rFonts w:ascii="Garamond" w:hAnsi="Garamond" w:cs="Times New Roman"/>
          <w:sz w:val="24"/>
          <w:szCs w:val="24"/>
        </w:rPr>
        <w:t>A</w:t>
      </w:r>
      <w:r w:rsidR="00FE4F46" w:rsidRPr="00127B65">
        <w:rPr>
          <w:rFonts w:ascii="Garamond" w:hAnsi="Garamond" w:cs="Times New Roman"/>
          <w:sz w:val="24"/>
          <w:szCs w:val="24"/>
        </w:rPr>
        <w:t xml:space="preserve"> total of 99,789 nets have been issued to those target groups as </w:t>
      </w:r>
      <w:r>
        <w:rPr>
          <w:rFonts w:ascii="Garamond" w:hAnsi="Garamond" w:cs="Times New Roman"/>
          <w:sz w:val="24"/>
          <w:szCs w:val="24"/>
        </w:rPr>
        <w:t>summarized</w:t>
      </w:r>
      <w:r w:rsidR="00FE4F46" w:rsidRPr="00127B65">
        <w:rPr>
          <w:rFonts w:ascii="Garamond" w:hAnsi="Garamond" w:cs="Times New Roman"/>
          <w:sz w:val="24"/>
          <w:szCs w:val="24"/>
        </w:rPr>
        <w:t xml:space="preserve"> in the below table:</w:t>
      </w:r>
    </w:p>
    <w:p w14:paraId="1634C806" w14:textId="77777777" w:rsidR="00FE4F46" w:rsidRPr="00BF399E" w:rsidRDefault="00FE4F46" w:rsidP="00151AB2">
      <w:pPr>
        <w:pStyle w:val="Caption"/>
        <w:rPr>
          <w:rFonts w:cs="Times New Roman"/>
        </w:rPr>
      </w:pPr>
      <w:r w:rsidRPr="00BF399E">
        <w:t xml:space="preserve">Figure </w:t>
      </w:r>
      <w:fldSimple w:instr=" SEQ Figure \* ARABIC ">
        <w:r w:rsidRPr="00BF399E">
          <w:rPr>
            <w:noProof/>
          </w:rPr>
          <w:t>15</w:t>
        </w:r>
      </w:fldSimple>
      <w:r w:rsidRPr="00BF399E">
        <w:t>: Number of LLINs issued during MRC, 2021</w:t>
      </w:r>
    </w:p>
    <w:tbl>
      <w:tblPr>
        <w:tblStyle w:val="GridTable2"/>
        <w:tblW w:w="0" w:type="auto"/>
        <w:tblLook w:val="04A0" w:firstRow="1" w:lastRow="0" w:firstColumn="1" w:lastColumn="0" w:noHBand="0" w:noVBand="1"/>
      </w:tblPr>
      <w:tblGrid>
        <w:gridCol w:w="1951"/>
        <w:gridCol w:w="1559"/>
        <w:gridCol w:w="1843"/>
        <w:gridCol w:w="3663"/>
      </w:tblGrid>
      <w:tr w:rsidR="00FE4F46" w:rsidRPr="00FE5EAD" w14:paraId="57838B39" w14:textId="77777777" w:rsidTr="00FE4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1EA3D9D" w14:textId="77777777" w:rsidR="00FE4F46" w:rsidRPr="00EC3210" w:rsidRDefault="00FE4F46" w:rsidP="00FE4F46">
            <w:pPr>
              <w:spacing w:line="276" w:lineRule="auto"/>
              <w:jc w:val="both"/>
              <w:rPr>
                <w:rFonts w:ascii="Garamond" w:hAnsi="Garamond" w:cs="Times New Roman"/>
                <w:b w:val="0"/>
                <w:bCs w:val="0"/>
                <w:sz w:val="18"/>
                <w:szCs w:val="18"/>
              </w:rPr>
            </w:pPr>
            <w:r w:rsidRPr="00EC3210">
              <w:rPr>
                <w:rFonts w:ascii="Garamond" w:hAnsi="Garamond" w:cs="Times New Roman"/>
                <w:sz w:val="18"/>
                <w:szCs w:val="18"/>
              </w:rPr>
              <w:t>Target groups</w:t>
            </w:r>
          </w:p>
        </w:tc>
        <w:tc>
          <w:tcPr>
            <w:tcW w:w="1559" w:type="dxa"/>
          </w:tcPr>
          <w:p w14:paraId="124A62B1" w14:textId="77777777" w:rsidR="00FE4F46" w:rsidRPr="00EC3210" w:rsidRDefault="00FE4F46" w:rsidP="00FE4F46">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rPr>
            </w:pPr>
            <w:r w:rsidRPr="00EC3210">
              <w:rPr>
                <w:rFonts w:ascii="Garamond" w:hAnsi="Garamond" w:cs="Times New Roman"/>
                <w:sz w:val="18"/>
                <w:szCs w:val="18"/>
              </w:rPr>
              <w:t>Annual target</w:t>
            </w:r>
          </w:p>
        </w:tc>
        <w:tc>
          <w:tcPr>
            <w:tcW w:w="1843" w:type="dxa"/>
          </w:tcPr>
          <w:p w14:paraId="4AB8CBB0" w14:textId="77777777" w:rsidR="00FE4F46" w:rsidRPr="00EC3210" w:rsidRDefault="00FE4F46" w:rsidP="00FE4F46">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rPr>
            </w:pPr>
            <w:r w:rsidRPr="00EC3210">
              <w:rPr>
                <w:rFonts w:ascii="Garamond" w:hAnsi="Garamond" w:cs="Times New Roman"/>
                <w:sz w:val="18"/>
                <w:szCs w:val="18"/>
              </w:rPr>
              <w:t>Number of Net issued annual</w:t>
            </w:r>
          </w:p>
        </w:tc>
        <w:tc>
          <w:tcPr>
            <w:tcW w:w="3663" w:type="dxa"/>
          </w:tcPr>
          <w:p w14:paraId="2E6AEFF0" w14:textId="77777777" w:rsidR="00FE4F46" w:rsidRPr="00EC3210" w:rsidRDefault="00FE4F46" w:rsidP="00FE4F46">
            <w:pPr>
              <w:spacing w:line="276"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rPr>
            </w:pPr>
            <w:r w:rsidRPr="00EC3210">
              <w:rPr>
                <w:rFonts w:ascii="Garamond" w:hAnsi="Garamond" w:cs="Times New Roman"/>
                <w:sz w:val="18"/>
                <w:szCs w:val="18"/>
              </w:rPr>
              <w:t>Remarks</w:t>
            </w:r>
          </w:p>
        </w:tc>
      </w:tr>
      <w:tr w:rsidR="00AF356A" w:rsidRPr="00FE5EAD" w14:paraId="12C6453D" w14:textId="77777777" w:rsidTr="00FE4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6C80FD05" w14:textId="77777777" w:rsidR="00AF356A" w:rsidRPr="00EC3210" w:rsidRDefault="00AF356A" w:rsidP="00FE4F46">
            <w:pPr>
              <w:spacing w:line="276" w:lineRule="auto"/>
              <w:jc w:val="both"/>
              <w:rPr>
                <w:rFonts w:ascii="Garamond" w:hAnsi="Garamond" w:cs="Times New Roman"/>
                <w:sz w:val="18"/>
                <w:szCs w:val="18"/>
              </w:rPr>
            </w:pPr>
            <w:r w:rsidRPr="00EC3210">
              <w:rPr>
                <w:rFonts w:ascii="Garamond" w:hAnsi="Garamond" w:cs="Times New Roman"/>
                <w:sz w:val="18"/>
                <w:szCs w:val="18"/>
              </w:rPr>
              <w:t>Pregnant women</w:t>
            </w:r>
          </w:p>
        </w:tc>
        <w:tc>
          <w:tcPr>
            <w:tcW w:w="1559" w:type="dxa"/>
          </w:tcPr>
          <w:p w14:paraId="2B779790" w14:textId="77777777" w:rsidR="00AF356A" w:rsidRPr="00EC3210" w:rsidRDefault="00AF356A" w:rsidP="00FE4F46">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EC3210">
              <w:rPr>
                <w:rFonts w:ascii="Garamond" w:hAnsi="Garamond" w:cs="Times New Roman"/>
                <w:sz w:val="18"/>
                <w:szCs w:val="18"/>
              </w:rPr>
              <w:t>40,000</w:t>
            </w:r>
          </w:p>
        </w:tc>
        <w:tc>
          <w:tcPr>
            <w:tcW w:w="1843" w:type="dxa"/>
          </w:tcPr>
          <w:p w14:paraId="25FE34C6" w14:textId="77777777" w:rsidR="00AF356A" w:rsidRPr="00EC3210" w:rsidRDefault="00AF356A" w:rsidP="00FE4F46">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EC3210">
              <w:rPr>
                <w:rFonts w:ascii="Garamond" w:hAnsi="Garamond" w:cs="Times New Roman"/>
                <w:sz w:val="18"/>
                <w:szCs w:val="18"/>
              </w:rPr>
              <w:t>52,077</w:t>
            </w:r>
          </w:p>
        </w:tc>
        <w:tc>
          <w:tcPr>
            <w:tcW w:w="3663" w:type="dxa"/>
            <w:vMerge w:val="restart"/>
          </w:tcPr>
          <w:p w14:paraId="243B5205" w14:textId="4586A570" w:rsidR="00AF356A" w:rsidRPr="00EC3210" w:rsidRDefault="00AF356A" w:rsidP="00FE4F46">
            <w:pPr>
              <w:spacing w:line="276"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rPr>
            </w:pPr>
            <w:r w:rsidRPr="00EC3210">
              <w:rPr>
                <w:rFonts w:ascii="Garamond" w:hAnsi="Garamond" w:cs="Times New Roman"/>
                <w:sz w:val="18"/>
                <w:szCs w:val="18"/>
              </w:rPr>
              <w:t xml:space="preserve">The distribution exceeded the annual target following the cessation </w:t>
            </w:r>
            <w:r w:rsidR="00151AB2" w:rsidRPr="00EC3210">
              <w:rPr>
                <w:rFonts w:ascii="Garamond" w:hAnsi="Garamond" w:cs="Times New Roman"/>
                <w:sz w:val="18"/>
                <w:szCs w:val="18"/>
              </w:rPr>
              <w:t>of community</w:t>
            </w:r>
            <w:r w:rsidRPr="00EC3210">
              <w:rPr>
                <w:rFonts w:ascii="Garamond" w:hAnsi="Garamond" w:cs="Times New Roman"/>
                <w:sz w:val="18"/>
                <w:szCs w:val="18"/>
              </w:rPr>
              <w:t xml:space="preserve"> distribution channel </w:t>
            </w:r>
            <w:r w:rsidR="00151AB2" w:rsidRPr="00EC3210">
              <w:rPr>
                <w:rFonts w:ascii="Garamond" w:hAnsi="Garamond" w:cs="Times New Roman"/>
                <w:sz w:val="18"/>
                <w:szCs w:val="18"/>
              </w:rPr>
              <w:t>whereby additional</w:t>
            </w:r>
            <w:r w:rsidRPr="00EC3210">
              <w:rPr>
                <w:rFonts w:ascii="Garamond" w:hAnsi="Garamond" w:cs="Times New Roman"/>
                <w:sz w:val="18"/>
                <w:szCs w:val="18"/>
              </w:rPr>
              <w:t xml:space="preserve"> nets were issued </w:t>
            </w:r>
          </w:p>
        </w:tc>
      </w:tr>
      <w:tr w:rsidR="00AF356A" w:rsidRPr="00FE5EAD" w14:paraId="02377B9A" w14:textId="77777777" w:rsidTr="00FE4F46">
        <w:tc>
          <w:tcPr>
            <w:cnfStyle w:val="001000000000" w:firstRow="0" w:lastRow="0" w:firstColumn="1" w:lastColumn="0" w:oddVBand="0" w:evenVBand="0" w:oddHBand="0" w:evenHBand="0" w:firstRowFirstColumn="0" w:firstRowLastColumn="0" w:lastRowFirstColumn="0" w:lastRowLastColumn="0"/>
            <w:tcW w:w="1951" w:type="dxa"/>
          </w:tcPr>
          <w:p w14:paraId="5B5AEA35" w14:textId="77777777" w:rsidR="00AF356A" w:rsidRPr="00EC3210" w:rsidRDefault="00AF356A" w:rsidP="00FE4F46">
            <w:pPr>
              <w:spacing w:line="276" w:lineRule="auto"/>
              <w:jc w:val="both"/>
              <w:rPr>
                <w:rFonts w:ascii="Garamond" w:hAnsi="Garamond" w:cs="Times New Roman"/>
                <w:sz w:val="18"/>
                <w:szCs w:val="18"/>
              </w:rPr>
            </w:pPr>
            <w:r w:rsidRPr="00EC3210">
              <w:rPr>
                <w:rFonts w:ascii="Garamond" w:hAnsi="Garamond" w:cs="Times New Roman"/>
                <w:sz w:val="18"/>
                <w:szCs w:val="18"/>
              </w:rPr>
              <w:t>Children at the age of nine months</w:t>
            </w:r>
          </w:p>
        </w:tc>
        <w:tc>
          <w:tcPr>
            <w:tcW w:w="1559" w:type="dxa"/>
          </w:tcPr>
          <w:p w14:paraId="49D7E42C" w14:textId="77777777" w:rsidR="00AF356A" w:rsidRPr="00EC3210" w:rsidRDefault="00AF356A" w:rsidP="00FE4F46">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EC3210">
              <w:rPr>
                <w:rFonts w:ascii="Garamond" w:hAnsi="Garamond" w:cs="Times New Roman"/>
                <w:sz w:val="18"/>
                <w:szCs w:val="18"/>
              </w:rPr>
              <w:t>40,000</w:t>
            </w:r>
          </w:p>
        </w:tc>
        <w:tc>
          <w:tcPr>
            <w:tcW w:w="1843" w:type="dxa"/>
          </w:tcPr>
          <w:p w14:paraId="7A593B8E" w14:textId="77777777" w:rsidR="00AF356A" w:rsidRPr="00EC3210" w:rsidRDefault="00AF356A" w:rsidP="00FE4F46">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r w:rsidRPr="00EC3210">
              <w:rPr>
                <w:rFonts w:ascii="Garamond" w:hAnsi="Garamond" w:cs="Times New Roman"/>
                <w:sz w:val="18"/>
                <w:szCs w:val="18"/>
              </w:rPr>
              <w:t>47,712</w:t>
            </w:r>
          </w:p>
        </w:tc>
        <w:tc>
          <w:tcPr>
            <w:tcW w:w="3663" w:type="dxa"/>
            <w:vMerge/>
          </w:tcPr>
          <w:p w14:paraId="4C4EB30B" w14:textId="77777777" w:rsidR="00AF356A" w:rsidRPr="00EC3210" w:rsidRDefault="00AF356A" w:rsidP="00FE4F46">
            <w:p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rPr>
            </w:pPr>
          </w:p>
        </w:tc>
      </w:tr>
      <w:tr w:rsidR="00AF356A" w:rsidRPr="00FE5EAD" w14:paraId="7FC2B996" w14:textId="77777777" w:rsidTr="00FE4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258D64D1" w14:textId="77777777" w:rsidR="00AF356A" w:rsidRPr="00EC3210" w:rsidRDefault="00AF356A" w:rsidP="00FE4F46">
            <w:pPr>
              <w:spacing w:line="276" w:lineRule="auto"/>
              <w:jc w:val="both"/>
              <w:rPr>
                <w:rFonts w:ascii="Garamond" w:hAnsi="Garamond" w:cs="Times New Roman"/>
                <w:b w:val="0"/>
                <w:bCs w:val="0"/>
                <w:sz w:val="18"/>
                <w:szCs w:val="18"/>
              </w:rPr>
            </w:pPr>
            <w:r w:rsidRPr="00EC3210">
              <w:rPr>
                <w:rFonts w:ascii="Garamond" w:hAnsi="Garamond" w:cs="Times New Roman"/>
                <w:sz w:val="18"/>
                <w:szCs w:val="18"/>
              </w:rPr>
              <w:t>Total</w:t>
            </w:r>
          </w:p>
        </w:tc>
        <w:tc>
          <w:tcPr>
            <w:tcW w:w="1559" w:type="dxa"/>
          </w:tcPr>
          <w:p w14:paraId="3C615D4D" w14:textId="77777777" w:rsidR="00AF356A" w:rsidRPr="00EC3210" w:rsidRDefault="00AF356A" w:rsidP="00FE4F46">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b/>
                <w:bCs/>
                <w:sz w:val="18"/>
                <w:szCs w:val="18"/>
              </w:rPr>
            </w:pPr>
          </w:p>
        </w:tc>
        <w:tc>
          <w:tcPr>
            <w:tcW w:w="1843" w:type="dxa"/>
          </w:tcPr>
          <w:p w14:paraId="7E45265D" w14:textId="77777777" w:rsidR="00AF356A" w:rsidRPr="00EC3210" w:rsidRDefault="00AF356A" w:rsidP="00FE4F46">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b/>
                <w:bCs/>
                <w:sz w:val="18"/>
                <w:szCs w:val="18"/>
              </w:rPr>
            </w:pPr>
            <w:r w:rsidRPr="00EC3210">
              <w:rPr>
                <w:rFonts w:ascii="Garamond" w:hAnsi="Garamond" w:cs="Times New Roman"/>
                <w:b/>
                <w:bCs/>
                <w:sz w:val="18"/>
                <w:szCs w:val="18"/>
              </w:rPr>
              <w:t>99,789</w:t>
            </w:r>
          </w:p>
        </w:tc>
        <w:tc>
          <w:tcPr>
            <w:tcW w:w="3663" w:type="dxa"/>
            <w:vMerge/>
          </w:tcPr>
          <w:p w14:paraId="3DDDC45B" w14:textId="77777777" w:rsidR="00AF356A" w:rsidRPr="00EC3210" w:rsidRDefault="00AF356A" w:rsidP="00FE4F46">
            <w:pPr>
              <w:spacing w:line="276"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b/>
                <w:bCs/>
                <w:sz w:val="18"/>
                <w:szCs w:val="18"/>
              </w:rPr>
            </w:pPr>
          </w:p>
        </w:tc>
      </w:tr>
    </w:tbl>
    <w:p w14:paraId="6C56AA39" w14:textId="77777777" w:rsidR="00FE4F46" w:rsidRPr="00127B65" w:rsidRDefault="00FE4F46" w:rsidP="00FE4F46">
      <w:pPr>
        <w:spacing w:after="0" w:line="276" w:lineRule="auto"/>
        <w:jc w:val="both"/>
        <w:rPr>
          <w:rFonts w:ascii="Garamond" w:hAnsi="Garamond" w:cs="Times New Roman"/>
          <w:sz w:val="24"/>
          <w:szCs w:val="24"/>
        </w:rPr>
      </w:pPr>
    </w:p>
    <w:p w14:paraId="53CD3AED" w14:textId="36F99847" w:rsidR="00FE4F46" w:rsidRPr="00127B65" w:rsidRDefault="00FE4F46" w:rsidP="00FE4F46">
      <w:pPr>
        <w:spacing w:after="0" w:line="276" w:lineRule="auto"/>
        <w:jc w:val="both"/>
        <w:rPr>
          <w:rFonts w:ascii="Garamond" w:hAnsi="Garamond" w:cs="Times New Roman"/>
          <w:sz w:val="24"/>
          <w:szCs w:val="24"/>
        </w:rPr>
      </w:pPr>
      <w:r w:rsidRPr="00127B65">
        <w:rPr>
          <w:rFonts w:ascii="Garamond" w:hAnsi="Garamond" w:cs="Times New Roman"/>
          <w:sz w:val="24"/>
          <w:szCs w:val="24"/>
        </w:rPr>
        <w:t xml:space="preserve">The ITN services are available in 180 health facilities of Zanzibar. </w:t>
      </w:r>
      <w:r w:rsidR="00AF356A">
        <w:rPr>
          <w:rFonts w:ascii="Garamond" w:hAnsi="Garamond" w:cs="Times New Roman"/>
          <w:sz w:val="24"/>
          <w:szCs w:val="24"/>
        </w:rPr>
        <w:t xml:space="preserve">It has been </w:t>
      </w:r>
      <w:r w:rsidRPr="00127B65">
        <w:rPr>
          <w:rFonts w:ascii="Garamond" w:hAnsi="Garamond" w:cs="Times New Roman"/>
          <w:sz w:val="24"/>
          <w:szCs w:val="24"/>
        </w:rPr>
        <w:t xml:space="preserve">documented </w:t>
      </w:r>
      <w:r w:rsidR="00AF356A">
        <w:rPr>
          <w:rFonts w:ascii="Garamond" w:hAnsi="Garamond" w:cs="Times New Roman"/>
          <w:sz w:val="24"/>
          <w:szCs w:val="24"/>
        </w:rPr>
        <w:t xml:space="preserve">a </w:t>
      </w:r>
      <w:r w:rsidRPr="00127B65">
        <w:rPr>
          <w:rFonts w:ascii="Garamond" w:hAnsi="Garamond" w:cs="Times New Roman"/>
          <w:sz w:val="24"/>
          <w:szCs w:val="24"/>
        </w:rPr>
        <w:t>slow community collection of nets at health facility level following the communities receiving net from Mass Replacement Campaign.</w:t>
      </w:r>
    </w:p>
    <w:p w14:paraId="035A776F" w14:textId="20539D48" w:rsidR="00FE4F46" w:rsidRPr="001A696C" w:rsidRDefault="00FE4F46" w:rsidP="00151AB2">
      <w:pPr>
        <w:pStyle w:val="Heading3"/>
      </w:pPr>
      <w:bookmarkStart w:id="64" w:name="_Toc125460080"/>
      <w:r w:rsidRPr="00151AB2">
        <w:t>Mass</w:t>
      </w:r>
      <w:r w:rsidRPr="001A696C">
        <w:t xml:space="preserve"> Replacement Campaign</w:t>
      </w:r>
      <w:bookmarkEnd w:id="64"/>
    </w:p>
    <w:p w14:paraId="40A48EED" w14:textId="77777777" w:rsidR="00FE4F46" w:rsidRPr="00127B65" w:rsidRDefault="00FE4F46" w:rsidP="00FE4F46">
      <w:pPr>
        <w:spacing w:line="276" w:lineRule="auto"/>
        <w:jc w:val="both"/>
        <w:rPr>
          <w:rFonts w:ascii="Garamond" w:hAnsi="Garamond" w:cs="Times New Roman"/>
          <w:sz w:val="24"/>
          <w:szCs w:val="24"/>
        </w:rPr>
      </w:pPr>
      <w:r w:rsidRPr="00127B65">
        <w:rPr>
          <w:rFonts w:ascii="Garamond" w:hAnsi="Garamond" w:cs="Times New Roman"/>
          <w:sz w:val="24"/>
          <w:szCs w:val="24"/>
        </w:rPr>
        <w:t xml:space="preserve">Mass Replacement Campaign was completed in 335 registered Shehia for the year 2021 (129 from Pemba). The objective of the Campaign was to increase LLINs ownership among community members leading to utilization to the general public. </w:t>
      </w:r>
    </w:p>
    <w:p w14:paraId="040BFD62" w14:textId="77777777" w:rsidR="00FE4F46" w:rsidRPr="00F2539A" w:rsidRDefault="00FE4F46" w:rsidP="00FE4F46">
      <w:pPr>
        <w:spacing w:line="276" w:lineRule="auto"/>
        <w:jc w:val="both"/>
        <w:rPr>
          <w:rFonts w:ascii="Garamond" w:hAnsi="Garamond" w:cs="Times New Roman"/>
          <w:sz w:val="24"/>
          <w:szCs w:val="24"/>
        </w:rPr>
      </w:pPr>
      <w:r w:rsidRPr="00127B65">
        <w:rPr>
          <w:rFonts w:ascii="Garamond" w:hAnsi="Garamond" w:cs="Times New Roman"/>
          <w:sz w:val="24"/>
          <w:szCs w:val="24"/>
        </w:rPr>
        <w:t>In 2021, mass replacement campaign targeted a total of 746,420 LLINs to be distributed as per the registration at the household level. However, at the end of the distribution the Program managed to distribute a total of 712,872 LLINs (96%) Unguja and Pemba.</w:t>
      </w:r>
    </w:p>
    <w:p w14:paraId="5B043F90" w14:textId="77777777" w:rsidR="00FE4F46" w:rsidRPr="00F200AF" w:rsidRDefault="00FE4F46" w:rsidP="00FE4F46">
      <w:pPr>
        <w:pStyle w:val="Caption"/>
        <w:jc w:val="both"/>
        <w:rPr>
          <w:rFonts w:ascii="Garamond" w:hAnsi="Garamond"/>
          <w:b/>
          <w:bCs/>
          <w:i w:val="0"/>
          <w:color w:val="0070C0"/>
          <w:sz w:val="22"/>
          <w:szCs w:val="22"/>
        </w:rPr>
      </w:pPr>
      <w:r w:rsidRPr="00F200AF">
        <w:rPr>
          <w:rFonts w:ascii="Garamond" w:hAnsi="Garamond"/>
          <w:b/>
          <w:bCs/>
          <w:i w:val="0"/>
          <w:color w:val="0070C0"/>
          <w:sz w:val="22"/>
          <w:szCs w:val="22"/>
        </w:rPr>
        <w:t xml:space="preserve">Figure </w:t>
      </w:r>
      <w:r w:rsidRPr="00F200AF">
        <w:rPr>
          <w:rFonts w:ascii="Garamond" w:hAnsi="Garamond"/>
          <w:b/>
          <w:bCs/>
          <w:i w:val="0"/>
          <w:color w:val="0070C0"/>
          <w:sz w:val="22"/>
          <w:szCs w:val="22"/>
        </w:rPr>
        <w:fldChar w:fldCharType="begin"/>
      </w:r>
      <w:r w:rsidRPr="00F200AF">
        <w:rPr>
          <w:rFonts w:ascii="Garamond" w:hAnsi="Garamond"/>
          <w:b/>
          <w:bCs/>
          <w:i w:val="0"/>
          <w:color w:val="0070C0"/>
          <w:sz w:val="22"/>
          <w:szCs w:val="22"/>
        </w:rPr>
        <w:instrText xml:space="preserve"> SEQ Figure \* ARABIC </w:instrText>
      </w:r>
      <w:r w:rsidRPr="00F200AF">
        <w:rPr>
          <w:rFonts w:ascii="Garamond" w:hAnsi="Garamond"/>
          <w:b/>
          <w:bCs/>
          <w:i w:val="0"/>
          <w:color w:val="0070C0"/>
          <w:sz w:val="22"/>
          <w:szCs w:val="22"/>
        </w:rPr>
        <w:fldChar w:fldCharType="separate"/>
      </w:r>
      <w:r w:rsidRPr="00F200AF">
        <w:rPr>
          <w:rFonts w:ascii="Garamond" w:hAnsi="Garamond"/>
          <w:b/>
          <w:bCs/>
          <w:i w:val="0"/>
          <w:noProof/>
          <w:color w:val="0070C0"/>
          <w:sz w:val="22"/>
          <w:szCs w:val="22"/>
        </w:rPr>
        <w:t>16</w:t>
      </w:r>
      <w:r w:rsidRPr="00F200AF">
        <w:rPr>
          <w:rFonts w:ascii="Garamond" w:hAnsi="Garamond"/>
          <w:b/>
          <w:bCs/>
          <w:i w:val="0"/>
          <w:color w:val="0070C0"/>
          <w:sz w:val="22"/>
          <w:szCs w:val="22"/>
        </w:rPr>
        <w:fldChar w:fldCharType="end"/>
      </w:r>
      <w:r w:rsidRPr="00F200AF">
        <w:rPr>
          <w:rFonts w:ascii="Garamond" w:hAnsi="Garamond"/>
          <w:b/>
          <w:bCs/>
          <w:i w:val="0"/>
          <w:color w:val="0070C0"/>
          <w:sz w:val="22"/>
          <w:szCs w:val="22"/>
        </w:rPr>
        <w:t xml:space="preserve"> :  Number of nets issued in each district</w:t>
      </w:r>
    </w:p>
    <w:tbl>
      <w:tblPr>
        <w:tblStyle w:val="GridTable2"/>
        <w:tblW w:w="6941" w:type="dxa"/>
        <w:jc w:val="center"/>
        <w:tblLook w:val="04A0" w:firstRow="1" w:lastRow="0" w:firstColumn="1" w:lastColumn="0" w:noHBand="0" w:noVBand="1"/>
      </w:tblPr>
      <w:tblGrid>
        <w:gridCol w:w="1555"/>
        <w:gridCol w:w="1979"/>
        <w:gridCol w:w="1861"/>
        <w:gridCol w:w="1546"/>
      </w:tblGrid>
      <w:tr w:rsidR="00FE4F46" w:rsidRPr="00FE5EAD" w14:paraId="57176E25" w14:textId="77777777" w:rsidTr="00FE4F46">
        <w:trPr>
          <w:cnfStyle w:val="100000000000" w:firstRow="1" w:lastRow="0" w:firstColumn="0" w:lastColumn="0" w:oddVBand="0" w:evenVBand="0" w:oddHBand="0"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4D076289"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District</w:t>
            </w:r>
          </w:p>
        </w:tc>
        <w:tc>
          <w:tcPr>
            <w:tcW w:w="1979" w:type="dxa"/>
            <w:hideMark/>
          </w:tcPr>
          <w:p w14:paraId="2F5BF8D6" w14:textId="77777777" w:rsidR="00FE4F46" w:rsidRPr="00EC3210" w:rsidRDefault="00FE4F46" w:rsidP="00151AB2">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Quantified/ Target</w:t>
            </w:r>
          </w:p>
        </w:tc>
        <w:tc>
          <w:tcPr>
            <w:tcW w:w="1861" w:type="dxa"/>
            <w:hideMark/>
          </w:tcPr>
          <w:p w14:paraId="76660620" w14:textId="77777777" w:rsidR="00FE4F46" w:rsidRPr="00EC3210" w:rsidRDefault="00FE4F46" w:rsidP="00151AB2">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LLINs Issued</w:t>
            </w:r>
          </w:p>
        </w:tc>
        <w:tc>
          <w:tcPr>
            <w:tcW w:w="1546" w:type="dxa"/>
            <w:hideMark/>
          </w:tcPr>
          <w:p w14:paraId="4305F867" w14:textId="7B245432" w:rsidR="00FE4F46" w:rsidRPr="00EC3210" w:rsidRDefault="00FE4F46" w:rsidP="00151AB2">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 of LLINs Issued</w:t>
            </w:r>
          </w:p>
        </w:tc>
      </w:tr>
      <w:tr w:rsidR="00FE4F46" w:rsidRPr="00FE5EAD" w14:paraId="2AFE6B04" w14:textId="77777777" w:rsidTr="00FE4F46">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38E95C68"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Mjini</w:t>
            </w:r>
          </w:p>
        </w:tc>
        <w:tc>
          <w:tcPr>
            <w:tcW w:w="1979" w:type="dxa"/>
            <w:hideMark/>
          </w:tcPr>
          <w:p w14:paraId="6B8AC8E3"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56,065</w:t>
            </w:r>
          </w:p>
        </w:tc>
        <w:tc>
          <w:tcPr>
            <w:tcW w:w="1861" w:type="dxa"/>
            <w:hideMark/>
          </w:tcPr>
          <w:p w14:paraId="464994C4"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49,491</w:t>
            </w:r>
          </w:p>
        </w:tc>
        <w:tc>
          <w:tcPr>
            <w:tcW w:w="1546" w:type="dxa"/>
            <w:hideMark/>
          </w:tcPr>
          <w:p w14:paraId="0FDCF70D"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88</w:t>
            </w:r>
          </w:p>
        </w:tc>
      </w:tr>
      <w:tr w:rsidR="00FE4F46" w:rsidRPr="00FE5EAD" w14:paraId="0A3BA1F8" w14:textId="77777777" w:rsidTr="00FE4F46">
        <w:trPr>
          <w:trHeight w:val="31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7D5C4241"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Kaskazini A</w:t>
            </w:r>
          </w:p>
        </w:tc>
        <w:tc>
          <w:tcPr>
            <w:tcW w:w="1979" w:type="dxa"/>
            <w:hideMark/>
          </w:tcPr>
          <w:p w14:paraId="5766B498"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82,147</w:t>
            </w:r>
          </w:p>
        </w:tc>
        <w:tc>
          <w:tcPr>
            <w:tcW w:w="1861" w:type="dxa"/>
            <w:hideMark/>
          </w:tcPr>
          <w:p w14:paraId="1A2B0429"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80,502</w:t>
            </w:r>
          </w:p>
        </w:tc>
        <w:tc>
          <w:tcPr>
            <w:tcW w:w="1546" w:type="dxa"/>
            <w:hideMark/>
          </w:tcPr>
          <w:p w14:paraId="7F4B63AB"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98</w:t>
            </w:r>
          </w:p>
        </w:tc>
      </w:tr>
      <w:tr w:rsidR="00FE4F46" w:rsidRPr="00FE5EAD" w14:paraId="366BF514" w14:textId="77777777" w:rsidTr="00FE4F46">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2CC14A89"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 xml:space="preserve">Kati </w:t>
            </w:r>
          </w:p>
        </w:tc>
        <w:tc>
          <w:tcPr>
            <w:tcW w:w="1979" w:type="dxa"/>
            <w:hideMark/>
          </w:tcPr>
          <w:p w14:paraId="0E554064"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58,642</w:t>
            </w:r>
          </w:p>
        </w:tc>
        <w:tc>
          <w:tcPr>
            <w:tcW w:w="1861" w:type="dxa"/>
            <w:hideMark/>
          </w:tcPr>
          <w:p w14:paraId="7793EEE7"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57,389</w:t>
            </w:r>
          </w:p>
        </w:tc>
        <w:tc>
          <w:tcPr>
            <w:tcW w:w="1546" w:type="dxa"/>
            <w:hideMark/>
          </w:tcPr>
          <w:p w14:paraId="01410510"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98</w:t>
            </w:r>
          </w:p>
        </w:tc>
      </w:tr>
      <w:tr w:rsidR="00FE4F46" w:rsidRPr="00FE5EAD" w14:paraId="39BFC510" w14:textId="77777777" w:rsidTr="00FE4F46">
        <w:trPr>
          <w:trHeight w:val="31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66A5D7EE"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Magharibi A</w:t>
            </w:r>
          </w:p>
        </w:tc>
        <w:tc>
          <w:tcPr>
            <w:tcW w:w="1979" w:type="dxa"/>
            <w:hideMark/>
          </w:tcPr>
          <w:p w14:paraId="0359BEB3"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90,445</w:t>
            </w:r>
          </w:p>
        </w:tc>
        <w:tc>
          <w:tcPr>
            <w:tcW w:w="1861" w:type="dxa"/>
            <w:hideMark/>
          </w:tcPr>
          <w:p w14:paraId="24F58875"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84,779</w:t>
            </w:r>
          </w:p>
        </w:tc>
        <w:tc>
          <w:tcPr>
            <w:tcW w:w="1546" w:type="dxa"/>
            <w:hideMark/>
          </w:tcPr>
          <w:p w14:paraId="7A80C984"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94</w:t>
            </w:r>
          </w:p>
        </w:tc>
      </w:tr>
      <w:tr w:rsidR="00FE4F46" w:rsidRPr="00FE5EAD" w14:paraId="4342E082" w14:textId="77777777" w:rsidTr="00FE4F46">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0CF7D740"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Kusini</w:t>
            </w:r>
          </w:p>
        </w:tc>
        <w:tc>
          <w:tcPr>
            <w:tcW w:w="1979" w:type="dxa"/>
            <w:hideMark/>
          </w:tcPr>
          <w:p w14:paraId="1B095CF6"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26,467</w:t>
            </w:r>
          </w:p>
        </w:tc>
        <w:tc>
          <w:tcPr>
            <w:tcW w:w="1861" w:type="dxa"/>
            <w:hideMark/>
          </w:tcPr>
          <w:p w14:paraId="5140115F"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25,116</w:t>
            </w:r>
          </w:p>
        </w:tc>
        <w:tc>
          <w:tcPr>
            <w:tcW w:w="1546" w:type="dxa"/>
            <w:hideMark/>
          </w:tcPr>
          <w:p w14:paraId="21E758B5"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95</w:t>
            </w:r>
          </w:p>
        </w:tc>
      </w:tr>
      <w:tr w:rsidR="00FE4F46" w:rsidRPr="00FE5EAD" w14:paraId="0C4411F3" w14:textId="77777777" w:rsidTr="00FE4F46">
        <w:trPr>
          <w:trHeight w:val="31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77ABC360"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Kaskazini B</w:t>
            </w:r>
          </w:p>
        </w:tc>
        <w:tc>
          <w:tcPr>
            <w:tcW w:w="1979" w:type="dxa"/>
            <w:hideMark/>
          </w:tcPr>
          <w:p w14:paraId="13732626"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53,799</w:t>
            </w:r>
          </w:p>
        </w:tc>
        <w:tc>
          <w:tcPr>
            <w:tcW w:w="1861" w:type="dxa"/>
            <w:hideMark/>
          </w:tcPr>
          <w:p w14:paraId="438B456A"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50,523</w:t>
            </w:r>
          </w:p>
        </w:tc>
        <w:tc>
          <w:tcPr>
            <w:tcW w:w="1546" w:type="dxa"/>
            <w:hideMark/>
          </w:tcPr>
          <w:p w14:paraId="50F2C388"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94</w:t>
            </w:r>
          </w:p>
        </w:tc>
      </w:tr>
      <w:tr w:rsidR="00FE4F46" w:rsidRPr="00FE5EAD" w14:paraId="7A0011B3" w14:textId="77777777" w:rsidTr="00FE4F46">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2A714D14"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Magharibi B</w:t>
            </w:r>
          </w:p>
        </w:tc>
        <w:tc>
          <w:tcPr>
            <w:tcW w:w="1979" w:type="dxa"/>
            <w:hideMark/>
          </w:tcPr>
          <w:p w14:paraId="57A6BBC6"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82,825</w:t>
            </w:r>
          </w:p>
        </w:tc>
        <w:tc>
          <w:tcPr>
            <w:tcW w:w="1861" w:type="dxa"/>
            <w:hideMark/>
          </w:tcPr>
          <w:p w14:paraId="327E8E05"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78,232</w:t>
            </w:r>
          </w:p>
        </w:tc>
        <w:tc>
          <w:tcPr>
            <w:tcW w:w="1546" w:type="dxa"/>
            <w:hideMark/>
          </w:tcPr>
          <w:p w14:paraId="3C1B2FA8"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94</w:t>
            </w:r>
          </w:p>
        </w:tc>
      </w:tr>
      <w:tr w:rsidR="00FE4F46" w:rsidRPr="00FE5EAD" w14:paraId="350DE9BF" w14:textId="77777777" w:rsidTr="00FE4F46">
        <w:trPr>
          <w:trHeight w:val="31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6FB3FFC7"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Wete</w:t>
            </w:r>
          </w:p>
        </w:tc>
        <w:tc>
          <w:tcPr>
            <w:tcW w:w="1979" w:type="dxa"/>
            <w:hideMark/>
          </w:tcPr>
          <w:p w14:paraId="676869F4"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80,853</w:t>
            </w:r>
          </w:p>
        </w:tc>
        <w:tc>
          <w:tcPr>
            <w:tcW w:w="1861" w:type="dxa"/>
            <w:hideMark/>
          </w:tcPr>
          <w:p w14:paraId="2BB5AECD"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78,448</w:t>
            </w:r>
          </w:p>
        </w:tc>
        <w:tc>
          <w:tcPr>
            <w:tcW w:w="1546" w:type="dxa"/>
            <w:hideMark/>
          </w:tcPr>
          <w:p w14:paraId="73FFBD4B"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97</w:t>
            </w:r>
          </w:p>
        </w:tc>
      </w:tr>
      <w:tr w:rsidR="00FE4F46" w:rsidRPr="00FE5EAD" w14:paraId="5A61EC80" w14:textId="77777777" w:rsidTr="00FE4F46">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71CD15D5"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Mkoani</w:t>
            </w:r>
          </w:p>
        </w:tc>
        <w:tc>
          <w:tcPr>
            <w:tcW w:w="1979" w:type="dxa"/>
            <w:hideMark/>
          </w:tcPr>
          <w:p w14:paraId="63CB773A"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71,857</w:t>
            </w:r>
          </w:p>
        </w:tc>
        <w:tc>
          <w:tcPr>
            <w:tcW w:w="1861" w:type="dxa"/>
            <w:hideMark/>
          </w:tcPr>
          <w:p w14:paraId="0FA9C6D0"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68,642</w:t>
            </w:r>
          </w:p>
        </w:tc>
        <w:tc>
          <w:tcPr>
            <w:tcW w:w="1546" w:type="dxa"/>
            <w:hideMark/>
          </w:tcPr>
          <w:p w14:paraId="7F3CCBC3"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96</w:t>
            </w:r>
          </w:p>
        </w:tc>
      </w:tr>
      <w:tr w:rsidR="00FE4F46" w:rsidRPr="00FE5EAD" w14:paraId="57CD42F7" w14:textId="77777777" w:rsidTr="00FE4F46">
        <w:trPr>
          <w:trHeight w:val="31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79BAE3A8"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Chake</w:t>
            </w:r>
          </w:p>
        </w:tc>
        <w:tc>
          <w:tcPr>
            <w:tcW w:w="1979" w:type="dxa"/>
            <w:hideMark/>
          </w:tcPr>
          <w:p w14:paraId="11BC9939"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73,473</w:t>
            </w:r>
          </w:p>
        </w:tc>
        <w:tc>
          <w:tcPr>
            <w:tcW w:w="1861" w:type="dxa"/>
            <w:hideMark/>
          </w:tcPr>
          <w:p w14:paraId="0B4ED67C"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71,149</w:t>
            </w:r>
          </w:p>
        </w:tc>
        <w:tc>
          <w:tcPr>
            <w:tcW w:w="1546" w:type="dxa"/>
            <w:hideMark/>
          </w:tcPr>
          <w:p w14:paraId="6A86FE0E"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97</w:t>
            </w:r>
          </w:p>
        </w:tc>
      </w:tr>
      <w:tr w:rsidR="00FE4F46" w:rsidRPr="00FE5EAD" w14:paraId="0E0B23C6" w14:textId="77777777" w:rsidTr="00FE4F46">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788EDC70"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Micheweni</w:t>
            </w:r>
          </w:p>
        </w:tc>
        <w:tc>
          <w:tcPr>
            <w:tcW w:w="1979" w:type="dxa"/>
            <w:hideMark/>
          </w:tcPr>
          <w:p w14:paraId="1BABA54F"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69,847</w:t>
            </w:r>
          </w:p>
        </w:tc>
        <w:tc>
          <w:tcPr>
            <w:tcW w:w="1861" w:type="dxa"/>
            <w:hideMark/>
          </w:tcPr>
          <w:p w14:paraId="22F17B7A"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68,601</w:t>
            </w:r>
          </w:p>
        </w:tc>
        <w:tc>
          <w:tcPr>
            <w:tcW w:w="1546" w:type="dxa"/>
            <w:hideMark/>
          </w:tcPr>
          <w:p w14:paraId="251ABE81" w14:textId="77777777" w:rsidR="00FE4F46" w:rsidRPr="00EC3210" w:rsidRDefault="00FE4F46"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EC3210">
              <w:rPr>
                <w:rFonts w:ascii="Garamond" w:eastAsia="Times New Roman" w:hAnsi="Garamond" w:cs="Times New Roman"/>
                <w:sz w:val="18"/>
                <w:szCs w:val="18"/>
              </w:rPr>
              <w:t>98</w:t>
            </w:r>
          </w:p>
        </w:tc>
      </w:tr>
      <w:tr w:rsidR="00FE4F46" w:rsidRPr="00FE5EAD" w14:paraId="3480DECA" w14:textId="77777777" w:rsidTr="00FE4F46">
        <w:trPr>
          <w:trHeight w:val="300"/>
          <w:jc w:val="center"/>
        </w:trPr>
        <w:tc>
          <w:tcPr>
            <w:cnfStyle w:val="001000000000" w:firstRow="0" w:lastRow="0" w:firstColumn="1" w:lastColumn="0" w:oddVBand="0" w:evenVBand="0" w:oddHBand="0" w:evenHBand="0" w:firstRowFirstColumn="0" w:firstRowLastColumn="0" w:lastRowFirstColumn="0" w:lastRowLastColumn="0"/>
            <w:tcW w:w="1555" w:type="dxa"/>
            <w:hideMark/>
          </w:tcPr>
          <w:p w14:paraId="5C680C4A" w14:textId="77777777" w:rsidR="00FE4F46" w:rsidRPr="00EC3210" w:rsidRDefault="00FE4F46" w:rsidP="00FE4F46">
            <w:pPr>
              <w:spacing w:line="276" w:lineRule="auto"/>
              <w:jc w:val="both"/>
              <w:rPr>
                <w:rFonts w:ascii="Garamond" w:eastAsia="Times New Roman" w:hAnsi="Garamond" w:cs="Times New Roman"/>
                <w:b w:val="0"/>
                <w:bCs w:val="0"/>
                <w:sz w:val="18"/>
                <w:szCs w:val="18"/>
              </w:rPr>
            </w:pPr>
            <w:r w:rsidRPr="00EC3210">
              <w:rPr>
                <w:rFonts w:ascii="Garamond" w:eastAsia="Times New Roman" w:hAnsi="Garamond" w:cs="Times New Roman"/>
                <w:sz w:val="18"/>
                <w:szCs w:val="18"/>
              </w:rPr>
              <w:t xml:space="preserve">Total </w:t>
            </w:r>
          </w:p>
        </w:tc>
        <w:tc>
          <w:tcPr>
            <w:tcW w:w="1979" w:type="dxa"/>
            <w:hideMark/>
          </w:tcPr>
          <w:p w14:paraId="1EAC56EA"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b/>
                <w:bCs/>
                <w:sz w:val="18"/>
                <w:szCs w:val="18"/>
              </w:rPr>
            </w:pPr>
            <w:r w:rsidRPr="00EC3210">
              <w:rPr>
                <w:rFonts w:ascii="Garamond" w:eastAsia="Times New Roman" w:hAnsi="Garamond" w:cs="Times New Roman"/>
                <w:b/>
                <w:bCs/>
                <w:sz w:val="18"/>
                <w:szCs w:val="18"/>
              </w:rPr>
              <w:t>746,420</w:t>
            </w:r>
          </w:p>
        </w:tc>
        <w:tc>
          <w:tcPr>
            <w:tcW w:w="1861" w:type="dxa"/>
            <w:hideMark/>
          </w:tcPr>
          <w:p w14:paraId="548F154A"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b/>
                <w:bCs/>
                <w:sz w:val="18"/>
                <w:szCs w:val="18"/>
              </w:rPr>
            </w:pPr>
            <w:r w:rsidRPr="00EC3210">
              <w:rPr>
                <w:rFonts w:ascii="Garamond" w:eastAsia="Times New Roman" w:hAnsi="Garamond" w:cs="Times New Roman"/>
                <w:b/>
                <w:bCs/>
                <w:sz w:val="18"/>
                <w:szCs w:val="18"/>
              </w:rPr>
              <w:t>712,872</w:t>
            </w:r>
          </w:p>
        </w:tc>
        <w:tc>
          <w:tcPr>
            <w:tcW w:w="1546" w:type="dxa"/>
            <w:hideMark/>
          </w:tcPr>
          <w:p w14:paraId="1030A043" w14:textId="77777777" w:rsidR="00FE4F46" w:rsidRPr="00EC3210" w:rsidRDefault="00FE4F46"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b/>
                <w:bCs/>
                <w:sz w:val="18"/>
                <w:szCs w:val="18"/>
              </w:rPr>
            </w:pPr>
            <w:r w:rsidRPr="00EC3210">
              <w:rPr>
                <w:rFonts w:ascii="Garamond" w:eastAsia="Times New Roman" w:hAnsi="Garamond" w:cs="Times New Roman"/>
                <w:b/>
                <w:bCs/>
                <w:sz w:val="18"/>
                <w:szCs w:val="18"/>
              </w:rPr>
              <w:t>96</w:t>
            </w:r>
          </w:p>
        </w:tc>
      </w:tr>
    </w:tbl>
    <w:p w14:paraId="4EEFCAEA" w14:textId="42C5A38E" w:rsidR="00FE4F46" w:rsidRPr="00F83E63" w:rsidRDefault="00FE4F46" w:rsidP="00151AB2">
      <w:pPr>
        <w:pStyle w:val="Heading3"/>
      </w:pPr>
      <w:r w:rsidRPr="00F83E63">
        <w:t xml:space="preserve"> </w:t>
      </w:r>
      <w:bookmarkStart w:id="65" w:name="_Toc125460081"/>
      <w:r w:rsidRPr="00F83E63">
        <w:t>Monitoring and supervision of ITNs</w:t>
      </w:r>
      <w:bookmarkEnd w:id="65"/>
    </w:p>
    <w:p w14:paraId="6048638C" w14:textId="7A5A85DD" w:rsidR="00FE4F46" w:rsidRPr="00127B65" w:rsidRDefault="00FE4F46" w:rsidP="00FE4F46">
      <w:pPr>
        <w:spacing w:after="0" w:line="276" w:lineRule="auto"/>
        <w:jc w:val="both"/>
        <w:rPr>
          <w:rFonts w:ascii="Garamond" w:hAnsi="Garamond" w:cs="Times New Roman"/>
          <w:sz w:val="24"/>
          <w:szCs w:val="24"/>
        </w:rPr>
      </w:pPr>
      <w:r w:rsidRPr="00127B65">
        <w:rPr>
          <w:rFonts w:ascii="Garamond" w:hAnsi="Garamond" w:cs="Times New Roman"/>
          <w:sz w:val="24"/>
          <w:szCs w:val="24"/>
        </w:rPr>
        <w:t>This has been conducted in each quarter to all 180 Health Facilities that providing services of net distribution at ANC level Unguja and Pemba. Among the challenges identified were lack of pal</w:t>
      </w:r>
      <w:r w:rsidR="006368B0">
        <w:rPr>
          <w:rFonts w:ascii="Garamond" w:hAnsi="Garamond" w:cs="Times New Roman"/>
          <w:sz w:val="24"/>
          <w:szCs w:val="24"/>
        </w:rPr>
        <w:t>le</w:t>
      </w:r>
      <w:r w:rsidRPr="00127B65">
        <w:rPr>
          <w:rFonts w:ascii="Garamond" w:hAnsi="Garamond" w:cs="Times New Roman"/>
          <w:sz w:val="24"/>
          <w:szCs w:val="24"/>
        </w:rPr>
        <w:t xml:space="preserve">ts for storage of nets, delaying in requesting nets through R&amp;R system and shortage of trained health </w:t>
      </w:r>
      <w:r w:rsidRPr="00127B65">
        <w:rPr>
          <w:rFonts w:ascii="Garamond" w:hAnsi="Garamond" w:cs="Times New Roman"/>
          <w:sz w:val="24"/>
          <w:szCs w:val="24"/>
        </w:rPr>
        <w:lastRenderedPageBreak/>
        <w:t>workers to some health facilities especial from Pemba. All identified challenges were worked out jointly between ZAMEP and district health management teams.</w:t>
      </w:r>
    </w:p>
    <w:p w14:paraId="54AE1FFD" w14:textId="70872389" w:rsidR="0058186F" w:rsidRDefault="0058186F" w:rsidP="00151AB2">
      <w:pPr>
        <w:pStyle w:val="Heading2"/>
      </w:pPr>
      <w:bookmarkStart w:id="66" w:name="_Toc125460082"/>
      <w:r w:rsidRPr="00A563C2">
        <w:t>Foci investigation and response</w:t>
      </w:r>
      <w:bookmarkEnd w:id="66"/>
    </w:p>
    <w:p w14:paraId="4CCC9A61" w14:textId="1E786D74" w:rsidR="00FE4F46" w:rsidRPr="005A7C66" w:rsidRDefault="00FE4F46" w:rsidP="00151AB2">
      <w:pPr>
        <w:pStyle w:val="Heading3"/>
      </w:pPr>
      <w:bookmarkStart w:id="67" w:name="_Toc125460083"/>
      <w:r>
        <w:rPr>
          <w:lang w:val="en-GB"/>
        </w:rPr>
        <w:t>Foci investigation</w:t>
      </w:r>
      <w:bookmarkEnd w:id="67"/>
    </w:p>
    <w:p w14:paraId="28737155" w14:textId="0B6B32B0" w:rsidR="00D32D04" w:rsidRPr="00127B65" w:rsidDel="00397A7C" w:rsidRDefault="0058186F" w:rsidP="00127B65">
      <w:pPr>
        <w:spacing w:after="0" w:line="276" w:lineRule="auto"/>
        <w:jc w:val="both"/>
        <w:rPr>
          <w:rFonts w:ascii="Garamond" w:hAnsi="Garamond" w:cs="Times New Roman"/>
          <w:sz w:val="24"/>
          <w:szCs w:val="24"/>
          <w:lang w:val="en-GB"/>
        </w:rPr>
      </w:pPr>
      <w:r w:rsidRPr="00127B65">
        <w:rPr>
          <w:rFonts w:ascii="Garamond" w:hAnsi="Garamond" w:cs="Times New Roman"/>
          <w:sz w:val="24"/>
          <w:szCs w:val="24"/>
          <w:lang w:val="en-GB"/>
        </w:rPr>
        <w:t xml:space="preserve">The main objective of the activity was to investigate entomological risk factors and take appropriate response when necessary. The variable of interest includes vector and mosquito habitats characterization. ZAMEP has </w:t>
      </w:r>
      <w:r w:rsidR="00397A7C">
        <w:rPr>
          <w:rFonts w:ascii="Garamond" w:hAnsi="Garamond" w:cs="Times New Roman"/>
          <w:sz w:val="24"/>
          <w:szCs w:val="24"/>
          <w:lang w:val="en-GB"/>
        </w:rPr>
        <w:t>listed</w:t>
      </w:r>
      <w:r w:rsidR="00397A7C" w:rsidRPr="00127B65">
        <w:rPr>
          <w:rFonts w:ascii="Garamond" w:hAnsi="Garamond" w:cs="Times New Roman"/>
          <w:sz w:val="24"/>
          <w:szCs w:val="24"/>
          <w:lang w:val="en-GB"/>
        </w:rPr>
        <w:t xml:space="preserve"> </w:t>
      </w:r>
      <w:r w:rsidRPr="00127B65">
        <w:rPr>
          <w:rFonts w:ascii="Garamond" w:hAnsi="Garamond" w:cs="Times New Roman"/>
          <w:sz w:val="24"/>
          <w:szCs w:val="24"/>
          <w:lang w:val="en-GB"/>
        </w:rPr>
        <w:t xml:space="preserve">396 Foci (131in Pemba and 265 in Unguja). </w:t>
      </w:r>
    </w:p>
    <w:p w14:paraId="30149496" w14:textId="3D16071A" w:rsidR="0058186F" w:rsidRPr="00127B65" w:rsidRDefault="00397A7C" w:rsidP="00127B65">
      <w:pPr>
        <w:spacing w:after="0" w:line="276" w:lineRule="auto"/>
        <w:jc w:val="both"/>
        <w:rPr>
          <w:rFonts w:ascii="Garamond" w:eastAsia="Calibri" w:hAnsi="Garamond" w:cs="Times New Roman"/>
          <w:sz w:val="24"/>
          <w:szCs w:val="24"/>
          <w:lang w:val="en-GB"/>
        </w:rPr>
      </w:pPr>
      <w:r>
        <w:rPr>
          <w:rFonts w:ascii="Garamond" w:hAnsi="Garamond" w:cs="Times New Roman"/>
          <w:sz w:val="24"/>
          <w:szCs w:val="24"/>
          <w:lang w:val="en-GB"/>
        </w:rPr>
        <w:t>Among them</w:t>
      </w:r>
      <w:r w:rsidR="0058186F" w:rsidRPr="00127B65">
        <w:rPr>
          <w:rFonts w:ascii="Garamond" w:hAnsi="Garamond" w:cs="Times New Roman"/>
          <w:sz w:val="24"/>
          <w:szCs w:val="24"/>
          <w:lang w:val="en-GB"/>
        </w:rPr>
        <w:t>, 46.4% (n = 184) are active, 49% (n =195) are residual non-active, and 4 %( n = 17%) are cleared. The active foci vary in the district and island.</w:t>
      </w:r>
    </w:p>
    <w:p w14:paraId="0FFEE725" w14:textId="24B52799" w:rsidR="0058186F" w:rsidRPr="00127B65" w:rsidRDefault="0058186F" w:rsidP="00127B65">
      <w:pPr>
        <w:spacing w:after="0" w:line="276" w:lineRule="auto"/>
        <w:jc w:val="both"/>
        <w:rPr>
          <w:rFonts w:ascii="Garamond" w:hAnsi="Garamond" w:cs="Times New Roman"/>
          <w:sz w:val="24"/>
          <w:szCs w:val="24"/>
          <w:lang w:val="en-GB"/>
        </w:rPr>
      </w:pPr>
      <w:r w:rsidRPr="00127B65">
        <w:rPr>
          <w:rFonts w:ascii="Garamond" w:hAnsi="Garamond" w:cs="Times New Roman"/>
          <w:sz w:val="24"/>
          <w:szCs w:val="24"/>
          <w:lang w:val="en-GB"/>
        </w:rPr>
        <w:t xml:space="preserve">In period of 2021/22, ZAMEP planned </w:t>
      </w:r>
      <w:r w:rsidRPr="00A979D3">
        <w:rPr>
          <w:rFonts w:ascii="Garamond" w:hAnsi="Garamond" w:cs="Times New Roman"/>
          <w:sz w:val="24"/>
          <w:szCs w:val="24"/>
          <w:lang w:val="en-GB"/>
        </w:rPr>
        <w:t>to investigate 100 active malaria foci.</w:t>
      </w:r>
      <w:r w:rsidRPr="00127B65">
        <w:rPr>
          <w:rFonts w:ascii="Garamond" w:hAnsi="Garamond" w:cs="Times New Roman"/>
          <w:sz w:val="24"/>
          <w:szCs w:val="24"/>
          <w:lang w:val="en-GB"/>
        </w:rPr>
        <w:t xml:space="preserve"> Of these, total of 99 (99%) have been investigated in this year compared to 72 of last year. Of the investigated foci, ZAMEP conducted reactive focal IRS using clothianidin in 64% of them (n = 63) </w:t>
      </w:r>
      <w:r w:rsidR="00397A7C">
        <w:rPr>
          <w:rFonts w:ascii="Garamond" w:hAnsi="Garamond" w:cs="Times New Roman"/>
          <w:sz w:val="24"/>
          <w:szCs w:val="24"/>
          <w:lang w:val="en-GB"/>
        </w:rPr>
        <w:t>with an operational</w:t>
      </w:r>
      <w:r w:rsidR="00397A7C" w:rsidRPr="00127B65">
        <w:rPr>
          <w:rFonts w:ascii="Garamond" w:hAnsi="Garamond" w:cs="Times New Roman"/>
          <w:sz w:val="24"/>
          <w:szCs w:val="24"/>
          <w:lang w:val="en-GB"/>
        </w:rPr>
        <w:t xml:space="preserve"> </w:t>
      </w:r>
      <w:r w:rsidRPr="00127B65">
        <w:rPr>
          <w:rFonts w:ascii="Garamond" w:hAnsi="Garamond" w:cs="Times New Roman"/>
          <w:sz w:val="24"/>
          <w:szCs w:val="24"/>
          <w:lang w:val="en-GB"/>
        </w:rPr>
        <w:t>cover</w:t>
      </w:r>
      <w:r w:rsidR="00397A7C">
        <w:rPr>
          <w:rFonts w:ascii="Garamond" w:hAnsi="Garamond" w:cs="Times New Roman"/>
          <w:sz w:val="24"/>
          <w:szCs w:val="24"/>
          <w:lang w:val="en-GB"/>
        </w:rPr>
        <w:t xml:space="preserve">age </w:t>
      </w:r>
      <w:r w:rsidR="007D6DB8">
        <w:rPr>
          <w:rFonts w:ascii="Garamond" w:hAnsi="Garamond" w:cs="Times New Roman"/>
          <w:sz w:val="24"/>
          <w:szCs w:val="24"/>
          <w:lang w:val="en-GB"/>
        </w:rPr>
        <w:t xml:space="preserve">of </w:t>
      </w:r>
      <w:r w:rsidR="007D6DB8" w:rsidRPr="00127B65">
        <w:rPr>
          <w:rFonts w:ascii="Garamond" w:hAnsi="Garamond" w:cs="Times New Roman"/>
          <w:sz w:val="24"/>
          <w:szCs w:val="24"/>
          <w:lang w:val="en-GB"/>
        </w:rPr>
        <w:t>98</w:t>
      </w:r>
      <w:r w:rsidRPr="00127B65">
        <w:rPr>
          <w:rFonts w:ascii="Garamond" w:hAnsi="Garamond" w:cs="Times New Roman"/>
          <w:sz w:val="24"/>
          <w:szCs w:val="24"/>
          <w:lang w:val="en-GB"/>
        </w:rPr>
        <w:t xml:space="preserve">% of targeted </w:t>
      </w:r>
      <w:r w:rsidRPr="00151AB2">
        <w:rPr>
          <w:rFonts w:ascii="Garamond" w:hAnsi="Garamond" w:cs="Times New Roman"/>
          <w:sz w:val="24"/>
          <w:szCs w:val="24"/>
          <w:lang w:val="en-GB"/>
        </w:rPr>
        <w:t>structures (n =21,470), protecting</w:t>
      </w:r>
      <w:r w:rsidRPr="00127B65">
        <w:rPr>
          <w:rFonts w:ascii="Garamond" w:hAnsi="Garamond" w:cs="Times New Roman"/>
          <w:sz w:val="24"/>
          <w:szCs w:val="24"/>
          <w:lang w:val="en-GB"/>
        </w:rPr>
        <w:t xml:space="preserve"> 98% of the population (n = 130,016).</w:t>
      </w:r>
    </w:p>
    <w:p w14:paraId="3F092A2A" w14:textId="4F53871B" w:rsidR="0058186F" w:rsidRDefault="00A563C2" w:rsidP="008F5E56">
      <w:pPr>
        <w:pStyle w:val="Caption"/>
      </w:pPr>
      <w:bookmarkStart w:id="68" w:name="_Toc116307248"/>
      <w:r w:rsidRPr="00A563C2">
        <w:t xml:space="preserve">Table </w:t>
      </w:r>
      <w:fldSimple w:instr=" SEQ Table \* ARABIC ">
        <w:r w:rsidR="00433A0B">
          <w:rPr>
            <w:noProof/>
          </w:rPr>
          <w:t>5</w:t>
        </w:r>
      </w:fldSimple>
      <w:r w:rsidRPr="00A563C2">
        <w:t>:</w:t>
      </w:r>
      <w:r w:rsidR="00397A7C">
        <w:t xml:space="preserve"> </w:t>
      </w:r>
      <w:r w:rsidRPr="00A563C2">
        <w:t>Foci investigation and Reactive IRS response per district 2021- 2022</w:t>
      </w:r>
      <w:bookmarkEnd w:id="68"/>
    </w:p>
    <w:tbl>
      <w:tblPr>
        <w:tblStyle w:val="GridTable2"/>
        <w:tblW w:w="9810" w:type="dxa"/>
        <w:tblLayout w:type="fixed"/>
        <w:tblLook w:val="04A0" w:firstRow="1" w:lastRow="0" w:firstColumn="1" w:lastColumn="0" w:noHBand="0" w:noVBand="1"/>
      </w:tblPr>
      <w:tblGrid>
        <w:gridCol w:w="2160"/>
        <w:gridCol w:w="1710"/>
        <w:gridCol w:w="1620"/>
        <w:gridCol w:w="1620"/>
        <w:gridCol w:w="1170"/>
        <w:gridCol w:w="1530"/>
      </w:tblGrid>
      <w:tr w:rsidR="007D6DB8" w:rsidRPr="00397A7C" w14:paraId="02ECF54C" w14:textId="77777777" w:rsidTr="00E3454D">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60" w:type="dxa"/>
            <w:hideMark/>
          </w:tcPr>
          <w:p w14:paraId="48729B38" w14:textId="77777777" w:rsidR="007D6DB8" w:rsidRPr="00E3454D" w:rsidRDefault="007D6DB8" w:rsidP="00E3454D">
            <w:pPr>
              <w:spacing w:line="276" w:lineRule="auto"/>
              <w:jc w:val="both"/>
              <w:rPr>
                <w:rFonts w:ascii="Garamond" w:hAnsi="Garamond" w:cs="Times New Roman"/>
                <w:b w:val="0"/>
                <w:bCs w:val="0"/>
                <w:sz w:val="18"/>
                <w:szCs w:val="18"/>
                <w:lang w:val="en-GB"/>
              </w:rPr>
            </w:pPr>
            <w:r w:rsidRPr="00E3454D">
              <w:rPr>
                <w:rFonts w:ascii="Garamond" w:hAnsi="Garamond" w:cs="Times New Roman"/>
                <w:sz w:val="18"/>
                <w:szCs w:val="18"/>
                <w:lang w:val="en-GB"/>
              </w:rPr>
              <w:t>District</w:t>
            </w:r>
          </w:p>
        </w:tc>
        <w:tc>
          <w:tcPr>
            <w:tcW w:w="1710" w:type="dxa"/>
            <w:hideMark/>
          </w:tcPr>
          <w:p w14:paraId="6FB984B7" w14:textId="77777777" w:rsidR="007D6DB8" w:rsidRPr="00E3454D" w:rsidRDefault="007D6DB8" w:rsidP="00E3454D">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lang w:val="en-GB"/>
              </w:rPr>
            </w:pPr>
            <w:r w:rsidRPr="00E3454D">
              <w:rPr>
                <w:rFonts w:ascii="Garamond" w:hAnsi="Garamond" w:cs="Times New Roman"/>
                <w:sz w:val="18"/>
                <w:szCs w:val="18"/>
                <w:lang w:val="en-GB"/>
              </w:rPr>
              <w:t>Target of foci investigation</w:t>
            </w:r>
          </w:p>
        </w:tc>
        <w:tc>
          <w:tcPr>
            <w:tcW w:w="1620" w:type="dxa"/>
            <w:hideMark/>
          </w:tcPr>
          <w:p w14:paraId="3B25445C" w14:textId="77777777" w:rsidR="007D6DB8" w:rsidRPr="00E3454D" w:rsidRDefault="007D6DB8" w:rsidP="00E3454D">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lang w:val="en-GB"/>
              </w:rPr>
            </w:pPr>
            <w:r w:rsidRPr="00E3454D">
              <w:rPr>
                <w:rFonts w:ascii="Garamond" w:hAnsi="Garamond" w:cs="Times New Roman"/>
                <w:sz w:val="18"/>
                <w:szCs w:val="18"/>
                <w:lang w:val="en-GB"/>
              </w:rPr>
              <w:t>Proportion of foci investigated</w:t>
            </w:r>
          </w:p>
        </w:tc>
        <w:tc>
          <w:tcPr>
            <w:tcW w:w="1620" w:type="dxa"/>
            <w:hideMark/>
          </w:tcPr>
          <w:p w14:paraId="1FBC5C35" w14:textId="77777777" w:rsidR="007D6DB8" w:rsidRPr="00E3454D" w:rsidRDefault="007D6DB8" w:rsidP="00E3454D">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lang w:val="en-GB"/>
              </w:rPr>
            </w:pPr>
            <w:r w:rsidRPr="00E3454D">
              <w:rPr>
                <w:rFonts w:ascii="Garamond" w:hAnsi="Garamond" w:cs="Times New Roman"/>
                <w:sz w:val="18"/>
                <w:szCs w:val="18"/>
                <w:lang w:val="en-GB"/>
              </w:rPr>
              <w:t>% of active foci protected by IRS</w:t>
            </w:r>
          </w:p>
        </w:tc>
        <w:tc>
          <w:tcPr>
            <w:tcW w:w="1170" w:type="dxa"/>
            <w:hideMark/>
          </w:tcPr>
          <w:p w14:paraId="182A2E7B" w14:textId="77777777" w:rsidR="007D6DB8" w:rsidRPr="00E3454D" w:rsidRDefault="007D6DB8" w:rsidP="00E3454D">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lang w:val="en-GB"/>
              </w:rPr>
            </w:pPr>
            <w:r w:rsidRPr="00E3454D">
              <w:rPr>
                <w:rFonts w:ascii="Garamond" w:hAnsi="Garamond" w:cs="Times New Roman"/>
                <w:sz w:val="18"/>
                <w:szCs w:val="18"/>
                <w:lang w:val="en-GB"/>
              </w:rPr>
              <w:t>% Structures sprayed</w:t>
            </w:r>
          </w:p>
        </w:tc>
        <w:tc>
          <w:tcPr>
            <w:tcW w:w="1530" w:type="dxa"/>
            <w:hideMark/>
          </w:tcPr>
          <w:p w14:paraId="2545D444" w14:textId="77777777" w:rsidR="007D6DB8" w:rsidRPr="00E3454D" w:rsidRDefault="007D6DB8" w:rsidP="00E3454D">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18"/>
                <w:szCs w:val="18"/>
                <w:lang w:val="en-GB"/>
              </w:rPr>
            </w:pPr>
            <w:r w:rsidRPr="00E3454D">
              <w:rPr>
                <w:rFonts w:ascii="Garamond" w:hAnsi="Garamond" w:cs="Times New Roman"/>
                <w:sz w:val="18"/>
                <w:szCs w:val="18"/>
                <w:lang w:val="en-GB"/>
              </w:rPr>
              <w:t>% of population protected by IRS</w:t>
            </w:r>
          </w:p>
        </w:tc>
      </w:tr>
      <w:tr w:rsidR="007D6DB8" w:rsidRPr="00397A7C" w14:paraId="6A9EE700" w14:textId="77777777" w:rsidTr="00E3454D">
        <w:trPr>
          <w:cnfStyle w:val="000000100000" w:firstRow="0" w:lastRow="0" w:firstColumn="0" w:lastColumn="0" w:oddVBand="0" w:evenVBand="0" w:oddHBand="1"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2160" w:type="dxa"/>
            <w:hideMark/>
          </w:tcPr>
          <w:p w14:paraId="578B07C0" w14:textId="77777777" w:rsidR="007D6DB8" w:rsidRPr="00E3454D" w:rsidRDefault="007D6DB8" w:rsidP="00E3454D">
            <w:pPr>
              <w:spacing w:line="276" w:lineRule="auto"/>
              <w:jc w:val="both"/>
              <w:rPr>
                <w:rFonts w:ascii="Garamond" w:hAnsi="Garamond" w:cs="Times New Roman"/>
                <w:sz w:val="18"/>
                <w:szCs w:val="18"/>
                <w:lang w:val="en-GB"/>
              </w:rPr>
            </w:pPr>
            <w:r w:rsidRPr="00E3454D">
              <w:rPr>
                <w:rFonts w:ascii="Garamond" w:hAnsi="Garamond" w:cs="Times New Roman"/>
                <w:sz w:val="18"/>
                <w:szCs w:val="18"/>
                <w:lang w:val="en-GB"/>
              </w:rPr>
              <w:t>Wete</w:t>
            </w:r>
          </w:p>
        </w:tc>
        <w:tc>
          <w:tcPr>
            <w:tcW w:w="1710" w:type="dxa"/>
            <w:hideMark/>
          </w:tcPr>
          <w:p w14:paraId="0BB531DD"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20</w:t>
            </w:r>
          </w:p>
        </w:tc>
        <w:tc>
          <w:tcPr>
            <w:tcW w:w="1620" w:type="dxa"/>
            <w:hideMark/>
          </w:tcPr>
          <w:p w14:paraId="41469EFC"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(n = 20)</w:t>
            </w:r>
          </w:p>
        </w:tc>
        <w:tc>
          <w:tcPr>
            <w:tcW w:w="1620" w:type="dxa"/>
            <w:hideMark/>
          </w:tcPr>
          <w:p w14:paraId="4D4E1020"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  n =20)</w:t>
            </w:r>
          </w:p>
        </w:tc>
        <w:tc>
          <w:tcPr>
            <w:tcW w:w="1170" w:type="dxa"/>
            <w:hideMark/>
          </w:tcPr>
          <w:p w14:paraId="46CD68A7"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97.6 (n = 3,276)</w:t>
            </w:r>
          </w:p>
        </w:tc>
        <w:tc>
          <w:tcPr>
            <w:tcW w:w="1530" w:type="dxa"/>
            <w:hideMark/>
          </w:tcPr>
          <w:p w14:paraId="51349E04"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98.2 (n = 18,365)</w:t>
            </w:r>
          </w:p>
        </w:tc>
      </w:tr>
      <w:tr w:rsidR="007D6DB8" w:rsidRPr="00397A7C" w14:paraId="4B479644" w14:textId="77777777" w:rsidTr="00E3454D">
        <w:tc>
          <w:tcPr>
            <w:cnfStyle w:val="001000000000" w:firstRow="0" w:lastRow="0" w:firstColumn="1" w:lastColumn="0" w:oddVBand="0" w:evenVBand="0" w:oddHBand="0" w:evenHBand="0" w:firstRowFirstColumn="0" w:firstRowLastColumn="0" w:lastRowFirstColumn="0" w:lastRowLastColumn="0"/>
            <w:tcW w:w="2160" w:type="dxa"/>
            <w:hideMark/>
          </w:tcPr>
          <w:p w14:paraId="6D10EC40" w14:textId="77777777" w:rsidR="007D6DB8" w:rsidRPr="00E3454D" w:rsidRDefault="007D6DB8" w:rsidP="00E3454D">
            <w:pPr>
              <w:spacing w:line="276" w:lineRule="auto"/>
              <w:jc w:val="both"/>
              <w:rPr>
                <w:rFonts w:ascii="Garamond" w:hAnsi="Garamond" w:cs="Times New Roman"/>
                <w:sz w:val="18"/>
                <w:szCs w:val="18"/>
                <w:lang w:val="en-GB"/>
              </w:rPr>
            </w:pPr>
            <w:r w:rsidRPr="00E3454D">
              <w:rPr>
                <w:rFonts w:ascii="Garamond" w:hAnsi="Garamond" w:cs="Times New Roman"/>
                <w:sz w:val="18"/>
                <w:szCs w:val="18"/>
                <w:lang w:val="en-GB"/>
              </w:rPr>
              <w:t>Mkoani</w:t>
            </w:r>
          </w:p>
        </w:tc>
        <w:tc>
          <w:tcPr>
            <w:tcW w:w="1710" w:type="dxa"/>
            <w:hideMark/>
          </w:tcPr>
          <w:p w14:paraId="3D4439C1"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6</w:t>
            </w:r>
          </w:p>
        </w:tc>
        <w:tc>
          <w:tcPr>
            <w:tcW w:w="1620" w:type="dxa"/>
            <w:hideMark/>
          </w:tcPr>
          <w:p w14:paraId="7D68672B"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(n = 6)</w:t>
            </w:r>
          </w:p>
        </w:tc>
        <w:tc>
          <w:tcPr>
            <w:tcW w:w="1620" w:type="dxa"/>
            <w:hideMark/>
          </w:tcPr>
          <w:p w14:paraId="294AD675"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 n = 5)</w:t>
            </w:r>
          </w:p>
        </w:tc>
        <w:tc>
          <w:tcPr>
            <w:tcW w:w="1170" w:type="dxa"/>
            <w:hideMark/>
          </w:tcPr>
          <w:p w14:paraId="37120778"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99.8 ( n = 1080 )</w:t>
            </w:r>
          </w:p>
        </w:tc>
        <w:tc>
          <w:tcPr>
            <w:tcW w:w="1530" w:type="dxa"/>
            <w:hideMark/>
          </w:tcPr>
          <w:p w14:paraId="49B54C94"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99.9 (n = 5,907)</w:t>
            </w:r>
          </w:p>
        </w:tc>
      </w:tr>
      <w:tr w:rsidR="007D6DB8" w:rsidRPr="00397A7C" w14:paraId="11E731D0" w14:textId="77777777" w:rsidTr="00E34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145C9A01" w14:textId="77777777" w:rsidR="007D6DB8" w:rsidRPr="00E3454D" w:rsidRDefault="007D6DB8" w:rsidP="00E3454D">
            <w:pPr>
              <w:spacing w:line="276" w:lineRule="auto"/>
              <w:jc w:val="both"/>
              <w:rPr>
                <w:rFonts w:ascii="Garamond" w:hAnsi="Garamond" w:cs="Times New Roman"/>
                <w:sz w:val="18"/>
                <w:szCs w:val="18"/>
                <w:lang w:val="en-GB"/>
              </w:rPr>
            </w:pPr>
            <w:r w:rsidRPr="00E3454D">
              <w:rPr>
                <w:rFonts w:ascii="Garamond" w:hAnsi="Garamond" w:cs="Times New Roman"/>
                <w:sz w:val="18"/>
                <w:szCs w:val="18"/>
                <w:lang w:val="en-GB"/>
              </w:rPr>
              <w:t xml:space="preserve">Chake </w:t>
            </w:r>
            <w:proofErr w:type="spellStart"/>
            <w:r w:rsidRPr="00E3454D">
              <w:rPr>
                <w:rFonts w:ascii="Garamond" w:hAnsi="Garamond" w:cs="Times New Roman"/>
                <w:sz w:val="18"/>
                <w:szCs w:val="18"/>
                <w:lang w:val="en-GB"/>
              </w:rPr>
              <w:t>Chake</w:t>
            </w:r>
            <w:proofErr w:type="spellEnd"/>
          </w:p>
        </w:tc>
        <w:tc>
          <w:tcPr>
            <w:tcW w:w="1710" w:type="dxa"/>
            <w:hideMark/>
          </w:tcPr>
          <w:p w14:paraId="3F8CD009"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5</w:t>
            </w:r>
          </w:p>
        </w:tc>
        <w:tc>
          <w:tcPr>
            <w:tcW w:w="1620" w:type="dxa"/>
            <w:hideMark/>
          </w:tcPr>
          <w:p w14:paraId="1815C18A"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(n = 5)</w:t>
            </w:r>
          </w:p>
        </w:tc>
        <w:tc>
          <w:tcPr>
            <w:tcW w:w="1620" w:type="dxa"/>
            <w:hideMark/>
          </w:tcPr>
          <w:p w14:paraId="15AE7D90"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80 (  n = 4)</w:t>
            </w:r>
          </w:p>
        </w:tc>
        <w:tc>
          <w:tcPr>
            <w:tcW w:w="1170" w:type="dxa"/>
            <w:hideMark/>
          </w:tcPr>
          <w:p w14:paraId="6213BA27"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98.6  (n = 955)</w:t>
            </w:r>
          </w:p>
        </w:tc>
        <w:tc>
          <w:tcPr>
            <w:tcW w:w="1530" w:type="dxa"/>
            <w:hideMark/>
          </w:tcPr>
          <w:p w14:paraId="29D956E4"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98.9 (n =5,596)</w:t>
            </w:r>
          </w:p>
        </w:tc>
      </w:tr>
      <w:tr w:rsidR="007D6DB8" w:rsidRPr="00397A7C" w14:paraId="4BC14284" w14:textId="77777777" w:rsidTr="00E3454D">
        <w:tc>
          <w:tcPr>
            <w:cnfStyle w:val="001000000000" w:firstRow="0" w:lastRow="0" w:firstColumn="1" w:lastColumn="0" w:oddVBand="0" w:evenVBand="0" w:oddHBand="0" w:evenHBand="0" w:firstRowFirstColumn="0" w:firstRowLastColumn="0" w:lastRowFirstColumn="0" w:lastRowLastColumn="0"/>
            <w:tcW w:w="2160" w:type="dxa"/>
            <w:hideMark/>
          </w:tcPr>
          <w:p w14:paraId="6D6EA8E4" w14:textId="77777777" w:rsidR="007D6DB8" w:rsidRPr="00E3454D" w:rsidRDefault="007D6DB8" w:rsidP="00E3454D">
            <w:pPr>
              <w:spacing w:line="276" w:lineRule="auto"/>
              <w:jc w:val="both"/>
              <w:rPr>
                <w:rFonts w:ascii="Garamond" w:hAnsi="Garamond" w:cs="Times New Roman"/>
                <w:sz w:val="18"/>
                <w:szCs w:val="18"/>
                <w:lang w:val="en-GB"/>
              </w:rPr>
            </w:pPr>
            <w:r w:rsidRPr="00E3454D">
              <w:rPr>
                <w:rFonts w:ascii="Garamond" w:hAnsi="Garamond" w:cs="Times New Roman"/>
                <w:sz w:val="18"/>
                <w:szCs w:val="18"/>
                <w:lang w:val="en-GB"/>
              </w:rPr>
              <w:t>Micheweni</w:t>
            </w:r>
          </w:p>
        </w:tc>
        <w:tc>
          <w:tcPr>
            <w:tcW w:w="1710" w:type="dxa"/>
            <w:hideMark/>
          </w:tcPr>
          <w:p w14:paraId="495212BC"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16</w:t>
            </w:r>
          </w:p>
        </w:tc>
        <w:tc>
          <w:tcPr>
            <w:tcW w:w="1620" w:type="dxa"/>
            <w:hideMark/>
          </w:tcPr>
          <w:p w14:paraId="6CA5A351"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(n = 16)</w:t>
            </w:r>
          </w:p>
        </w:tc>
        <w:tc>
          <w:tcPr>
            <w:tcW w:w="1620" w:type="dxa"/>
            <w:hideMark/>
          </w:tcPr>
          <w:p w14:paraId="29773F48"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94  (n = 15)</w:t>
            </w:r>
          </w:p>
        </w:tc>
        <w:tc>
          <w:tcPr>
            <w:tcW w:w="1170" w:type="dxa"/>
            <w:hideMark/>
          </w:tcPr>
          <w:p w14:paraId="5EC37383"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97.6  (n = 3,737)</w:t>
            </w:r>
          </w:p>
        </w:tc>
        <w:tc>
          <w:tcPr>
            <w:tcW w:w="1530" w:type="dxa"/>
            <w:hideMark/>
          </w:tcPr>
          <w:p w14:paraId="0B3357F0"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97.4 (n = 20,760)</w:t>
            </w:r>
          </w:p>
        </w:tc>
      </w:tr>
      <w:tr w:rsidR="007D6DB8" w:rsidRPr="00397A7C" w14:paraId="73B7FB94" w14:textId="77777777" w:rsidTr="00E34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5021A1DC" w14:textId="77777777" w:rsidR="007D6DB8" w:rsidRPr="00E3454D" w:rsidRDefault="007D6DB8" w:rsidP="00E3454D">
            <w:pPr>
              <w:spacing w:line="276" w:lineRule="auto"/>
              <w:jc w:val="both"/>
              <w:rPr>
                <w:rFonts w:ascii="Garamond" w:hAnsi="Garamond" w:cs="Times New Roman"/>
                <w:sz w:val="18"/>
                <w:szCs w:val="18"/>
                <w:lang w:val="en-GB"/>
              </w:rPr>
            </w:pPr>
            <w:r w:rsidRPr="00E3454D">
              <w:rPr>
                <w:rFonts w:ascii="Garamond" w:hAnsi="Garamond" w:cs="Times New Roman"/>
                <w:sz w:val="18"/>
                <w:szCs w:val="18"/>
                <w:lang w:val="en-GB"/>
              </w:rPr>
              <w:t>Mjini</w:t>
            </w:r>
          </w:p>
        </w:tc>
        <w:tc>
          <w:tcPr>
            <w:tcW w:w="1710" w:type="dxa"/>
            <w:hideMark/>
          </w:tcPr>
          <w:p w14:paraId="354B61F2"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11</w:t>
            </w:r>
          </w:p>
        </w:tc>
        <w:tc>
          <w:tcPr>
            <w:tcW w:w="1620" w:type="dxa"/>
            <w:hideMark/>
          </w:tcPr>
          <w:p w14:paraId="27F93F68" w14:textId="77777777" w:rsidR="007D6DB8" w:rsidRPr="00E3454D" w:rsidRDefault="007D6DB8" w:rsidP="00E3454D">
            <w:pPr>
              <w:spacing w:line="276" w:lineRule="auto"/>
              <w:ind w:firstLineChars="50" w:firstLine="90"/>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(n = 11)</w:t>
            </w:r>
          </w:p>
        </w:tc>
        <w:tc>
          <w:tcPr>
            <w:tcW w:w="1620" w:type="dxa"/>
            <w:hideMark/>
          </w:tcPr>
          <w:p w14:paraId="20023EFE"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  (n = 1)</w:t>
            </w:r>
          </w:p>
        </w:tc>
        <w:tc>
          <w:tcPr>
            <w:tcW w:w="1170" w:type="dxa"/>
            <w:hideMark/>
          </w:tcPr>
          <w:p w14:paraId="11375152"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(n =  47)</w:t>
            </w:r>
          </w:p>
        </w:tc>
        <w:tc>
          <w:tcPr>
            <w:tcW w:w="1530" w:type="dxa"/>
            <w:hideMark/>
          </w:tcPr>
          <w:p w14:paraId="12376F5D"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(n = 358)</w:t>
            </w:r>
          </w:p>
        </w:tc>
      </w:tr>
      <w:tr w:rsidR="007D6DB8" w:rsidRPr="00397A7C" w14:paraId="19E61DB9" w14:textId="77777777" w:rsidTr="00E3454D">
        <w:tc>
          <w:tcPr>
            <w:cnfStyle w:val="001000000000" w:firstRow="0" w:lastRow="0" w:firstColumn="1" w:lastColumn="0" w:oddVBand="0" w:evenVBand="0" w:oddHBand="0" w:evenHBand="0" w:firstRowFirstColumn="0" w:firstRowLastColumn="0" w:lastRowFirstColumn="0" w:lastRowLastColumn="0"/>
            <w:tcW w:w="2160" w:type="dxa"/>
            <w:hideMark/>
          </w:tcPr>
          <w:p w14:paraId="743B50D4" w14:textId="77777777" w:rsidR="007D6DB8" w:rsidRPr="00E3454D" w:rsidRDefault="007D6DB8" w:rsidP="00E3454D">
            <w:pPr>
              <w:spacing w:line="276" w:lineRule="auto"/>
              <w:jc w:val="both"/>
              <w:rPr>
                <w:rFonts w:ascii="Garamond" w:hAnsi="Garamond" w:cs="Times New Roman"/>
                <w:sz w:val="18"/>
                <w:szCs w:val="18"/>
                <w:lang w:val="en-GB"/>
              </w:rPr>
            </w:pPr>
            <w:r w:rsidRPr="00E3454D">
              <w:rPr>
                <w:rFonts w:ascii="Garamond" w:hAnsi="Garamond" w:cs="Times New Roman"/>
                <w:sz w:val="18"/>
                <w:szCs w:val="18"/>
                <w:lang w:val="en-GB"/>
              </w:rPr>
              <w:t>Magharibi A</w:t>
            </w:r>
          </w:p>
        </w:tc>
        <w:tc>
          <w:tcPr>
            <w:tcW w:w="1710" w:type="dxa"/>
            <w:hideMark/>
          </w:tcPr>
          <w:p w14:paraId="2298BCCB"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5</w:t>
            </w:r>
          </w:p>
        </w:tc>
        <w:tc>
          <w:tcPr>
            <w:tcW w:w="1620" w:type="dxa"/>
            <w:hideMark/>
          </w:tcPr>
          <w:p w14:paraId="588F8140"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(n = 5)</w:t>
            </w:r>
          </w:p>
        </w:tc>
        <w:tc>
          <w:tcPr>
            <w:tcW w:w="1620" w:type="dxa"/>
            <w:hideMark/>
          </w:tcPr>
          <w:p w14:paraId="145E555C"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60 ( n =3)</w:t>
            </w:r>
          </w:p>
        </w:tc>
        <w:tc>
          <w:tcPr>
            <w:tcW w:w="1170" w:type="dxa"/>
            <w:hideMark/>
          </w:tcPr>
          <w:p w14:paraId="01FD6D7D"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98  (n = 963)</w:t>
            </w:r>
          </w:p>
        </w:tc>
        <w:tc>
          <w:tcPr>
            <w:tcW w:w="1530" w:type="dxa"/>
            <w:hideMark/>
          </w:tcPr>
          <w:p w14:paraId="725DF753"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95  (n = 6,356)</w:t>
            </w:r>
          </w:p>
        </w:tc>
      </w:tr>
      <w:tr w:rsidR="007D6DB8" w:rsidRPr="00397A7C" w14:paraId="7E70506E" w14:textId="77777777" w:rsidTr="00E34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2C0F0246" w14:textId="77777777" w:rsidR="007D6DB8" w:rsidRPr="00E3454D" w:rsidRDefault="007D6DB8" w:rsidP="00E3454D">
            <w:pPr>
              <w:spacing w:line="276" w:lineRule="auto"/>
              <w:jc w:val="both"/>
              <w:rPr>
                <w:rFonts w:ascii="Garamond" w:hAnsi="Garamond" w:cs="Times New Roman"/>
                <w:sz w:val="18"/>
                <w:szCs w:val="18"/>
                <w:lang w:val="en-GB"/>
              </w:rPr>
            </w:pPr>
            <w:r w:rsidRPr="00E3454D">
              <w:rPr>
                <w:rFonts w:ascii="Garamond" w:hAnsi="Garamond" w:cs="Times New Roman"/>
                <w:sz w:val="18"/>
                <w:szCs w:val="18"/>
                <w:lang w:val="en-GB"/>
              </w:rPr>
              <w:t>Magharibi B</w:t>
            </w:r>
          </w:p>
        </w:tc>
        <w:tc>
          <w:tcPr>
            <w:tcW w:w="1710" w:type="dxa"/>
            <w:hideMark/>
          </w:tcPr>
          <w:p w14:paraId="56D6F685"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15</w:t>
            </w:r>
          </w:p>
        </w:tc>
        <w:tc>
          <w:tcPr>
            <w:tcW w:w="1620" w:type="dxa"/>
            <w:hideMark/>
          </w:tcPr>
          <w:p w14:paraId="0FBC23E9"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(n = 15)</w:t>
            </w:r>
          </w:p>
        </w:tc>
        <w:tc>
          <w:tcPr>
            <w:tcW w:w="1620" w:type="dxa"/>
            <w:hideMark/>
          </w:tcPr>
          <w:p w14:paraId="3FBA6215"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47 (n = 7)</w:t>
            </w:r>
          </w:p>
        </w:tc>
        <w:tc>
          <w:tcPr>
            <w:tcW w:w="1170" w:type="dxa"/>
            <w:hideMark/>
          </w:tcPr>
          <w:p w14:paraId="6C51A18F"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95   (n = 9,281)</w:t>
            </w:r>
          </w:p>
        </w:tc>
        <w:tc>
          <w:tcPr>
            <w:tcW w:w="1530" w:type="dxa"/>
            <w:hideMark/>
          </w:tcPr>
          <w:p w14:paraId="12AFD44D"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96 (n = 66,586)</w:t>
            </w:r>
          </w:p>
        </w:tc>
      </w:tr>
      <w:tr w:rsidR="007D6DB8" w:rsidRPr="00397A7C" w14:paraId="252A112A" w14:textId="77777777" w:rsidTr="00E3454D">
        <w:tc>
          <w:tcPr>
            <w:cnfStyle w:val="001000000000" w:firstRow="0" w:lastRow="0" w:firstColumn="1" w:lastColumn="0" w:oddVBand="0" w:evenVBand="0" w:oddHBand="0" w:evenHBand="0" w:firstRowFirstColumn="0" w:firstRowLastColumn="0" w:lastRowFirstColumn="0" w:lastRowLastColumn="0"/>
            <w:tcW w:w="2160" w:type="dxa"/>
            <w:hideMark/>
          </w:tcPr>
          <w:p w14:paraId="35CA9096" w14:textId="77777777" w:rsidR="007D6DB8" w:rsidRPr="00E3454D" w:rsidRDefault="007D6DB8" w:rsidP="00E3454D">
            <w:pPr>
              <w:spacing w:line="276" w:lineRule="auto"/>
              <w:jc w:val="both"/>
              <w:rPr>
                <w:rFonts w:ascii="Garamond" w:hAnsi="Garamond" w:cs="Times New Roman"/>
                <w:sz w:val="18"/>
                <w:szCs w:val="18"/>
                <w:lang w:val="en-GB"/>
              </w:rPr>
            </w:pPr>
            <w:r w:rsidRPr="00E3454D">
              <w:rPr>
                <w:rFonts w:ascii="Garamond" w:hAnsi="Garamond" w:cs="Times New Roman"/>
                <w:sz w:val="18"/>
                <w:szCs w:val="18"/>
                <w:lang w:val="en-GB"/>
              </w:rPr>
              <w:t>Kati</w:t>
            </w:r>
          </w:p>
        </w:tc>
        <w:tc>
          <w:tcPr>
            <w:tcW w:w="1710" w:type="dxa"/>
            <w:hideMark/>
          </w:tcPr>
          <w:p w14:paraId="37199173"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11</w:t>
            </w:r>
          </w:p>
        </w:tc>
        <w:tc>
          <w:tcPr>
            <w:tcW w:w="1620" w:type="dxa"/>
            <w:hideMark/>
          </w:tcPr>
          <w:p w14:paraId="6AEDC323"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(n = 11)</w:t>
            </w:r>
          </w:p>
        </w:tc>
        <w:tc>
          <w:tcPr>
            <w:tcW w:w="1620" w:type="dxa"/>
            <w:hideMark/>
          </w:tcPr>
          <w:p w14:paraId="3E64182A"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55  (n =  6)</w:t>
            </w:r>
          </w:p>
        </w:tc>
        <w:tc>
          <w:tcPr>
            <w:tcW w:w="1170" w:type="dxa"/>
            <w:hideMark/>
          </w:tcPr>
          <w:p w14:paraId="20FFE63E"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97  (n = 1,078)</w:t>
            </w:r>
          </w:p>
        </w:tc>
        <w:tc>
          <w:tcPr>
            <w:tcW w:w="1530" w:type="dxa"/>
            <w:hideMark/>
          </w:tcPr>
          <w:p w14:paraId="143089FB" w14:textId="77777777" w:rsidR="007D6DB8" w:rsidRPr="00E3454D" w:rsidRDefault="007D6DB8" w:rsidP="00E3454D">
            <w:pPr>
              <w:spacing w:line="276" w:lineRule="auto"/>
              <w:ind w:firstLineChars="50" w:firstLine="90"/>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96 (n = 6,075)</w:t>
            </w:r>
          </w:p>
        </w:tc>
      </w:tr>
      <w:tr w:rsidR="007D6DB8" w:rsidRPr="00397A7C" w14:paraId="1F2CFDC7" w14:textId="77777777" w:rsidTr="00E34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59E14DD3" w14:textId="77777777" w:rsidR="007D6DB8" w:rsidRPr="00E3454D" w:rsidRDefault="007D6DB8" w:rsidP="00E3454D">
            <w:pPr>
              <w:spacing w:line="276" w:lineRule="auto"/>
              <w:jc w:val="both"/>
              <w:rPr>
                <w:rFonts w:ascii="Garamond" w:hAnsi="Garamond" w:cs="Times New Roman"/>
                <w:sz w:val="18"/>
                <w:szCs w:val="18"/>
                <w:lang w:val="en-GB"/>
              </w:rPr>
            </w:pPr>
            <w:r w:rsidRPr="00E3454D">
              <w:rPr>
                <w:rFonts w:ascii="Garamond" w:hAnsi="Garamond" w:cs="Times New Roman"/>
                <w:sz w:val="18"/>
                <w:szCs w:val="18"/>
                <w:lang w:val="en-GB"/>
              </w:rPr>
              <w:t>Kusini</w:t>
            </w:r>
          </w:p>
        </w:tc>
        <w:tc>
          <w:tcPr>
            <w:tcW w:w="1710" w:type="dxa"/>
            <w:hideMark/>
          </w:tcPr>
          <w:p w14:paraId="33738220"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3</w:t>
            </w:r>
          </w:p>
        </w:tc>
        <w:tc>
          <w:tcPr>
            <w:tcW w:w="1620" w:type="dxa"/>
            <w:hideMark/>
          </w:tcPr>
          <w:p w14:paraId="7153E3BB"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(n = 3)</w:t>
            </w:r>
          </w:p>
        </w:tc>
        <w:tc>
          <w:tcPr>
            <w:tcW w:w="1620" w:type="dxa"/>
            <w:hideMark/>
          </w:tcPr>
          <w:p w14:paraId="3A548288"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67   (n =2)</w:t>
            </w:r>
          </w:p>
        </w:tc>
        <w:tc>
          <w:tcPr>
            <w:tcW w:w="1170" w:type="dxa"/>
            <w:hideMark/>
          </w:tcPr>
          <w:p w14:paraId="57207026"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98 ( n = 1,039)</w:t>
            </w:r>
          </w:p>
        </w:tc>
        <w:tc>
          <w:tcPr>
            <w:tcW w:w="1530" w:type="dxa"/>
            <w:hideMark/>
          </w:tcPr>
          <w:p w14:paraId="127B4C5B"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97  (n = 5,841)</w:t>
            </w:r>
          </w:p>
        </w:tc>
      </w:tr>
      <w:tr w:rsidR="007D6DB8" w:rsidRPr="00397A7C" w14:paraId="7827AC1B" w14:textId="77777777" w:rsidTr="00E3454D">
        <w:tc>
          <w:tcPr>
            <w:cnfStyle w:val="001000000000" w:firstRow="0" w:lastRow="0" w:firstColumn="1" w:lastColumn="0" w:oddVBand="0" w:evenVBand="0" w:oddHBand="0" w:evenHBand="0" w:firstRowFirstColumn="0" w:firstRowLastColumn="0" w:lastRowFirstColumn="0" w:lastRowLastColumn="0"/>
            <w:tcW w:w="2160" w:type="dxa"/>
            <w:hideMark/>
          </w:tcPr>
          <w:p w14:paraId="1C10700C" w14:textId="77777777" w:rsidR="007D6DB8" w:rsidRPr="00E3454D" w:rsidRDefault="007D6DB8" w:rsidP="00E3454D">
            <w:pPr>
              <w:spacing w:line="276" w:lineRule="auto"/>
              <w:jc w:val="both"/>
              <w:rPr>
                <w:rFonts w:ascii="Garamond" w:hAnsi="Garamond" w:cs="Times New Roman"/>
                <w:sz w:val="18"/>
                <w:szCs w:val="18"/>
                <w:lang w:val="en-GB"/>
              </w:rPr>
            </w:pPr>
            <w:r w:rsidRPr="00E3454D">
              <w:rPr>
                <w:rFonts w:ascii="Garamond" w:hAnsi="Garamond" w:cs="Times New Roman"/>
                <w:sz w:val="18"/>
                <w:szCs w:val="18"/>
                <w:lang w:val="en-GB"/>
              </w:rPr>
              <w:t>Kask A</w:t>
            </w:r>
          </w:p>
        </w:tc>
        <w:tc>
          <w:tcPr>
            <w:tcW w:w="1710" w:type="dxa"/>
            <w:hideMark/>
          </w:tcPr>
          <w:p w14:paraId="3DA72B0A"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6</w:t>
            </w:r>
          </w:p>
        </w:tc>
        <w:tc>
          <w:tcPr>
            <w:tcW w:w="1620" w:type="dxa"/>
            <w:hideMark/>
          </w:tcPr>
          <w:p w14:paraId="512AFEB1" w14:textId="77777777" w:rsidR="007D6DB8" w:rsidRPr="00E3454D" w:rsidRDefault="007D6DB8" w:rsidP="00E3454D">
            <w:pPr>
              <w:spacing w:line="276" w:lineRule="auto"/>
              <w:ind w:firstLineChars="100" w:firstLine="180"/>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60 ( n = 5)</w:t>
            </w:r>
          </w:p>
        </w:tc>
        <w:tc>
          <w:tcPr>
            <w:tcW w:w="1620" w:type="dxa"/>
            <w:hideMark/>
          </w:tcPr>
          <w:p w14:paraId="7979A0E4"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40   (n = 2)</w:t>
            </w:r>
          </w:p>
        </w:tc>
        <w:tc>
          <w:tcPr>
            <w:tcW w:w="1170" w:type="dxa"/>
            <w:hideMark/>
          </w:tcPr>
          <w:p w14:paraId="4A1E4DCD"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 n = 14)</w:t>
            </w:r>
          </w:p>
        </w:tc>
        <w:tc>
          <w:tcPr>
            <w:tcW w:w="1530" w:type="dxa"/>
            <w:hideMark/>
          </w:tcPr>
          <w:p w14:paraId="079B9ECC" w14:textId="77777777" w:rsidR="007D6DB8" w:rsidRPr="00E3454D" w:rsidRDefault="007D6DB8" w:rsidP="00E3454D">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 n = 79)</w:t>
            </w:r>
          </w:p>
        </w:tc>
      </w:tr>
      <w:tr w:rsidR="007D6DB8" w:rsidRPr="00397A7C" w14:paraId="19F88828" w14:textId="77777777" w:rsidTr="00E34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25028A43" w14:textId="77777777" w:rsidR="007D6DB8" w:rsidRPr="00E3454D" w:rsidRDefault="007D6DB8" w:rsidP="00E3454D">
            <w:pPr>
              <w:spacing w:line="276" w:lineRule="auto"/>
              <w:jc w:val="both"/>
              <w:rPr>
                <w:rFonts w:ascii="Garamond" w:hAnsi="Garamond" w:cs="Times New Roman"/>
                <w:sz w:val="18"/>
                <w:szCs w:val="18"/>
                <w:lang w:val="en-GB"/>
              </w:rPr>
            </w:pPr>
            <w:r w:rsidRPr="00E3454D">
              <w:rPr>
                <w:rFonts w:ascii="Garamond" w:hAnsi="Garamond" w:cs="Times New Roman"/>
                <w:sz w:val="18"/>
                <w:szCs w:val="18"/>
                <w:lang w:val="en-GB"/>
              </w:rPr>
              <w:t>Kask B</w:t>
            </w:r>
          </w:p>
        </w:tc>
        <w:tc>
          <w:tcPr>
            <w:tcW w:w="1710" w:type="dxa"/>
            <w:hideMark/>
          </w:tcPr>
          <w:p w14:paraId="6D7EE8F4"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2</w:t>
            </w:r>
          </w:p>
        </w:tc>
        <w:tc>
          <w:tcPr>
            <w:tcW w:w="1620" w:type="dxa"/>
            <w:hideMark/>
          </w:tcPr>
          <w:p w14:paraId="38BBD6D2" w14:textId="77777777" w:rsidR="007D6DB8" w:rsidRPr="00E3454D" w:rsidRDefault="007D6DB8" w:rsidP="00E3454D">
            <w:pPr>
              <w:spacing w:line="276" w:lineRule="auto"/>
              <w:ind w:firstLineChars="50" w:firstLine="90"/>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100 n = (2)</w:t>
            </w:r>
          </w:p>
        </w:tc>
        <w:tc>
          <w:tcPr>
            <w:tcW w:w="1620" w:type="dxa"/>
            <w:hideMark/>
          </w:tcPr>
          <w:p w14:paraId="192D0BA3"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0</w:t>
            </w:r>
          </w:p>
        </w:tc>
        <w:tc>
          <w:tcPr>
            <w:tcW w:w="1170" w:type="dxa"/>
            <w:hideMark/>
          </w:tcPr>
          <w:p w14:paraId="70241B6B"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w:t>
            </w:r>
          </w:p>
        </w:tc>
        <w:tc>
          <w:tcPr>
            <w:tcW w:w="1530" w:type="dxa"/>
            <w:hideMark/>
          </w:tcPr>
          <w:p w14:paraId="343CC258" w14:textId="77777777" w:rsidR="007D6DB8" w:rsidRPr="00E3454D" w:rsidRDefault="007D6DB8" w:rsidP="00E3454D">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18"/>
                <w:szCs w:val="18"/>
                <w:lang w:val="en-GB"/>
              </w:rPr>
            </w:pPr>
            <w:r w:rsidRPr="00E3454D">
              <w:rPr>
                <w:rFonts w:ascii="Garamond" w:hAnsi="Garamond" w:cs="Times New Roman"/>
                <w:sz w:val="18"/>
                <w:szCs w:val="18"/>
                <w:lang w:val="en-GB"/>
              </w:rPr>
              <w:t>-</w:t>
            </w:r>
          </w:p>
        </w:tc>
      </w:tr>
      <w:tr w:rsidR="007D6DB8" w:rsidRPr="00397A7C" w14:paraId="42ADE34C" w14:textId="77777777" w:rsidTr="00E3454D">
        <w:tc>
          <w:tcPr>
            <w:cnfStyle w:val="001000000000" w:firstRow="0" w:lastRow="0" w:firstColumn="1" w:lastColumn="0" w:oddVBand="0" w:evenVBand="0" w:oddHBand="0" w:evenHBand="0" w:firstRowFirstColumn="0" w:firstRowLastColumn="0" w:lastRowFirstColumn="0" w:lastRowLastColumn="0"/>
            <w:tcW w:w="2160" w:type="dxa"/>
            <w:shd w:val="clear" w:color="auto" w:fill="auto"/>
            <w:hideMark/>
          </w:tcPr>
          <w:p w14:paraId="6E8C265E" w14:textId="77777777" w:rsidR="007D6DB8" w:rsidRPr="00E3454D" w:rsidRDefault="007D6DB8" w:rsidP="00E3454D">
            <w:pPr>
              <w:shd w:val="clear" w:color="auto" w:fill="000000"/>
              <w:spacing w:line="276" w:lineRule="auto"/>
              <w:jc w:val="center"/>
              <w:rPr>
                <w:rFonts w:ascii="Garamond" w:hAnsi="Garamond" w:cs="Times New Roman"/>
                <w:b w:val="0"/>
                <w:bCs w:val="0"/>
                <w:sz w:val="18"/>
                <w:szCs w:val="18"/>
                <w:lang w:val="en-GB"/>
              </w:rPr>
            </w:pPr>
            <w:r w:rsidRPr="00E3454D">
              <w:rPr>
                <w:rFonts w:ascii="Garamond" w:hAnsi="Garamond" w:cs="Times New Roman"/>
                <w:sz w:val="18"/>
                <w:szCs w:val="18"/>
                <w:lang w:val="en-GB"/>
              </w:rPr>
              <w:t>Total</w:t>
            </w:r>
          </w:p>
        </w:tc>
        <w:tc>
          <w:tcPr>
            <w:tcW w:w="1710" w:type="dxa"/>
            <w:hideMark/>
          </w:tcPr>
          <w:p w14:paraId="11A8DB10" w14:textId="77777777" w:rsidR="007D6DB8" w:rsidRPr="00E3454D" w:rsidRDefault="007D6DB8" w:rsidP="00E3454D">
            <w:pPr>
              <w:shd w:val="clear" w:color="auto" w:fill="000000"/>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b/>
                <w:bCs/>
                <w:sz w:val="18"/>
                <w:szCs w:val="18"/>
                <w:lang w:val="en-GB"/>
              </w:rPr>
            </w:pPr>
            <w:r w:rsidRPr="00E3454D">
              <w:rPr>
                <w:rFonts w:ascii="Garamond" w:hAnsi="Garamond" w:cs="Times New Roman"/>
                <w:b/>
                <w:bCs/>
                <w:sz w:val="18"/>
                <w:szCs w:val="18"/>
                <w:lang w:val="en-GB"/>
              </w:rPr>
              <w:t>100</w:t>
            </w:r>
          </w:p>
        </w:tc>
        <w:tc>
          <w:tcPr>
            <w:tcW w:w="1620" w:type="dxa"/>
            <w:hideMark/>
          </w:tcPr>
          <w:p w14:paraId="15E8B27B" w14:textId="77777777" w:rsidR="007D6DB8" w:rsidRPr="00E3454D" w:rsidRDefault="007D6DB8" w:rsidP="00E3454D">
            <w:pPr>
              <w:shd w:val="clear" w:color="auto" w:fill="000000"/>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b/>
                <w:bCs/>
                <w:sz w:val="18"/>
                <w:szCs w:val="18"/>
                <w:lang w:val="en-GB"/>
              </w:rPr>
            </w:pPr>
            <w:r w:rsidRPr="00E3454D">
              <w:rPr>
                <w:rFonts w:ascii="Garamond" w:hAnsi="Garamond" w:cs="Times New Roman"/>
                <w:b/>
                <w:bCs/>
                <w:sz w:val="18"/>
                <w:szCs w:val="18"/>
                <w:lang w:val="en-GB"/>
              </w:rPr>
              <w:t>99 (99)</w:t>
            </w:r>
          </w:p>
        </w:tc>
        <w:tc>
          <w:tcPr>
            <w:tcW w:w="1620" w:type="dxa"/>
            <w:hideMark/>
          </w:tcPr>
          <w:p w14:paraId="1B13DEF8" w14:textId="77777777" w:rsidR="007D6DB8" w:rsidRPr="00E3454D" w:rsidRDefault="007D6DB8" w:rsidP="00E3454D">
            <w:pPr>
              <w:shd w:val="clear" w:color="auto" w:fill="000000"/>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b/>
                <w:bCs/>
                <w:sz w:val="18"/>
                <w:szCs w:val="18"/>
                <w:lang w:val="en-GB"/>
              </w:rPr>
            </w:pPr>
            <w:r w:rsidRPr="00E3454D">
              <w:rPr>
                <w:rFonts w:ascii="Garamond" w:hAnsi="Garamond" w:cs="Times New Roman"/>
                <w:b/>
                <w:bCs/>
                <w:sz w:val="18"/>
                <w:szCs w:val="18"/>
                <w:lang w:val="en-GB"/>
              </w:rPr>
              <w:t>64 ( n = 63)</w:t>
            </w:r>
          </w:p>
        </w:tc>
        <w:tc>
          <w:tcPr>
            <w:tcW w:w="1170" w:type="dxa"/>
            <w:hideMark/>
          </w:tcPr>
          <w:p w14:paraId="645D921B" w14:textId="77777777" w:rsidR="007D6DB8" w:rsidRPr="00E3454D" w:rsidRDefault="007D6DB8" w:rsidP="00E3454D">
            <w:pPr>
              <w:shd w:val="clear" w:color="auto" w:fill="000000"/>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b/>
                <w:bCs/>
                <w:sz w:val="18"/>
                <w:szCs w:val="18"/>
                <w:lang w:val="en-GB"/>
              </w:rPr>
            </w:pPr>
            <w:r w:rsidRPr="00E3454D">
              <w:rPr>
                <w:rFonts w:ascii="Garamond" w:hAnsi="Garamond" w:cs="Times New Roman"/>
                <w:b/>
                <w:bCs/>
                <w:sz w:val="18"/>
                <w:szCs w:val="18"/>
                <w:lang w:val="en-GB"/>
              </w:rPr>
              <w:t>98  ( n = 21,470)</w:t>
            </w:r>
          </w:p>
        </w:tc>
        <w:tc>
          <w:tcPr>
            <w:tcW w:w="1530" w:type="dxa"/>
            <w:shd w:val="clear" w:color="auto" w:fill="auto"/>
            <w:hideMark/>
          </w:tcPr>
          <w:p w14:paraId="74BAF09E" w14:textId="77777777" w:rsidR="007D6DB8" w:rsidRPr="00E3454D" w:rsidRDefault="007D6DB8" w:rsidP="00E3454D">
            <w:pPr>
              <w:shd w:val="clear" w:color="auto" w:fill="000000"/>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b/>
                <w:bCs/>
                <w:sz w:val="18"/>
                <w:szCs w:val="18"/>
                <w:lang w:val="en-GB"/>
              </w:rPr>
            </w:pPr>
            <w:r w:rsidRPr="00E3454D">
              <w:rPr>
                <w:rFonts w:ascii="Garamond" w:hAnsi="Garamond" w:cs="Times New Roman"/>
                <w:b/>
                <w:bCs/>
                <w:sz w:val="18"/>
                <w:szCs w:val="18"/>
                <w:lang w:val="en-GB"/>
              </w:rPr>
              <w:t>98 ( n = 130,016)</w:t>
            </w:r>
          </w:p>
        </w:tc>
      </w:tr>
    </w:tbl>
    <w:p w14:paraId="206B6253" w14:textId="29252CB2" w:rsidR="007D6DB8" w:rsidRDefault="007D6DB8" w:rsidP="007D6DB8"/>
    <w:p w14:paraId="256A901E" w14:textId="77777777" w:rsidR="00310DEC" w:rsidRPr="00127B65" w:rsidRDefault="00310DEC" w:rsidP="00127B65">
      <w:pPr>
        <w:spacing w:after="0" w:line="276" w:lineRule="auto"/>
        <w:jc w:val="both"/>
        <w:rPr>
          <w:rFonts w:ascii="Garamond" w:eastAsia="Calibri" w:hAnsi="Garamond" w:cs="Times New Roman"/>
          <w:sz w:val="24"/>
          <w:szCs w:val="24"/>
          <w:lang w:val="en-GB"/>
        </w:rPr>
      </w:pPr>
    </w:p>
    <w:p w14:paraId="7914828F" w14:textId="2255849A" w:rsidR="00FE4F46" w:rsidRDefault="00397A7C" w:rsidP="00151AB2">
      <w:pPr>
        <w:spacing w:after="0" w:line="276" w:lineRule="auto"/>
        <w:jc w:val="both"/>
        <w:rPr>
          <w:rFonts w:ascii="Garamond" w:hAnsi="Garamond" w:cs="Times New Roman"/>
          <w:sz w:val="24"/>
          <w:szCs w:val="24"/>
          <w:lang w:val="en-GB"/>
        </w:rPr>
      </w:pPr>
      <w:r>
        <w:rPr>
          <w:rFonts w:ascii="Garamond" w:hAnsi="Garamond" w:cs="Times New Roman"/>
          <w:sz w:val="24"/>
          <w:szCs w:val="24"/>
          <w:lang w:val="en-GB"/>
        </w:rPr>
        <w:t>During</w:t>
      </w:r>
      <w:r w:rsidRPr="00127B65">
        <w:rPr>
          <w:rFonts w:ascii="Garamond" w:hAnsi="Garamond" w:cs="Times New Roman"/>
          <w:sz w:val="24"/>
          <w:szCs w:val="24"/>
          <w:lang w:val="en-GB"/>
        </w:rPr>
        <w:t xml:space="preserve"> </w:t>
      </w:r>
      <w:r>
        <w:rPr>
          <w:rFonts w:ascii="Garamond" w:hAnsi="Garamond" w:cs="Times New Roman"/>
          <w:sz w:val="24"/>
          <w:szCs w:val="24"/>
          <w:lang w:val="en-GB"/>
        </w:rPr>
        <w:t xml:space="preserve">the </w:t>
      </w:r>
      <w:r w:rsidR="0058186F" w:rsidRPr="00127B65">
        <w:rPr>
          <w:rFonts w:ascii="Garamond" w:hAnsi="Garamond" w:cs="Times New Roman"/>
          <w:sz w:val="24"/>
          <w:szCs w:val="24"/>
          <w:lang w:val="en-GB"/>
        </w:rPr>
        <w:t xml:space="preserve">foci entomological characterization, the team collected 789 Anopheles vectors. </w:t>
      </w:r>
      <w:r>
        <w:rPr>
          <w:rFonts w:ascii="Garamond" w:hAnsi="Garamond" w:cs="Times New Roman"/>
          <w:sz w:val="24"/>
          <w:szCs w:val="24"/>
          <w:lang w:val="en-GB"/>
        </w:rPr>
        <w:t xml:space="preserve">Among them </w:t>
      </w:r>
      <w:r w:rsidR="00E074B7">
        <w:rPr>
          <w:rFonts w:ascii="Garamond" w:hAnsi="Garamond" w:cs="Times New Roman"/>
          <w:sz w:val="24"/>
          <w:szCs w:val="24"/>
          <w:lang w:val="en-GB"/>
        </w:rPr>
        <w:t xml:space="preserve">, </w:t>
      </w:r>
      <w:r w:rsidR="0058186F" w:rsidRPr="00127B65">
        <w:rPr>
          <w:rFonts w:ascii="Garamond" w:hAnsi="Garamond" w:cs="Times New Roman"/>
          <w:sz w:val="24"/>
          <w:szCs w:val="24"/>
          <w:lang w:val="en-GB"/>
        </w:rPr>
        <w:t xml:space="preserve">533 were molecularly analysed into species level. </w:t>
      </w:r>
      <w:r w:rsidR="0058186F" w:rsidRPr="00127B65">
        <w:rPr>
          <w:rFonts w:ascii="Garamond" w:hAnsi="Garamond" w:cs="Times New Roman"/>
          <w:i/>
          <w:iCs/>
          <w:sz w:val="24"/>
          <w:szCs w:val="24"/>
          <w:lang w:val="en-GB"/>
        </w:rPr>
        <w:t>Anopheles arabiensis</w:t>
      </w:r>
      <w:r w:rsidR="0058186F" w:rsidRPr="00127B65">
        <w:rPr>
          <w:rFonts w:ascii="Garamond" w:hAnsi="Garamond" w:cs="Times New Roman"/>
          <w:sz w:val="24"/>
          <w:szCs w:val="24"/>
          <w:lang w:val="en-GB"/>
        </w:rPr>
        <w:t xml:space="preserve"> was </w:t>
      </w:r>
      <w:r w:rsidR="00E074B7">
        <w:rPr>
          <w:rFonts w:ascii="Garamond" w:hAnsi="Garamond" w:cs="Times New Roman"/>
          <w:sz w:val="24"/>
          <w:szCs w:val="24"/>
          <w:lang w:val="en-GB"/>
        </w:rPr>
        <w:t xml:space="preserve">the </w:t>
      </w:r>
      <w:r w:rsidR="0058186F" w:rsidRPr="00127B65">
        <w:rPr>
          <w:rFonts w:ascii="Garamond" w:hAnsi="Garamond" w:cs="Times New Roman"/>
          <w:sz w:val="24"/>
          <w:szCs w:val="24"/>
          <w:lang w:val="en-GB"/>
        </w:rPr>
        <w:t xml:space="preserve">predominant </w:t>
      </w:r>
      <w:r w:rsidR="00E074B7">
        <w:rPr>
          <w:rFonts w:ascii="Garamond" w:hAnsi="Garamond" w:cs="Times New Roman"/>
          <w:sz w:val="24"/>
          <w:szCs w:val="24"/>
          <w:lang w:val="en-GB"/>
        </w:rPr>
        <w:t>specie (</w:t>
      </w:r>
      <w:r w:rsidR="0058186F" w:rsidRPr="00127B65">
        <w:rPr>
          <w:rFonts w:ascii="Garamond" w:hAnsi="Garamond" w:cs="Times New Roman"/>
          <w:sz w:val="24"/>
          <w:szCs w:val="24"/>
          <w:lang w:val="en-GB"/>
        </w:rPr>
        <w:t>88%</w:t>
      </w:r>
      <w:r w:rsidR="00E074B7">
        <w:rPr>
          <w:rFonts w:ascii="Garamond" w:hAnsi="Garamond" w:cs="Times New Roman"/>
          <w:sz w:val="24"/>
          <w:szCs w:val="24"/>
          <w:lang w:val="en-GB"/>
        </w:rPr>
        <w:t>)</w:t>
      </w:r>
      <w:r w:rsidR="0058186F" w:rsidRPr="00127B65">
        <w:rPr>
          <w:rFonts w:ascii="Garamond" w:hAnsi="Garamond" w:cs="Times New Roman"/>
          <w:sz w:val="24"/>
          <w:szCs w:val="24"/>
          <w:lang w:val="en-GB"/>
        </w:rPr>
        <w:t xml:space="preserve"> with highly exophagic behaviour (64%). </w:t>
      </w:r>
      <w:r w:rsidR="00E074B7" w:rsidRPr="00127B65">
        <w:rPr>
          <w:rFonts w:ascii="Garamond" w:hAnsi="Garamond" w:cs="Times New Roman"/>
          <w:sz w:val="24"/>
          <w:szCs w:val="24"/>
          <w:lang w:val="en-GB"/>
        </w:rPr>
        <w:t>High out door biting behaviour of the vector is reported in Pemba (72%) than Unguja (55%). The vector infection rate in foci was zero in 700 samples screened for sporozoite rate.</w:t>
      </w:r>
      <w:r w:rsidR="00E074B7">
        <w:rPr>
          <w:rFonts w:ascii="Garamond" w:hAnsi="Garamond" w:cs="Times New Roman"/>
          <w:sz w:val="24"/>
          <w:szCs w:val="24"/>
          <w:lang w:val="en-GB"/>
        </w:rPr>
        <w:t xml:space="preserve"> An.</w:t>
      </w:r>
      <w:r w:rsidR="00717C86">
        <w:rPr>
          <w:rFonts w:ascii="Garamond" w:hAnsi="Garamond" w:cs="Times New Roman"/>
          <w:sz w:val="24"/>
          <w:szCs w:val="24"/>
          <w:lang w:val="en-GB"/>
        </w:rPr>
        <w:t xml:space="preserve"> </w:t>
      </w:r>
      <w:r w:rsidR="00E074B7">
        <w:rPr>
          <w:rFonts w:ascii="Garamond" w:hAnsi="Garamond" w:cs="Times New Roman"/>
          <w:sz w:val="24"/>
          <w:szCs w:val="24"/>
          <w:lang w:val="en-GB"/>
        </w:rPr>
        <w:t>arabiensis</w:t>
      </w:r>
      <w:r w:rsidR="0058186F" w:rsidRPr="00127B65">
        <w:rPr>
          <w:rFonts w:ascii="Garamond" w:hAnsi="Garamond" w:cs="Times New Roman"/>
          <w:sz w:val="24"/>
          <w:szCs w:val="24"/>
          <w:lang w:val="en-GB"/>
        </w:rPr>
        <w:t xml:space="preserve"> is known to be </w:t>
      </w:r>
      <w:r w:rsidR="00E074B7">
        <w:rPr>
          <w:rFonts w:ascii="Garamond" w:hAnsi="Garamond" w:cs="Times New Roman"/>
          <w:sz w:val="24"/>
          <w:szCs w:val="24"/>
          <w:lang w:val="en-GB"/>
        </w:rPr>
        <w:t xml:space="preserve">an </w:t>
      </w:r>
      <w:r w:rsidR="0058186F" w:rsidRPr="00127B65">
        <w:rPr>
          <w:rFonts w:ascii="Garamond" w:hAnsi="Garamond" w:cs="Times New Roman"/>
          <w:sz w:val="24"/>
          <w:szCs w:val="24"/>
          <w:lang w:val="en-GB"/>
        </w:rPr>
        <w:t xml:space="preserve">excellent and competent </w:t>
      </w:r>
      <w:r w:rsidR="00E074B7">
        <w:rPr>
          <w:rFonts w:ascii="Garamond" w:hAnsi="Garamond" w:cs="Times New Roman"/>
          <w:sz w:val="24"/>
          <w:szCs w:val="24"/>
          <w:lang w:val="en-GB"/>
        </w:rPr>
        <w:t xml:space="preserve">vector for </w:t>
      </w:r>
      <w:r w:rsidR="0058186F" w:rsidRPr="00127B65">
        <w:rPr>
          <w:rFonts w:ascii="Garamond" w:hAnsi="Garamond" w:cs="Times New Roman"/>
          <w:sz w:val="24"/>
          <w:szCs w:val="24"/>
          <w:lang w:val="en-GB"/>
        </w:rPr>
        <w:t xml:space="preserve"> malaria transmission due to susceptibility to infection, longevity and anthropophagic behaviour. It is an alert message to ZAMEP that the competent vector is within our environment, and vigilant monitoring/surveillance is needed </w:t>
      </w:r>
      <w:r w:rsidR="00E074B7">
        <w:rPr>
          <w:rFonts w:ascii="Garamond" w:hAnsi="Garamond" w:cs="Times New Roman"/>
          <w:sz w:val="24"/>
          <w:szCs w:val="24"/>
          <w:lang w:val="en-GB"/>
        </w:rPr>
        <w:t xml:space="preserve">to inform the program on best programmatic options for vector </w:t>
      </w:r>
      <w:r w:rsidR="00E074B7">
        <w:rPr>
          <w:rFonts w:ascii="Garamond" w:hAnsi="Garamond" w:cs="Times New Roman"/>
          <w:sz w:val="24"/>
          <w:szCs w:val="24"/>
          <w:lang w:val="en-GB"/>
        </w:rPr>
        <w:lastRenderedPageBreak/>
        <w:t>control</w:t>
      </w:r>
      <w:r w:rsidR="0058186F" w:rsidRPr="00127B65">
        <w:rPr>
          <w:rFonts w:ascii="Garamond" w:hAnsi="Garamond" w:cs="Times New Roman"/>
          <w:sz w:val="24"/>
          <w:szCs w:val="24"/>
          <w:lang w:val="en-GB"/>
        </w:rPr>
        <w:t xml:space="preserve">. </w:t>
      </w:r>
      <w:r w:rsidR="00E074B7" w:rsidRPr="00127B65">
        <w:rPr>
          <w:rFonts w:ascii="Garamond" w:hAnsi="Garamond" w:cs="Times New Roman"/>
          <w:i/>
          <w:iCs/>
          <w:sz w:val="24"/>
          <w:szCs w:val="24"/>
          <w:lang w:val="en-GB"/>
        </w:rPr>
        <w:t xml:space="preserve">Anopheles gambiae </w:t>
      </w:r>
      <w:proofErr w:type="spellStart"/>
      <w:r w:rsidR="00E074B7" w:rsidRPr="00127B65">
        <w:rPr>
          <w:rFonts w:ascii="Garamond" w:hAnsi="Garamond" w:cs="Times New Roman"/>
          <w:i/>
          <w:iCs/>
          <w:sz w:val="24"/>
          <w:szCs w:val="24"/>
          <w:lang w:val="en-GB"/>
        </w:rPr>
        <w:t>s.s</w:t>
      </w:r>
      <w:proofErr w:type="spellEnd"/>
      <w:r w:rsidR="00E074B7" w:rsidRPr="00127B65">
        <w:rPr>
          <w:rFonts w:ascii="Garamond" w:hAnsi="Garamond" w:cs="Times New Roman"/>
          <w:sz w:val="24"/>
          <w:szCs w:val="24"/>
          <w:lang w:val="en-GB"/>
        </w:rPr>
        <w:t xml:space="preserve"> was reported in </w:t>
      </w:r>
      <w:r w:rsidR="00E074B7">
        <w:rPr>
          <w:rFonts w:ascii="Garamond" w:hAnsi="Garamond" w:cs="Times New Roman"/>
          <w:sz w:val="24"/>
          <w:szCs w:val="24"/>
          <w:lang w:val="en-GB"/>
        </w:rPr>
        <w:t>very limited situations (</w:t>
      </w:r>
      <w:r w:rsidR="00E074B7" w:rsidRPr="00127B65">
        <w:rPr>
          <w:rFonts w:ascii="Garamond" w:hAnsi="Garamond" w:cs="Times New Roman"/>
          <w:sz w:val="24"/>
          <w:szCs w:val="24"/>
          <w:lang w:val="en-GB"/>
        </w:rPr>
        <w:t>less than 1% in both Unguja and Pemba</w:t>
      </w:r>
      <w:r w:rsidR="00E074B7">
        <w:rPr>
          <w:rFonts w:ascii="Garamond" w:hAnsi="Garamond" w:cs="Times New Roman"/>
          <w:sz w:val="24"/>
          <w:szCs w:val="24"/>
          <w:lang w:val="en-GB"/>
        </w:rPr>
        <w:t>)</w:t>
      </w:r>
      <w:r w:rsidR="00E074B7" w:rsidRPr="00127B65">
        <w:rPr>
          <w:rFonts w:ascii="Garamond" w:hAnsi="Garamond" w:cs="Times New Roman"/>
          <w:sz w:val="24"/>
          <w:szCs w:val="24"/>
          <w:lang w:val="en-GB"/>
        </w:rPr>
        <w:t>.</w:t>
      </w:r>
    </w:p>
    <w:p w14:paraId="4710A580" w14:textId="77777777" w:rsidR="00FE4F46" w:rsidRPr="00621B40" w:rsidRDefault="00FE4F46" w:rsidP="00FE4F46">
      <w:pPr>
        <w:pStyle w:val="Heading3"/>
      </w:pPr>
      <w:bookmarkStart w:id="69" w:name="_Toc125460084"/>
      <w:r w:rsidRPr="00621B40">
        <w:t>TOT training for IRS rapid response</w:t>
      </w:r>
      <w:bookmarkEnd w:id="69"/>
      <w:r w:rsidRPr="00621B40">
        <w:t xml:space="preserve"> </w:t>
      </w:r>
    </w:p>
    <w:p w14:paraId="64A9F3DE" w14:textId="77777777" w:rsidR="00FE4F46" w:rsidRDefault="00FE4F46" w:rsidP="00FE4F46">
      <w:pPr>
        <w:spacing w:line="276" w:lineRule="auto"/>
        <w:jc w:val="both"/>
        <w:rPr>
          <w:lang w:val="en-GB"/>
        </w:rPr>
      </w:pPr>
      <w:r w:rsidRPr="00127B65">
        <w:rPr>
          <w:rFonts w:ascii="Garamond" w:hAnsi="Garamond" w:cs="Times New Roman"/>
          <w:sz w:val="24"/>
          <w:szCs w:val="24"/>
          <w:lang w:val="en-GB"/>
        </w:rPr>
        <w:t xml:space="preserve">ZAMEP, in collaboration with </w:t>
      </w:r>
      <w:r>
        <w:rPr>
          <w:rFonts w:ascii="Garamond" w:hAnsi="Garamond" w:cs="Times New Roman"/>
          <w:sz w:val="24"/>
          <w:szCs w:val="24"/>
          <w:lang w:val="en-GB"/>
        </w:rPr>
        <w:t>PMI implementing partner (</w:t>
      </w:r>
      <w:r w:rsidRPr="00127B65">
        <w:rPr>
          <w:rFonts w:ascii="Garamond" w:hAnsi="Garamond" w:cs="Times New Roman"/>
          <w:sz w:val="24"/>
          <w:szCs w:val="24"/>
          <w:lang w:val="en-GB"/>
        </w:rPr>
        <w:t>ABT/Vector link</w:t>
      </w:r>
      <w:r>
        <w:rPr>
          <w:rFonts w:ascii="Garamond" w:hAnsi="Garamond" w:cs="Times New Roman"/>
          <w:sz w:val="24"/>
          <w:szCs w:val="24"/>
          <w:lang w:val="en-GB"/>
        </w:rPr>
        <w:t>)</w:t>
      </w:r>
      <w:r w:rsidRPr="00127B65">
        <w:rPr>
          <w:rFonts w:ascii="Garamond" w:hAnsi="Garamond" w:cs="Times New Roman"/>
          <w:sz w:val="24"/>
          <w:szCs w:val="24"/>
          <w:lang w:val="en-GB"/>
        </w:rPr>
        <w:t xml:space="preserve">, conducted a TOT training on indoor residual spraying </w:t>
      </w:r>
      <w:r>
        <w:rPr>
          <w:rFonts w:ascii="Garamond" w:hAnsi="Garamond" w:cs="Times New Roman"/>
          <w:sz w:val="24"/>
          <w:szCs w:val="24"/>
          <w:lang w:val="en-GB"/>
        </w:rPr>
        <w:t xml:space="preserve">targeting </w:t>
      </w:r>
      <w:r w:rsidRPr="00127B65">
        <w:rPr>
          <w:rFonts w:ascii="Garamond" w:hAnsi="Garamond" w:cs="Times New Roman"/>
          <w:sz w:val="24"/>
          <w:szCs w:val="24"/>
          <w:lang w:val="en-GB"/>
        </w:rPr>
        <w:t xml:space="preserve">various IRS cadres, including supervisors, logistics (store men), monitoring and evaluation and environmental compliances. The training involved 26 participants from ZAMEP and all districts of Unguja and Pemba. The main objective was to prepare a reactive focal IRS team regarding planning, implementation and monitoring of IRS rapid response. </w:t>
      </w:r>
    </w:p>
    <w:p w14:paraId="0D0BC326" w14:textId="3BF19062" w:rsidR="00FE4F46" w:rsidRDefault="00FE4F46" w:rsidP="00151AB2">
      <w:pPr>
        <w:pStyle w:val="Heading3"/>
        <w:rPr>
          <w:lang w:val="en-GB"/>
        </w:rPr>
      </w:pPr>
      <w:bookmarkStart w:id="70" w:name="_Toc125460085"/>
      <w:bookmarkStart w:id="71" w:name="_Toc125460086"/>
      <w:bookmarkEnd w:id="70"/>
      <w:r>
        <w:rPr>
          <w:lang w:val="en-GB"/>
        </w:rPr>
        <w:t>Foci response: IRS</w:t>
      </w:r>
      <w:bookmarkEnd w:id="71"/>
    </w:p>
    <w:p w14:paraId="28229E05" w14:textId="7D9F12B6" w:rsidR="0058186F" w:rsidRPr="00465009" w:rsidRDefault="0058186F" w:rsidP="00151AB2">
      <w:pPr>
        <w:pStyle w:val="Heading3"/>
        <w:rPr>
          <w:color w:val="993300"/>
          <w:lang w:eastAsia="zh-CN"/>
        </w:rPr>
      </w:pPr>
      <w:bookmarkStart w:id="72" w:name="_Toc125460087"/>
      <w:bookmarkStart w:id="73" w:name="_Toc125460088"/>
      <w:bookmarkStart w:id="74" w:name="_Toc125460089"/>
      <w:bookmarkStart w:id="75" w:name="_Toc125460090"/>
      <w:bookmarkStart w:id="76" w:name="_Toc125460091"/>
      <w:bookmarkEnd w:id="72"/>
      <w:bookmarkEnd w:id="73"/>
      <w:bookmarkEnd w:id="74"/>
      <w:bookmarkEnd w:id="75"/>
      <w:r w:rsidRPr="00465009">
        <w:rPr>
          <w:color w:val="993300"/>
          <w:lang w:eastAsia="zh-CN"/>
        </w:rPr>
        <w:t>Larva Source Management (</w:t>
      </w:r>
      <w:proofErr w:type="spellStart"/>
      <w:r w:rsidRPr="00465009">
        <w:rPr>
          <w:color w:val="993300"/>
          <w:lang w:eastAsia="zh-CN"/>
        </w:rPr>
        <w:t>larviciding</w:t>
      </w:r>
      <w:proofErr w:type="spellEnd"/>
      <w:r w:rsidRPr="00465009">
        <w:rPr>
          <w:color w:val="993300"/>
          <w:lang w:eastAsia="zh-CN"/>
        </w:rPr>
        <w:t>) in active foci</w:t>
      </w:r>
      <w:bookmarkEnd w:id="76"/>
      <w:r w:rsidRPr="00465009">
        <w:rPr>
          <w:color w:val="993300"/>
          <w:lang w:eastAsia="zh-CN"/>
        </w:rPr>
        <w:t xml:space="preserve"> </w:t>
      </w:r>
    </w:p>
    <w:p w14:paraId="5314EB93" w14:textId="748CBD41" w:rsidR="0058186F" w:rsidRPr="00127B65" w:rsidRDefault="0058186F" w:rsidP="00127B65">
      <w:pPr>
        <w:spacing w:line="276" w:lineRule="auto"/>
        <w:jc w:val="both"/>
        <w:rPr>
          <w:rFonts w:ascii="Garamond" w:eastAsia="ArialMT" w:hAnsi="Garamond" w:cs="Times New Roman"/>
          <w:sz w:val="24"/>
          <w:szCs w:val="24"/>
          <w:lang w:val="en-GB" w:eastAsia="zh-CN"/>
        </w:rPr>
      </w:pPr>
      <w:r w:rsidRPr="00127B65">
        <w:rPr>
          <w:rFonts w:ascii="Garamond" w:eastAsia="ArialMT" w:hAnsi="Garamond" w:cs="Times New Roman"/>
          <w:sz w:val="24"/>
          <w:szCs w:val="24"/>
          <w:lang w:val="en-GB" w:eastAsia="zh-CN"/>
        </w:rPr>
        <w:t xml:space="preserve">The increased outdoor biting of malaria vectors </w:t>
      </w:r>
      <w:r w:rsidR="000A1631">
        <w:rPr>
          <w:rFonts w:ascii="Garamond" w:eastAsia="ArialMT" w:hAnsi="Garamond" w:cs="Times New Roman"/>
          <w:sz w:val="24"/>
          <w:szCs w:val="24"/>
          <w:lang w:val="en-GB" w:eastAsia="zh-CN"/>
        </w:rPr>
        <w:t xml:space="preserve">encouraged </w:t>
      </w:r>
      <w:r w:rsidRPr="00127B65">
        <w:rPr>
          <w:rFonts w:ascii="Garamond" w:eastAsia="ArialMT" w:hAnsi="Garamond" w:cs="Times New Roman"/>
          <w:sz w:val="24"/>
          <w:szCs w:val="24"/>
          <w:lang w:val="en-GB" w:eastAsia="zh-CN"/>
        </w:rPr>
        <w:t xml:space="preserve">ZAMEP to introduce </w:t>
      </w:r>
      <w:proofErr w:type="spellStart"/>
      <w:r w:rsidRPr="00127B65">
        <w:rPr>
          <w:rFonts w:ascii="Garamond" w:eastAsia="ArialMT" w:hAnsi="Garamond" w:cs="Times New Roman"/>
          <w:sz w:val="24"/>
          <w:szCs w:val="24"/>
          <w:lang w:val="en-GB" w:eastAsia="zh-CN"/>
        </w:rPr>
        <w:t>larviciding</w:t>
      </w:r>
      <w:proofErr w:type="spellEnd"/>
      <w:r w:rsidRPr="00127B65">
        <w:rPr>
          <w:rFonts w:ascii="Garamond" w:eastAsia="ArialMT" w:hAnsi="Garamond" w:cs="Times New Roman"/>
          <w:sz w:val="24"/>
          <w:szCs w:val="24"/>
          <w:lang w:val="en-GB" w:eastAsia="zh-CN"/>
        </w:rPr>
        <w:t xml:space="preserve"> to complement the core </w:t>
      </w:r>
      <w:r w:rsidR="000A1631">
        <w:rPr>
          <w:rFonts w:ascii="Garamond" w:eastAsia="ArialMT" w:hAnsi="Garamond" w:cs="Times New Roman"/>
          <w:sz w:val="24"/>
          <w:szCs w:val="24"/>
          <w:lang w:val="en-GB" w:eastAsia="zh-CN"/>
        </w:rPr>
        <w:t xml:space="preserve">indoor </w:t>
      </w:r>
      <w:r w:rsidRPr="00127B65">
        <w:rPr>
          <w:rFonts w:ascii="Garamond" w:eastAsia="ArialMT" w:hAnsi="Garamond" w:cs="Times New Roman"/>
          <w:sz w:val="24"/>
          <w:szCs w:val="24"/>
          <w:lang w:val="en-GB" w:eastAsia="zh-CN"/>
        </w:rPr>
        <w:t xml:space="preserve">interventions (IRS and LLINs) to reduce receptivity within the community. </w:t>
      </w:r>
    </w:p>
    <w:p w14:paraId="649E445C" w14:textId="5662BBA5" w:rsidR="0058186F" w:rsidRPr="00127B65" w:rsidRDefault="0058186F" w:rsidP="00127B65">
      <w:pPr>
        <w:spacing w:line="276" w:lineRule="auto"/>
        <w:jc w:val="both"/>
        <w:rPr>
          <w:rFonts w:ascii="Garamond" w:eastAsia="Calibri" w:hAnsi="Garamond" w:cs="Times New Roman"/>
          <w:sz w:val="24"/>
          <w:szCs w:val="24"/>
          <w:lang w:val="en-GB"/>
        </w:rPr>
      </w:pPr>
      <w:r w:rsidRPr="00127B65">
        <w:rPr>
          <w:rFonts w:ascii="Garamond" w:eastAsia="ArialMT" w:hAnsi="Garamond" w:cs="Times New Roman"/>
          <w:sz w:val="24"/>
          <w:szCs w:val="24"/>
          <w:lang w:val="en-GB" w:eastAsia="zh-CN"/>
        </w:rPr>
        <w:t>In 2021/2022, ZAMEP</w:t>
      </w:r>
      <w:r w:rsidRPr="00127B65">
        <w:rPr>
          <w:rFonts w:ascii="Garamond" w:hAnsi="Garamond" w:cs="Times New Roman"/>
          <w:sz w:val="24"/>
          <w:szCs w:val="24"/>
          <w:lang w:val="en-GB"/>
        </w:rPr>
        <w:t xml:space="preserve"> recorded </w:t>
      </w:r>
      <w:r w:rsidR="000A1631" w:rsidRPr="00127B65">
        <w:rPr>
          <w:rFonts w:ascii="Garamond" w:hAnsi="Garamond" w:cs="Times New Roman"/>
          <w:sz w:val="24"/>
          <w:szCs w:val="24"/>
          <w:lang w:val="en-GB"/>
        </w:rPr>
        <w:t xml:space="preserve">in </w:t>
      </w:r>
      <w:r w:rsidR="000A1631">
        <w:rPr>
          <w:rFonts w:ascii="Garamond" w:hAnsi="Garamond" w:cs="Times New Roman"/>
          <w:b/>
          <w:sz w:val="24"/>
          <w:szCs w:val="24"/>
          <w:lang w:val="en-GB"/>
        </w:rPr>
        <w:t>88</w:t>
      </w:r>
      <w:r w:rsidR="000A1631" w:rsidRPr="00127B65">
        <w:rPr>
          <w:rFonts w:ascii="Garamond" w:hAnsi="Garamond" w:cs="Times New Roman"/>
          <w:sz w:val="24"/>
          <w:szCs w:val="24"/>
          <w:lang w:val="en-GB"/>
        </w:rPr>
        <w:t xml:space="preserve"> </w:t>
      </w:r>
      <w:proofErr w:type="spellStart"/>
      <w:r w:rsidR="000A1631" w:rsidRPr="00127B65">
        <w:rPr>
          <w:rFonts w:ascii="Garamond" w:hAnsi="Garamond" w:cs="Times New Roman"/>
          <w:sz w:val="24"/>
          <w:szCs w:val="24"/>
          <w:lang w:val="en-GB"/>
        </w:rPr>
        <w:t>Shehias</w:t>
      </w:r>
      <w:proofErr w:type="spellEnd"/>
      <w:r w:rsidR="000A1631">
        <w:rPr>
          <w:rFonts w:ascii="Garamond" w:hAnsi="Garamond" w:cs="Times New Roman"/>
          <w:sz w:val="24"/>
          <w:szCs w:val="24"/>
          <w:lang w:val="en-GB"/>
        </w:rPr>
        <w:t xml:space="preserve">, </w:t>
      </w:r>
      <w:r w:rsidRPr="00127B65">
        <w:rPr>
          <w:rFonts w:ascii="Garamond" w:hAnsi="Garamond" w:cs="Times New Roman"/>
          <w:sz w:val="24"/>
          <w:szCs w:val="24"/>
          <w:lang w:val="en-GB"/>
        </w:rPr>
        <w:t xml:space="preserve">290 (221 in Pemba and 69 in Unguja ) potential water bodies for mosquito breeding that can survive for at least four months per year. The breeding sites include ponds, streams, marshes, mangrove swamps, rice fields, caves and unused hand-dug wells. Many water bodies were </w:t>
      </w:r>
      <w:r w:rsidR="000A1631" w:rsidRPr="00127B65">
        <w:rPr>
          <w:rFonts w:ascii="Garamond" w:hAnsi="Garamond" w:cs="Times New Roman"/>
          <w:sz w:val="24"/>
          <w:szCs w:val="24"/>
          <w:lang w:val="en-GB"/>
        </w:rPr>
        <w:t xml:space="preserve">less than one kilometre </w:t>
      </w:r>
      <w:r w:rsidRPr="00127B65">
        <w:rPr>
          <w:rFonts w:ascii="Garamond" w:hAnsi="Garamond" w:cs="Times New Roman"/>
          <w:sz w:val="24"/>
          <w:szCs w:val="24"/>
          <w:lang w:val="en-GB"/>
        </w:rPr>
        <w:t xml:space="preserve">to residential houses, within the malaria vector flying range. The number of breeding sites varied between districts and shehia. However, many of them had natural vegetation ranging from short, long, mixed and float, with </w:t>
      </w:r>
      <w:r w:rsidRPr="00127B65">
        <w:rPr>
          <w:rFonts w:ascii="Garamond" w:hAnsi="Garamond" w:cs="Times New Roman"/>
          <w:i/>
          <w:iCs/>
          <w:sz w:val="24"/>
          <w:szCs w:val="24"/>
          <w:lang w:val="en-GB"/>
        </w:rPr>
        <w:t xml:space="preserve">Anopheles and culex </w:t>
      </w:r>
      <w:r w:rsidRPr="00127B65">
        <w:rPr>
          <w:rFonts w:ascii="Garamond" w:hAnsi="Garamond" w:cs="Times New Roman"/>
          <w:sz w:val="24"/>
          <w:szCs w:val="24"/>
          <w:lang w:val="en-GB"/>
        </w:rPr>
        <w:t>larvae of different stages.</w:t>
      </w:r>
    </w:p>
    <w:p w14:paraId="26B17516" w14:textId="7CBD93C8" w:rsidR="0058186F" w:rsidRPr="00127B65" w:rsidRDefault="0058186F" w:rsidP="00127B65">
      <w:pPr>
        <w:spacing w:line="276" w:lineRule="auto"/>
        <w:jc w:val="both"/>
        <w:rPr>
          <w:rFonts w:ascii="Garamond" w:hAnsi="Garamond" w:cs="Times New Roman"/>
          <w:sz w:val="24"/>
          <w:szCs w:val="24"/>
          <w:lang w:val="en-GB"/>
        </w:rPr>
      </w:pPr>
      <w:r w:rsidRPr="00127B65">
        <w:rPr>
          <w:rFonts w:ascii="Garamond" w:hAnsi="Garamond" w:cs="Times New Roman"/>
          <w:sz w:val="24"/>
          <w:szCs w:val="24"/>
          <w:lang w:val="en-GB"/>
        </w:rPr>
        <w:t xml:space="preserve">In this reporting period, ZAMEP conducted reactive focal  </w:t>
      </w:r>
      <w:proofErr w:type="spellStart"/>
      <w:r w:rsidRPr="00127B65">
        <w:rPr>
          <w:rFonts w:ascii="Garamond" w:hAnsi="Garamond" w:cs="Times New Roman"/>
          <w:sz w:val="24"/>
          <w:szCs w:val="24"/>
          <w:lang w:val="en-GB"/>
        </w:rPr>
        <w:t>larviciding</w:t>
      </w:r>
      <w:proofErr w:type="spellEnd"/>
      <w:r w:rsidRPr="00127B65">
        <w:rPr>
          <w:rFonts w:ascii="Garamond" w:hAnsi="Garamond" w:cs="Times New Roman"/>
          <w:sz w:val="24"/>
          <w:szCs w:val="24"/>
          <w:lang w:val="en-GB"/>
        </w:rPr>
        <w:t xml:space="preserve"> using </w:t>
      </w:r>
      <w:proofErr w:type="spellStart"/>
      <w:r w:rsidRPr="00127B65">
        <w:rPr>
          <w:rFonts w:ascii="Garamond" w:hAnsi="Garamond" w:cs="Times New Roman"/>
          <w:sz w:val="24"/>
          <w:szCs w:val="24"/>
          <w:lang w:val="en-GB"/>
        </w:rPr>
        <w:t>bti</w:t>
      </w:r>
      <w:proofErr w:type="spellEnd"/>
      <w:r w:rsidRPr="00127B65">
        <w:rPr>
          <w:rFonts w:ascii="Garamond" w:hAnsi="Garamond" w:cs="Times New Roman"/>
          <w:sz w:val="24"/>
          <w:szCs w:val="24"/>
          <w:lang w:val="en-GB"/>
        </w:rPr>
        <w:t xml:space="preserve"> in 63 active foci, whereby 188 mosquito breeding sites were treated in one to two rounds (88 in Pemba and 100 in Unguja.). WHO recommend a minimum of six to eight </w:t>
      </w:r>
      <w:proofErr w:type="spellStart"/>
      <w:r w:rsidRPr="00127B65">
        <w:rPr>
          <w:rFonts w:ascii="Garamond" w:hAnsi="Garamond" w:cs="Times New Roman"/>
          <w:sz w:val="24"/>
          <w:szCs w:val="24"/>
          <w:lang w:val="en-GB"/>
        </w:rPr>
        <w:t>bti</w:t>
      </w:r>
      <w:proofErr w:type="spellEnd"/>
      <w:r w:rsidRPr="00127B65">
        <w:rPr>
          <w:rFonts w:ascii="Garamond" w:hAnsi="Garamond" w:cs="Times New Roman"/>
          <w:sz w:val="24"/>
          <w:szCs w:val="24"/>
          <w:lang w:val="en-GB"/>
        </w:rPr>
        <w:t xml:space="preserve"> </w:t>
      </w:r>
      <w:proofErr w:type="spellStart"/>
      <w:r w:rsidRPr="00127B65">
        <w:rPr>
          <w:rFonts w:ascii="Garamond" w:hAnsi="Garamond" w:cs="Times New Roman"/>
          <w:sz w:val="24"/>
          <w:szCs w:val="24"/>
          <w:lang w:val="en-GB"/>
        </w:rPr>
        <w:t>larviciding</w:t>
      </w:r>
      <w:proofErr w:type="spellEnd"/>
      <w:r w:rsidRPr="00127B65">
        <w:rPr>
          <w:rFonts w:ascii="Garamond" w:hAnsi="Garamond" w:cs="Times New Roman"/>
          <w:sz w:val="24"/>
          <w:szCs w:val="24"/>
          <w:lang w:val="en-GB"/>
        </w:rPr>
        <w:t xml:space="preserve"> rounds to have an entomological and epidemiological impact on disease transmission, accompanied with effective monitoring. However, due to shortage of </w:t>
      </w:r>
      <w:r w:rsidR="00E179F6">
        <w:rPr>
          <w:rFonts w:ascii="Garamond" w:hAnsi="Garamond" w:cs="Times New Roman"/>
          <w:sz w:val="24"/>
          <w:szCs w:val="24"/>
          <w:lang w:val="en-GB"/>
        </w:rPr>
        <w:t xml:space="preserve">financial </w:t>
      </w:r>
      <w:r w:rsidRPr="00127B65">
        <w:rPr>
          <w:rFonts w:ascii="Garamond" w:hAnsi="Garamond" w:cs="Times New Roman"/>
          <w:sz w:val="24"/>
          <w:szCs w:val="24"/>
          <w:lang w:val="en-GB"/>
        </w:rPr>
        <w:t>resources and other logistics</w:t>
      </w:r>
      <w:r w:rsidR="00E179F6">
        <w:rPr>
          <w:rFonts w:ascii="Garamond" w:hAnsi="Garamond" w:cs="Times New Roman"/>
          <w:sz w:val="24"/>
          <w:szCs w:val="24"/>
          <w:lang w:val="en-GB"/>
        </w:rPr>
        <w:t xml:space="preserve">, the target was not reached </w:t>
      </w:r>
      <w:r w:rsidRPr="00127B65">
        <w:rPr>
          <w:rFonts w:ascii="Garamond" w:hAnsi="Garamond" w:cs="Times New Roman"/>
          <w:sz w:val="24"/>
          <w:szCs w:val="24"/>
          <w:lang w:val="en-GB"/>
        </w:rPr>
        <w:t>in Zanzibar</w:t>
      </w:r>
      <w:r w:rsidR="00E179F6">
        <w:rPr>
          <w:rFonts w:ascii="Garamond" w:hAnsi="Garamond" w:cs="Times New Roman"/>
          <w:sz w:val="24"/>
          <w:szCs w:val="24"/>
          <w:lang w:val="en-GB"/>
        </w:rPr>
        <w:t>.</w:t>
      </w:r>
      <w:r w:rsidR="00E179F6" w:rsidRPr="00127B65">
        <w:rPr>
          <w:rFonts w:ascii="Garamond" w:hAnsi="Garamond" w:cs="Times New Roman"/>
          <w:sz w:val="24"/>
          <w:szCs w:val="24"/>
          <w:lang w:val="en-GB"/>
        </w:rPr>
        <w:t xml:space="preserve"> </w:t>
      </w:r>
      <w:r w:rsidR="00E179F6">
        <w:rPr>
          <w:rFonts w:ascii="Garamond" w:hAnsi="Garamond" w:cs="Times New Roman"/>
          <w:sz w:val="24"/>
          <w:szCs w:val="24"/>
          <w:lang w:val="en-GB"/>
        </w:rPr>
        <w:t>T</w:t>
      </w:r>
      <w:r w:rsidRPr="00127B65">
        <w:rPr>
          <w:rFonts w:ascii="Garamond" w:hAnsi="Garamond" w:cs="Times New Roman"/>
          <w:sz w:val="24"/>
          <w:szCs w:val="24"/>
          <w:lang w:val="en-GB"/>
        </w:rPr>
        <w:t>herefore</w:t>
      </w:r>
      <w:r w:rsidR="00E179F6">
        <w:rPr>
          <w:rFonts w:ascii="Garamond" w:hAnsi="Garamond" w:cs="Times New Roman"/>
          <w:sz w:val="24"/>
          <w:szCs w:val="24"/>
          <w:lang w:val="en-GB"/>
        </w:rPr>
        <w:t>,</w:t>
      </w:r>
      <w:r w:rsidRPr="00127B65">
        <w:rPr>
          <w:rFonts w:ascii="Garamond" w:hAnsi="Garamond" w:cs="Times New Roman"/>
          <w:sz w:val="24"/>
          <w:szCs w:val="24"/>
          <w:lang w:val="en-GB"/>
        </w:rPr>
        <w:t xml:space="preserve"> its contribution in disease case reduction</w:t>
      </w:r>
      <w:r w:rsidR="00E179F6">
        <w:rPr>
          <w:rFonts w:ascii="Garamond" w:hAnsi="Garamond" w:cs="Times New Roman"/>
          <w:sz w:val="24"/>
          <w:szCs w:val="24"/>
          <w:lang w:val="en-GB"/>
        </w:rPr>
        <w:t xml:space="preserve"> didn’t reach the desired level</w:t>
      </w:r>
      <w:r w:rsidRPr="00127B65">
        <w:rPr>
          <w:rFonts w:ascii="Garamond" w:hAnsi="Garamond" w:cs="Times New Roman"/>
          <w:sz w:val="24"/>
          <w:szCs w:val="24"/>
          <w:lang w:val="en-GB"/>
        </w:rPr>
        <w:t>.</w:t>
      </w:r>
    </w:p>
    <w:p w14:paraId="5F856D00" w14:textId="792AEBEB" w:rsidR="00E179F6" w:rsidRDefault="00E179F6" w:rsidP="00FE4F46">
      <w:pPr>
        <w:rPr>
          <w:lang w:val="en-GB"/>
        </w:rPr>
      </w:pPr>
      <w:r>
        <w:rPr>
          <w:lang w:val="en-GB"/>
        </w:rPr>
        <w:br w:type="page"/>
      </w:r>
    </w:p>
    <w:p w14:paraId="507B0E12" w14:textId="77777777" w:rsidR="00496BF8" w:rsidRPr="00496BF8" w:rsidRDefault="00496BF8" w:rsidP="00151AB2">
      <w:pPr>
        <w:spacing w:line="276" w:lineRule="auto"/>
        <w:jc w:val="both"/>
        <w:rPr>
          <w:lang w:val="en-GB"/>
        </w:rPr>
      </w:pPr>
    </w:p>
    <w:p w14:paraId="3CD7EEC5" w14:textId="72FEF870" w:rsidR="0058186F" w:rsidRPr="001B6CF2" w:rsidRDefault="00E179F6" w:rsidP="00151AB2">
      <w:pPr>
        <w:pStyle w:val="Heading1"/>
        <w:jc w:val="left"/>
      </w:pPr>
      <w:bookmarkStart w:id="77" w:name="_Toc125460092"/>
      <w:bookmarkStart w:id="78" w:name="_Toc125460093"/>
      <w:bookmarkEnd w:id="77"/>
      <w:r>
        <w:rPr>
          <w:b/>
        </w:rPr>
        <w:t>S</w:t>
      </w:r>
      <w:r w:rsidR="00440E0F" w:rsidRPr="00440E0F">
        <w:rPr>
          <w:b/>
        </w:rPr>
        <w:t xml:space="preserve">urveillance Monitoring </w:t>
      </w:r>
      <w:r w:rsidR="00A12DE9">
        <w:rPr>
          <w:b/>
        </w:rPr>
        <w:t>a</w:t>
      </w:r>
      <w:r w:rsidR="00440E0F" w:rsidRPr="00440E0F">
        <w:rPr>
          <w:b/>
        </w:rPr>
        <w:t>nd Evaluation</w:t>
      </w:r>
      <w:bookmarkEnd w:id="78"/>
    </w:p>
    <w:p w14:paraId="42EFC452" w14:textId="02B33B6C" w:rsidR="0058186F" w:rsidRPr="00127B65" w:rsidRDefault="0058186F" w:rsidP="00127B65">
      <w:pPr>
        <w:spacing w:line="276" w:lineRule="auto"/>
        <w:jc w:val="both"/>
        <w:rPr>
          <w:rFonts w:ascii="Garamond" w:hAnsi="Garamond" w:cs="Times New Roman"/>
          <w:bCs/>
          <w:sz w:val="24"/>
          <w:szCs w:val="24"/>
        </w:rPr>
      </w:pPr>
      <w:r w:rsidRPr="00127B65">
        <w:rPr>
          <w:rFonts w:ascii="Garamond" w:hAnsi="Garamond" w:cs="Times New Roman"/>
          <w:bCs/>
          <w:sz w:val="24"/>
          <w:szCs w:val="24"/>
        </w:rPr>
        <w:t xml:space="preserve">Surveillance, monitoring and evaluation is one among </w:t>
      </w:r>
      <w:r w:rsidR="00672E71">
        <w:rPr>
          <w:rFonts w:ascii="Garamond" w:hAnsi="Garamond" w:cs="Times New Roman"/>
          <w:bCs/>
          <w:sz w:val="24"/>
          <w:szCs w:val="24"/>
        </w:rPr>
        <w:t xml:space="preserve">the </w:t>
      </w:r>
      <w:r w:rsidR="001B6CF2">
        <w:rPr>
          <w:rFonts w:ascii="Garamond" w:hAnsi="Garamond" w:cs="Times New Roman"/>
          <w:bCs/>
          <w:sz w:val="24"/>
          <w:szCs w:val="24"/>
        </w:rPr>
        <w:t xml:space="preserve">three </w:t>
      </w:r>
      <w:r w:rsidRPr="00127B65">
        <w:rPr>
          <w:rFonts w:ascii="Garamond" w:hAnsi="Garamond" w:cs="Times New Roman"/>
          <w:bCs/>
          <w:sz w:val="24"/>
          <w:szCs w:val="24"/>
        </w:rPr>
        <w:t xml:space="preserve">core </w:t>
      </w:r>
      <w:r w:rsidR="000637A6">
        <w:rPr>
          <w:rFonts w:ascii="Garamond" w:hAnsi="Garamond" w:cs="Times New Roman"/>
          <w:bCs/>
          <w:sz w:val="24"/>
          <w:szCs w:val="24"/>
        </w:rPr>
        <w:t>intervention</w:t>
      </w:r>
      <w:r w:rsidR="00672E71">
        <w:rPr>
          <w:rFonts w:ascii="Garamond" w:hAnsi="Garamond" w:cs="Times New Roman"/>
          <w:bCs/>
          <w:sz w:val="24"/>
          <w:szCs w:val="24"/>
        </w:rPr>
        <w:t>s</w:t>
      </w:r>
      <w:r w:rsidRPr="00127B65">
        <w:rPr>
          <w:rFonts w:ascii="Garamond" w:hAnsi="Garamond" w:cs="Times New Roman"/>
          <w:bCs/>
          <w:sz w:val="24"/>
          <w:szCs w:val="24"/>
        </w:rPr>
        <w:t xml:space="preserve"> earmarked for malaria elimination in Zanzibar. Main objective is to reinforce surveillance of malaria cases by actively investigate and classify all confirmed cases with their epidemiological related information for structuring effective and timely interventions. The following main activities were implemented in this period to strengthen surveillance activities: </w:t>
      </w:r>
    </w:p>
    <w:p w14:paraId="034B65F2" w14:textId="3C9DF393" w:rsidR="0058186F" w:rsidRPr="00061D9B" w:rsidRDefault="00061D9B" w:rsidP="00CD0B9C">
      <w:pPr>
        <w:pStyle w:val="Heading2"/>
        <w:numPr>
          <w:ilvl w:val="0"/>
          <w:numId w:val="0"/>
        </w:numPr>
        <w:ind w:left="576" w:hanging="576"/>
        <w:jc w:val="both"/>
        <w:rPr>
          <w:color w:val="833C0B" w:themeColor="accent2" w:themeShade="80"/>
          <w:szCs w:val="24"/>
        </w:rPr>
      </w:pPr>
      <w:bookmarkStart w:id="79" w:name="_Toc125460094"/>
      <w:r w:rsidRPr="00061D9B">
        <w:rPr>
          <w:color w:val="833C0B" w:themeColor="accent2" w:themeShade="80"/>
          <w:szCs w:val="24"/>
        </w:rPr>
        <w:t>4.1 Malaria</w:t>
      </w:r>
      <w:r w:rsidR="00496BF8" w:rsidRPr="00061D9B">
        <w:rPr>
          <w:color w:val="833C0B" w:themeColor="accent2" w:themeShade="80"/>
          <w:szCs w:val="24"/>
        </w:rPr>
        <w:t xml:space="preserve"> stratification</w:t>
      </w:r>
      <w:bookmarkEnd w:id="79"/>
    </w:p>
    <w:p w14:paraId="7E929475" w14:textId="2D84BE67" w:rsidR="0058186F" w:rsidRPr="00127B65" w:rsidRDefault="00AE1239" w:rsidP="00127B65">
      <w:pPr>
        <w:spacing w:line="276" w:lineRule="auto"/>
        <w:jc w:val="both"/>
        <w:rPr>
          <w:rFonts w:ascii="Garamond" w:hAnsi="Garamond" w:cs="Times New Roman"/>
          <w:sz w:val="24"/>
          <w:szCs w:val="24"/>
        </w:rPr>
      </w:pPr>
      <w:r>
        <w:rPr>
          <w:rFonts w:ascii="Garamond" w:hAnsi="Garamond"/>
          <w:sz w:val="24"/>
          <w:szCs w:val="24"/>
        </w:rPr>
        <w:t xml:space="preserve">The </w:t>
      </w:r>
      <w:r w:rsidRPr="00EC4113">
        <w:rPr>
          <w:rFonts w:ascii="Garamond" w:hAnsi="Garamond"/>
          <w:sz w:val="24"/>
          <w:szCs w:val="24"/>
        </w:rPr>
        <w:t>malaria stratification is crucial for Zanzibar to meet its elimination target: it enables ZAMEP to target interventions more effectively to those areas that report the highest burden of malaria (and thus are likely to be areas where the population is at greatest risk of malaria), thereby allowing for more effective programmatic resource allocations and maximizing the interventions’ impact</w:t>
      </w:r>
      <w:r w:rsidR="0058186F" w:rsidRPr="00127B65">
        <w:rPr>
          <w:rFonts w:ascii="Garamond" w:hAnsi="Garamond" w:cs="Times New Roman"/>
          <w:sz w:val="24"/>
          <w:szCs w:val="24"/>
        </w:rPr>
        <w:t xml:space="preserve">. </w:t>
      </w:r>
    </w:p>
    <w:p w14:paraId="69877164" w14:textId="705DF81F" w:rsidR="005B6321" w:rsidRDefault="0058186F" w:rsidP="005B6321">
      <w:pPr>
        <w:pStyle w:val="Default"/>
        <w:rPr>
          <w:rFonts w:ascii="Garamond" w:hAnsi="Garamond"/>
        </w:rPr>
      </w:pPr>
      <w:r w:rsidRPr="00127B65">
        <w:rPr>
          <w:rFonts w:ascii="Garamond" w:hAnsi="Garamond" w:cs="Times New Roman"/>
        </w:rPr>
        <w:t xml:space="preserve">The methodology used to stratify the shehia </w:t>
      </w:r>
      <w:r w:rsidR="00364882">
        <w:rPr>
          <w:rFonts w:ascii="Garamond" w:hAnsi="Garamond" w:cs="Times New Roman"/>
        </w:rPr>
        <w:t xml:space="preserve">was </w:t>
      </w:r>
      <w:r w:rsidRPr="00127B65">
        <w:rPr>
          <w:rFonts w:ascii="Garamond" w:hAnsi="Garamond" w:cs="Times New Roman"/>
        </w:rPr>
        <w:t>based on</w:t>
      </w:r>
      <w:r w:rsidR="00364882">
        <w:rPr>
          <w:rFonts w:ascii="Garamond" w:hAnsi="Garamond" w:cs="Times New Roman"/>
        </w:rPr>
        <w:t xml:space="preserve"> </w:t>
      </w:r>
      <w:r w:rsidR="00364882" w:rsidRPr="00270818">
        <w:rPr>
          <w:rFonts w:ascii="Garamond" w:hAnsi="Garamond"/>
        </w:rPr>
        <w:t>key determinants of malaria transmission</w:t>
      </w:r>
      <w:r w:rsidR="001B6CF2">
        <w:rPr>
          <w:rFonts w:ascii="Garamond" w:hAnsi="Garamond"/>
        </w:rPr>
        <w:t>:</w:t>
      </w:r>
      <w:r w:rsidR="00364882" w:rsidRPr="00270818">
        <w:rPr>
          <w:rFonts w:ascii="Garamond" w:hAnsi="Garamond"/>
        </w:rPr>
        <w:t xml:space="preserve"> </w:t>
      </w:r>
      <w:r w:rsidR="001B6CF2">
        <w:rPr>
          <w:rFonts w:ascii="Garamond" w:hAnsi="Garamond"/>
        </w:rPr>
        <w:t xml:space="preserve">a) </w:t>
      </w:r>
      <w:r w:rsidR="00364882" w:rsidRPr="00270818">
        <w:rPr>
          <w:rFonts w:ascii="Garamond" w:hAnsi="Garamond"/>
        </w:rPr>
        <w:t xml:space="preserve">malaria burden (weekly case load and annual incidence) in the last 3 years, </w:t>
      </w:r>
      <w:r w:rsidR="001B6CF2">
        <w:rPr>
          <w:rFonts w:ascii="Garamond" w:hAnsi="Garamond"/>
        </w:rPr>
        <w:t xml:space="preserve">b) </w:t>
      </w:r>
      <w:r w:rsidR="00364882" w:rsidRPr="00270818">
        <w:rPr>
          <w:rFonts w:ascii="Garamond" w:hAnsi="Garamond"/>
        </w:rPr>
        <w:t xml:space="preserve">vulnerability in terms of population movement, and </w:t>
      </w:r>
      <w:r w:rsidR="001B6CF2">
        <w:rPr>
          <w:rFonts w:ascii="Garamond" w:hAnsi="Garamond"/>
        </w:rPr>
        <w:t xml:space="preserve">c) </w:t>
      </w:r>
      <w:r w:rsidR="00364882" w:rsidRPr="00270818">
        <w:rPr>
          <w:rFonts w:ascii="Garamond" w:hAnsi="Garamond"/>
        </w:rPr>
        <w:t>probability of finding new cases during index case investigation. These key determinants were given weights to stratify the malaria burden</w:t>
      </w:r>
      <w:r w:rsidR="001B6CF2">
        <w:rPr>
          <w:rFonts w:ascii="Garamond" w:hAnsi="Garamond"/>
        </w:rPr>
        <w:t xml:space="preserve"> according to the following transmission categories: </w:t>
      </w:r>
    </w:p>
    <w:p w14:paraId="32BA4A77" w14:textId="77777777" w:rsidR="005B6321" w:rsidRPr="00151AB2" w:rsidRDefault="005B6321" w:rsidP="00151AB2">
      <w:pPr>
        <w:pStyle w:val="ListParagraph"/>
        <w:numPr>
          <w:ilvl w:val="0"/>
          <w:numId w:val="46"/>
        </w:numPr>
        <w:rPr>
          <w:rFonts w:ascii="Garamond" w:hAnsi="Garamond" w:cs="Times New Roman"/>
        </w:rPr>
      </w:pPr>
      <w:r w:rsidRPr="00151AB2">
        <w:rPr>
          <w:rFonts w:ascii="Garamond" w:hAnsi="Garamond"/>
          <w:sz w:val="24"/>
          <w:szCs w:val="24"/>
        </w:rPr>
        <w:t>H</w:t>
      </w:r>
      <w:r w:rsidR="001B6CF2" w:rsidRPr="00151AB2">
        <w:rPr>
          <w:rFonts w:ascii="Garamond" w:hAnsi="Garamond"/>
          <w:sz w:val="24"/>
          <w:szCs w:val="24"/>
        </w:rPr>
        <w:t xml:space="preserve">igh diffuse </w:t>
      </w:r>
      <w:r w:rsidRPr="00151AB2">
        <w:rPr>
          <w:rFonts w:ascii="Garamond" w:hAnsi="Garamond"/>
          <w:sz w:val="24"/>
          <w:szCs w:val="24"/>
        </w:rPr>
        <w:t xml:space="preserve">transmission: in this stratum, 73.9% of </w:t>
      </w:r>
      <w:proofErr w:type="spellStart"/>
      <w:r w:rsidRPr="00151AB2">
        <w:rPr>
          <w:rFonts w:ascii="Garamond" w:hAnsi="Garamond"/>
          <w:sz w:val="24"/>
          <w:szCs w:val="24"/>
        </w:rPr>
        <w:t>shehias</w:t>
      </w:r>
      <w:proofErr w:type="spellEnd"/>
      <w:r w:rsidRPr="00151AB2">
        <w:rPr>
          <w:rFonts w:ascii="Garamond" w:hAnsi="Garamond"/>
          <w:sz w:val="24"/>
          <w:szCs w:val="24"/>
        </w:rPr>
        <w:t xml:space="preserve"> have more than 15 cases per year. Half of the </w:t>
      </w:r>
      <w:proofErr w:type="spellStart"/>
      <w:r w:rsidRPr="00151AB2">
        <w:rPr>
          <w:rFonts w:ascii="Garamond" w:hAnsi="Garamond"/>
          <w:sz w:val="24"/>
          <w:szCs w:val="24"/>
        </w:rPr>
        <w:t>shehias</w:t>
      </w:r>
      <w:proofErr w:type="spellEnd"/>
      <w:r w:rsidRPr="00151AB2">
        <w:rPr>
          <w:rFonts w:ascii="Garamond" w:hAnsi="Garamond"/>
          <w:sz w:val="24"/>
          <w:szCs w:val="24"/>
        </w:rPr>
        <w:t xml:space="preserve"> have a mean annual incidence above 5 cases per 1,000 people, and all </w:t>
      </w:r>
      <w:proofErr w:type="spellStart"/>
      <w:r w:rsidRPr="00151AB2">
        <w:rPr>
          <w:rFonts w:ascii="Garamond" w:hAnsi="Garamond"/>
          <w:sz w:val="24"/>
          <w:szCs w:val="24"/>
        </w:rPr>
        <w:t>shehias</w:t>
      </w:r>
      <w:proofErr w:type="spellEnd"/>
      <w:r w:rsidRPr="00151AB2">
        <w:rPr>
          <w:rFonts w:ascii="Garamond" w:hAnsi="Garamond"/>
          <w:sz w:val="24"/>
          <w:szCs w:val="24"/>
        </w:rPr>
        <w:t xml:space="preserve"> had 1+ weeks with &gt;5 cases; all </w:t>
      </w:r>
      <w:proofErr w:type="spellStart"/>
      <w:r w:rsidRPr="00151AB2">
        <w:rPr>
          <w:rFonts w:ascii="Garamond" w:hAnsi="Garamond"/>
          <w:sz w:val="24"/>
          <w:szCs w:val="24"/>
        </w:rPr>
        <w:t>shehias</w:t>
      </w:r>
      <w:proofErr w:type="spellEnd"/>
      <w:r w:rsidRPr="00151AB2">
        <w:rPr>
          <w:rFonts w:ascii="Garamond" w:hAnsi="Garamond"/>
          <w:sz w:val="24"/>
          <w:szCs w:val="24"/>
        </w:rPr>
        <w:t xml:space="preserve"> had at least one week with &gt;5 cases </w:t>
      </w:r>
    </w:p>
    <w:p w14:paraId="3EFE5EBF" w14:textId="77777777" w:rsidR="005B6321" w:rsidRPr="005A7C66" w:rsidRDefault="005B6321" w:rsidP="00151AB2">
      <w:pPr>
        <w:pStyle w:val="ListParagraph"/>
        <w:numPr>
          <w:ilvl w:val="0"/>
          <w:numId w:val="46"/>
        </w:numPr>
        <w:rPr>
          <w:rFonts w:ascii="Garamond" w:hAnsi="Garamond" w:cs="Times New Roman"/>
        </w:rPr>
      </w:pPr>
      <w:r w:rsidRPr="00151AB2">
        <w:rPr>
          <w:rFonts w:ascii="Garamond" w:hAnsi="Garamond"/>
          <w:sz w:val="24"/>
          <w:szCs w:val="24"/>
        </w:rPr>
        <w:t>M</w:t>
      </w:r>
      <w:r w:rsidR="001B6CF2" w:rsidRPr="00151AB2">
        <w:rPr>
          <w:rFonts w:ascii="Garamond" w:hAnsi="Garamond"/>
          <w:sz w:val="24"/>
          <w:szCs w:val="24"/>
        </w:rPr>
        <w:t>oderate focal transmission</w:t>
      </w:r>
      <w:r w:rsidRPr="00151AB2">
        <w:rPr>
          <w:rFonts w:ascii="Garamond" w:hAnsi="Garamond"/>
          <w:sz w:val="24"/>
          <w:szCs w:val="24"/>
        </w:rPr>
        <w:t xml:space="preserve">: In this stratum, 50% of </w:t>
      </w:r>
      <w:proofErr w:type="spellStart"/>
      <w:r w:rsidRPr="00151AB2">
        <w:rPr>
          <w:rFonts w:ascii="Garamond" w:hAnsi="Garamond"/>
          <w:sz w:val="24"/>
          <w:szCs w:val="24"/>
        </w:rPr>
        <w:t>shehias</w:t>
      </w:r>
      <w:proofErr w:type="spellEnd"/>
      <w:r w:rsidRPr="00151AB2">
        <w:rPr>
          <w:rFonts w:ascii="Garamond" w:hAnsi="Garamond"/>
          <w:sz w:val="24"/>
          <w:szCs w:val="24"/>
        </w:rPr>
        <w:t xml:space="preserve"> have a mean annual incidence between 1 and 5 cases per 1,000 people, and 84% of </w:t>
      </w:r>
      <w:proofErr w:type="spellStart"/>
      <w:r w:rsidRPr="00151AB2">
        <w:rPr>
          <w:rFonts w:ascii="Garamond" w:hAnsi="Garamond"/>
          <w:sz w:val="24"/>
          <w:szCs w:val="24"/>
        </w:rPr>
        <w:t>shehias</w:t>
      </w:r>
      <w:proofErr w:type="spellEnd"/>
      <w:r w:rsidRPr="00151AB2">
        <w:rPr>
          <w:rFonts w:ascii="Garamond" w:hAnsi="Garamond"/>
          <w:sz w:val="24"/>
          <w:szCs w:val="24"/>
        </w:rPr>
        <w:t xml:space="preserve"> have more than 30% of index cases reporting a traveling history outside of Zanzibar</w:t>
      </w:r>
    </w:p>
    <w:p w14:paraId="65FA6AD4" w14:textId="77777777" w:rsidR="005B6321" w:rsidRPr="005A7C66" w:rsidRDefault="001B6CF2" w:rsidP="00151AB2">
      <w:pPr>
        <w:pStyle w:val="ListParagraph"/>
        <w:numPr>
          <w:ilvl w:val="0"/>
          <w:numId w:val="46"/>
        </w:numPr>
        <w:rPr>
          <w:rFonts w:ascii="Garamond" w:hAnsi="Garamond" w:cs="Times New Roman"/>
        </w:rPr>
      </w:pPr>
      <w:r w:rsidRPr="00151AB2">
        <w:rPr>
          <w:rFonts w:ascii="Garamond" w:hAnsi="Garamond"/>
          <w:sz w:val="24"/>
          <w:szCs w:val="24"/>
        </w:rPr>
        <w:t>Low focal transmission</w:t>
      </w:r>
      <w:r w:rsidR="005B6321" w:rsidRPr="00151AB2">
        <w:rPr>
          <w:rFonts w:ascii="Garamond" w:hAnsi="Garamond"/>
          <w:sz w:val="24"/>
          <w:szCs w:val="24"/>
        </w:rPr>
        <w:t xml:space="preserve">: almost all </w:t>
      </w:r>
      <w:proofErr w:type="spellStart"/>
      <w:r w:rsidR="005B6321" w:rsidRPr="00151AB2">
        <w:rPr>
          <w:rFonts w:ascii="Garamond" w:hAnsi="Garamond"/>
          <w:sz w:val="24"/>
          <w:szCs w:val="24"/>
        </w:rPr>
        <w:t>shehias</w:t>
      </w:r>
      <w:proofErr w:type="spellEnd"/>
      <w:r w:rsidR="005B6321" w:rsidRPr="00151AB2">
        <w:rPr>
          <w:rFonts w:ascii="Garamond" w:hAnsi="Garamond"/>
          <w:sz w:val="24"/>
          <w:szCs w:val="24"/>
        </w:rPr>
        <w:t xml:space="preserve"> have an incidence &lt;5 cases per 1,000 people, and more than 90% of </w:t>
      </w:r>
      <w:proofErr w:type="spellStart"/>
      <w:r w:rsidR="005B6321" w:rsidRPr="00151AB2">
        <w:rPr>
          <w:rFonts w:ascii="Garamond" w:hAnsi="Garamond"/>
          <w:sz w:val="24"/>
          <w:szCs w:val="24"/>
        </w:rPr>
        <w:t>shehias</w:t>
      </w:r>
      <w:proofErr w:type="spellEnd"/>
      <w:r w:rsidR="005B6321" w:rsidRPr="00151AB2">
        <w:rPr>
          <w:rFonts w:ascii="Garamond" w:hAnsi="Garamond"/>
          <w:sz w:val="24"/>
          <w:szCs w:val="24"/>
        </w:rPr>
        <w:t xml:space="preserve"> reported &lt;15 cases per year; </w:t>
      </w:r>
      <w:r w:rsidRPr="00151AB2">
        <w:rPr>
          <w:rFonts w:ascii="Garamond" w:hAnsi="Garamond"/>
          <w:sz w:val="24"/>
          <w:szCs w:val="24"/>
        </w:rPr>
        <w:t xml:space="preserve">and </w:t>
      </w:r>
    </w:p>
    <w:p w14:paraId="1D72BC54" w14:textId="2E8C8B15" w:rsidR="005B6321" w:rsidRPr="00151AB2" w:rsidRDefault="005B6321" w:rsidP="00151AB2">
      <w:pPr>
        <w:pStyle w:val="ListParagraph"/>
        <w:numPr>
          <w:ilvl w:val="0"/>
          <w:numId w:val="46"/>
        </w:numPr>
        <w:rPr>
          <w:rFonts w:ascii="Garamond" w:hAnsi="Garamond" w:cs="Times New Roman"/>
          <w:sz w:val="24"/>
          <w:szCs w:val="24"/>
        </w:rPr>
      </w:pPr>
      <w:r w:rsidRPr="00151AB2">
        <w:rPr>
          <w:rFonts w:ascii="Garamond" w:hAnsi="Garamond"/>
          <w:sz w:val="24"/>
          <w:szCs w:val="24"/>
        </w:rPr>
        <w:t>P</w:t>
      </w:r>
      <w:r w:rsidR="001B6CF2" w:rsidRPr="00151AB2">
        <w:rPr>
          <w:rFonts w:ascii="Garamond" w:hAnsi="Garamond"/>
          <w:sz w:val="24"/>
          <w:szCs w:val="24"/>
        </w:rPr>
        <w:t>re-elimination</w:t>
      </w:r>
      <w:r w:rsidRPr="00151AB2">
        <w:rPr>
          <w:rFonts w:ascii="Garamond" w:hAnsi="Garamond"/>
          <w:sz w:val="24"/>
          <w:szCs w:val="24"/>
        </w:rPr>
        <w:t xml:space="preserve">: All </w:t>
      </w:r>
      <w:proofErr w:type="spellStart"/>
      <w:r w:rsidRPr="00151AB2">
        <w:rPr>
          <w:rFonts w:ascii="Garamond" w:hAnsi="Garamond"/>
          <w:sz w:val="24"/>
          <w:szCs w:val="24"/>
        </w:rPr>
        <w:t>shehias</w:t>
      </w:r>
      <w:proofErr w:type="spellEnd"/>
      <w:r w:rsidRPr="00151AB2">
        <w:rPr>
          <w:rFonts w:ascii="Garamond" w:hAnsi="Garamond"/>
          <w:sz w:val="24"/>
          <w:szCs w:val="24"/>
        </w:rPr>
        <w:t xml:space="preserve"> have an incidence &lt;5 cases per 1,000 people, with 75.3% of </w:t>
      </w:r>
      <w:proofErr w:type="spellStart"/>
      <w:r w:rsidRPr="00151AB2">
        <w:rPr>
          <w:rFonts w:ascii="Garamond" w:hAnsi="Garamond"/>
          <w:sz w:val="24"/>
          <w:szCs w:val="24"/>
        </w:rPr>
        <w:t>sheh</w:t>
      </w:r>
      <w:r w:rsidRPr="005B6321">
        <w:rPr>
          <w:rFonts w:ascii="Garamond" w:hAnsi="Garamond"/>
          <w:sz w:val="24"/>
          <w:szCs w:val="24"/>
        </w:rPr>
        <w:t>ias</w:t>
      </w:r>
      <w:proofErr w:type="spellEnd"/>
      <w:r w:rsidRPr="005B6321">
        <w:rPr>
          <w:rFonts w:ascii="Garamond" w:hAnsi="Garamond"/>
          <w:sz w:val="24"/>
          <w:szCs w:val="24"/>
        </w:rPr>
        <w:t xml:space="preserve"> reporting &lt;5 cases per year.</w:t>
      </w:r>
    </w:p>
    <w:p w14:paraId="7EBEA78C" w14:textId="55AFA760" w:rsidR="0058186F" w:rsidRPr="00151AB2" w:rsidRDefault="00364882" w:rsidP="00151AB2">
      <w:pPr>
        <w:rPr>
          <w:rFonts w:ascii="Garamond" w:hAnsi="Garamond" w:cs="Times New Roman"/>
          <w:sz w:val="24"/>
          <w:szCs w:val="24"/>
        </w:rPr>
      </w:pPr>
      <w:r w:rsidRPr="00151AB2">
        <w:rPr>
          <w:rFonts w:ascii="Garamond" w:hAnsi="Garamond" w:cs="Times New Roman"/>
          <w:sz w:val="24"/>
          <w:szCs w:val="24"/>
        </w:rPr>
        <w:t>The table below shows the result of stratification using data from 2017 to 2021.</w:t>
      </w:r>
    </w:p>
    <w:p w14:paraId="69E887B2" w14:textId="77777777" w:rsidR="00FE5EAD" w:rsidRPr="00151AB2" w:rsidRDefault="00FE5EAD" w:rsidP="008F5E56">
      <w:pPr>
        <w:pStyle w:val="Caption"/>
      </w:pPr>
      <w:r w:rsidRPr="008F5E56">
        <w:t xml:space="preserve">Table </w:t>
      </w:r>
      <w:r w:rsidRPr="005A7C66">
        <w:fldChar w:fldCharType="begin"/>
      </w:r>
      <w:r w:rsidRPr="008F5E56">
        <w:instrText xml:space="preserve"> SEQ Table \* ARABIC </w:instrText>
      </w:r>
      <w:r w:rsidRPr="005A7C66">
        <w:fldChar w:fldCharType="separate"/>
      </w:r>
      <w:r w:rsidRPr="00151AB2">
        <w:t>6</w:t>
      </w:r>
      <w:r w:rsidRPr="005A7C66">
        <w:fldChar w:fldCharType="end"/>
      </w:r>
      <w:r w:rsidRPr="008F5E56">
        <w:t xml:space="preserve">: Number of </w:t>
      </w:r>
      <w:proofErr w:type="spellStart"/>
      <w:r w:rsidRPr="008F5E56">
        <w:t>shehias</w:t>
      </w:r>
      <w:proofErr w:type="spellEnd"/>
      <w:r w:rsidRPr="008F5E56">
        <w:t xml:space="preserve"> documented to each stratum between 2017–2019, 2020, 2021, and 2019–2021 data</w:t>
      </w:r>
    </w:p>
    <w:tbl>
      <w:tblPr>
        <w:tblStyle w:val="GridTable2"/>
        <w:tblW w:w="8830" w:type="dxa"/>
        <w:tblLayout w:type="fixed"/>
        <w:tblLook w:val="04A0" w:firstRow="1" w:lastRow="0" w:firstColumn="1" w:lastColumn="0" w:noHBand="0" w:noVBand="1"/>
      </w:tblPr>
      <w:tblGrid>
        <w:gridCol w:w="1766"/>
        <w:gridCol w:w="1766"/>
        <w:gridCol w:w="1766"/>
        <w:gridCol w:w="1766"/>
        <w:gridCol w:w="1766"/>
      </w:tblGrid>
      <w:tr w:rsidR="0058186F" w:rsidRPr="00FE5EAD" w14:paraId="421D739B" w14:textId="77777777" w:rsidTr="00151A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Align w:val="center"/>
          </w:tcPr>
          <w:p w14:paraId="732EA7C8" w14:textId="77777777" w:rsidR="0058186F" w:rsidRPr="00151AB2" w:rsidRDefault="0058186F" w:rsidP="00151AB2">
            <w:pPr>
              <w:spacing w:before="60" w:after="60" w:line="276" w:lineRule="auto"/>
              <w:jc w:val="center"/>
              <w:rPr>
                <w:rFonts w:ascii="Garamond" w:eastAsiaTheme="minorHAnsi" w:hAnsi="Garamond" w:cs="Times New Roman"/>
                <w:sz w:val="18"/>
                <w:szCs w:val="18"/>
              </w:rPr>
            </w:pPr>
            <w:r w:rsidRPr="00151AB2">
              <w:rPr>
                <w:rFonts w:ascii="Garamond" w:eastAsiaTheme="minorHAnsi" w:hAnsi="Garamond" w:cs="Times New Roman"/>
                <w:sz w:val="18"/>
                <w:szCs w:val="18"/>
              </w:rPr>
              <w:t>Data</w:t>
            </w:r>
          </w:p>
        </w:tc>
        <w:tc>
          <w:tcPr>
            <w:tcW w:w="0" w:type="dxa"/>
            <w:vAlign w:val="center"/>
          </w:tcPr>
          <w:p w14:paraId="5FE7A2A8" w14:textId="77777777" w:rsidR="0058186F" w:rsidRPr="00151AB2" w:rsidRDefault="0058186F" w:rsidP="00151AB2">
            <w:pPr>
              <w:spacing w:before="60" w:after="60"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High diffuse transmission</w:t>
            </w:r>
          </w:p>
        </w:tc>
        <w:tc>
          <w:tcPr>
            <w:tcW w:w="0" w:type="dxa"/>
            <w:vAlign w:val="center"/>
          </w:tcPr>
          <w:p w14:paraId="545802BD" w14:textId="77777777" w:rsidR="0058186F" w:rsidRPr="00151AB2" w:rsidRDefault="0058186F" w:rsidP="00151AB2">
            <w:pPr>
              <w:spacing w:before="60" w:after="60"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Moderate focal transmission</w:t>
            </w:r>
          </w:p>
        </w:tc>
        <w:tc>
          <w:tcPr>
            <w:tcW w:w="0" w:type="dxa"/>
            <w:vAlign w:val="center"/>
          </w:tcPr>
          <w:p w14:paraId="4F6DE23A" w14:textId="77777777" w:rsidR="0058186F" w:rsidRPr="00151AB2" w:rsidRDefault="0058186F" w:rsidP="00151AB2">
            <w:pPr>
              <w:spacing w:before="60" w:after="60"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Low focal transmission</w:t>
            </w:r>
          </w:p>
        </w:tc>
        <w:tc>
          <w:tcPr>
            <w:tcW w:w="0" w:type="dxa"/>
            <w:vAlign w:val="center"/>
          </w:tcPr>
          <w:p w14:paraId="458CB58B" w14:textId="77777777" w:rsidR="0058186F" w:rsidRPr="00151AB2" w:rsidRDefault="0058186F" w:rsidP="00151AB2">
            <w:pPr>
              <w:spacing w:before="60" w:after="60"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Pre-elimination</w:t>
            </w:r>
          </w:p>
        </w:tc>
      </w:tr>
      <w:tr w:rsidR="0058186F" w:rsidRPr="00FE5EAD" w14:paraId="6A6ED387" w14:textId="77777777" w:rsidTr="00151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Align w:val="center"/>
          </w:tcPr>
          <w:p w14:paraId="7EE8E08A" w14:textId="77777777" w:rsidR="0058186F" w:rsidRPr="00151AB2" w:rsidRDefault="0058186F" w:rsidP="00151AB2">
            <w:pPr>
              <w:spacing w:before="40" w:after="40" w:line="276" w:lineRule="auto"/>
              <w:jc w:val="center"/>
              <w:rPr>
                <w:rFonts w:ascii="Garamond" w:eastAsiaTheme="minorHAnsi" w:hAnsi="Garamond" w:cs="Times New Roman"/>
                <w:sz w:val="18"/>
                <w:szCs w:val="18"/>
              </w:rPr>
            </w:pPr>
            <w:r w:rsidRPr="00151AB2">
              <w:rPr>
                <w:rFonts w:ascii="Garamond" w:eastAsiaTheme="minorHAnsi" w:hAnsi="Garamond" w:cs="Times New Roman"/>
                <w:sz w:val="18"/>
                <w:szCs w:val="18"/>
              </w:rPr>
              <w:t>2017–2019 (baseline)</w:t>
            </w:r>
          </w:p>
        </w:tc>
        <w:tc>
          <w:tcPr>
            <w:tcW w:w="0" w:type="dxa"/>
            <w:vAlign w:val="center"/>
          </w:tcPr>
          <w:p w14:paraId="46FB092A"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Zanzibar=54</w:t>
            </w:r>
          </w:p>
          <w:p w14:paraId="279B73FD"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Pemba=6 Unguja=48</w:t>
            </w:r>
          </w:p>
        </w:tc>
        <w:tc>
          <w:tcPr>
            <w:tcW w:w="0" w:type="dxa"/>
            <w:vAlign w:val="center"/>
          </w:tcPr>
          <w:p w14:paraId="11BD81B0"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Zanzibar=97</w:t>
            </w:r>
          </w:p>
          <w:p w14:paraId="2E24E912"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Pemba=16 Unguja=81</w:t>
            </w:r>
          </w:p>
        </w:tc>
        <w:tc>
          <w:tcPr>
            <w:tcW w:w="0" w:type="dxa"/>
            <w:vAlign w:val="center"/>
          </w:tcPr>
          <w:p w14:paraId="590E30DA"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Zanzibar=136</w:t>
            </w:r>
          </w:p>
          <w:p w14:paraId="107508D2"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Pemba=52</w:t>
            </w:r>
          </w:p>
          <w:p w14:paraId="74E009CC"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Unguja=84</w:t>
            </w:r>
          </w:p>
        </w:tc>
        <w:tc>
          <w:tcPr>
            <w:tcW w:w="0" w:type="dxa"/>
            <w:vAlign w:val="center"/>
          </w:tcPr>
          <w:p w14:paraId="51E4C913"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Zanzibar=100</w:t>
            </w:r>
          </w:p>
          <w:p w14:paraId="5102C261"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Pemba=55</w:t>
            </w:r>
          </w:p>
          <w:p w14:paraId="71E7F354"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Unguja=45</w:t>
            </w:r>
          </w:p>
        </w:tc>
      </w:tr>
      <w:tr w:rsidR="0058186F" w:rsidRPr="00FE5EAD" w14:paraId="45073E50" w14:textId="77777777" w:rsidTr="00151AB2">
        <w:tc>
          <w:tcPr>
            <w:cnfStyle w:val="001000000000" w:firstRow="0" w:lastRow="0" w:firstColumn="1" w:lastColumn="0" w:oddVBand="0" w:evenVBand="0" w:oddHBand="0" w:evenHBand="0" w:firstRowFirstColumn="0" w:firstRowLastColumn="0" w:lastRowFirstColumn="0" w:lastRowLastColumn="0"/>
            <w:tcW w:w="0" w:type="dxa"/>
            <w:vAlign w:val="center"/>
          </w:tcPr>
          <w:p w14:paraId="38B5BF2E" w14:textId="77777777" w:rsidR="0058186F" w:rsidRPr="00151AB2" w:rsidRDefault="0058186F" w:rsidP="00151AB2">
            <w:pPr>
              <w:spacing w:before="40" w:after="40" w:line="276" w:lineRule="auto"/>
              <w:jc w:val="center"/>
              <w:rPr>
                <w:rFonts w:ascii="Garamond" w:eastAsiaTheme="minorHAnsi" w:hAnsi="Garamond" w:cs="Times New Roman"/>
                <w:sz w:val="18"/>
                <w:szCs w:val="18"/>
              </w:rPr>
            </w:pPr>
            <w:r w:rsidRPr="00151AB2">
              <w:rPr>
                <w:rFonts w:ascii="Garamond" w:eastAsiaTheme="minorHAnsi" w:hAnsi="Garamond" w:cs="Times New Roman"/>
                <w:sz w:val="18"/>
                <w:szCs w:val="18"/>
              </w:rPr>
              <w:t>2020</w:t>
            </w:r>
          </w:p>
        </w:tc>
        <w:tc>
          <w:tcPr>
            <w:tcW w:w="0" w:type="dxa"/>
            <w:vAlign w:val="center"/>
          </w:tcPr>
          <w:p w14:paraId="2F741916" w14:textId="77777777" w:rsidR="0058186F" w:rsidRPr="00151AB2" w:rsidRDefault="0058186F" w:rsidP="00151AB2">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Zanzibar=97</w:t>
            </w:r>
          </w:p>
          <w:p w14:paraId="13F31E83" w14:textId="77777777" w:rsidR="0058186F" w:rsidRPr="00151AB2" w:rsidRDefault="0058186F" w:rsidP="00151AB2">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Pemba=18 Unguja=79</w:t>
            </w:r>
          </w:p>
        </w:tc>
        <w:tc>
          <w:tcPr>
            <w:tcW w:w="0" w:type="dxa"/>
            <w:vAlign w:val="center"/>
          </w:tcPr>
          <w:p w14:paraId="70E63FEF" w14:textId="77777777" w:rsidR="0058186F" w:rsidRPr="00151AB2" w:rsidRDefault="0058186F" w:rsidP="00151AB2">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Zanzibar=92</w:t>
            </w:r>
          </w:p>
          <w:p w14:paraId="4C2FA471" w14:textId="77777777" w:rsidR="0058186F" w:rsidRPr="00151AB2" w:rsidRDefault="0058186F" w:rsidP="00151AB2">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Pemba=10 Unguja=82</w:t>
            </w:r>
          </w:p>
        </w:tc>
        <w:tc>
          <w:tcPr>
            <w:tcW w:w="0" w:type="dxa"/>
            <w:vAlign w:val="center"/>
          </w:tcPr>
          <w:p w14:paraId="5AC45D30" w14:textId="77777777" w:rsidR="0058186F" w:rsidRPr="00151AB2" w:rsidRDefault="0058186F" w:rsidP="00151AB2">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Zanzibar=85</w:t>
            </w:r>
          </w:p>
          <w:p w14:paraId="3A37E7FC" w14:textId="77777777" w:rsidR="0058186F" w:rsidRPr="00151AB2" w:rsidRDefault="0058186F" w:rsidP="00151AB2">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Pemba=34 Unguja=51</w:t>
            </w:r>
          </w:p>
        </w:tc>
        <w:tc>
          <w:tcPr>
            <w:tcW w:w="0" w:type="dxa"/>
            <w:vAlign w:val="center"/>
          </w:tcPr>
          <w:p w14:paraId="0DCB7775" w14:textId="77777777" w:rsidR="0058186F" w:rsidRPr="00151AB2" w:rsidRDefault="0058186F" w:rsidP="00151AB2">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Zanzibar=113</w:t>
            </w:r>
          </w:p>
          <w:p w14:paraId="51B26CDD" w14:textId="77777777" w:rsidR="0058186F" w:rsidRPr="00151AB2" w:rsidRDefault="0058186F" w:rsidP="00151AB2">
            <w:pPr>
              <w:spacing w:before="40" w:after="40"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Pemba=67 Unguja=46</w:t>
            </w:r>
          </w:p>
        </w:tc>
      </w:tr>
      <w:tr w:rsidR="0058186F" w:rsidRPr="00FE5EAD" w14:paraId="7809F0AD" w14:textId="77777777" w:rsidTr="00151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Align w:val="center"/>
          </w:tcPr>
          <w:p w14:paraId="41EE6FB5" w14:textId="77777777" w:rsidR="0058186F" w:rsidRPr="00151AB2" w:rsidRDefault="0058186F" w:rsidP="00151AB2">
            <w:pPr>
              <w:spacing w:before="40" w:after="40" w:line="276" w:lineRule="auto"/>
              <w:jc w:val="center"/>
              <w:rPr>
                <w:rFonts w:ascii="Garamond" w:eastAsiaTheme="minorHAnsi" w:hAnsi="Garamond" w:cs="Times New Roman"/>
                <w:sz w:val="18"/>
                <w:szCs w:val="18"/>
              </w:rPr>
            </w:pPr>
            <w:r w:rsidRPr="00151AB2">
              <w:rPr>
                <w:rFonts w:ascii="Garamond" w:eastAsiaTheme="minorHAnsi" w:hAnsi="Garamond" w:cs="Times New Roman"/>
                <w:sz w:val="18"/>
                <w:szCs w:val="18"/>
              </w:rPr>
              <w:t>2021</w:t>
            </w:r>
          </w:p>
        </w:tc>
        <w:tc>
          <w:tcPr>
            <w:tcW w:w="0" w:type="dxa"/>
            <w:vAlign w:val="center"/>
          </w:tcPr>
          <w:p w14:paraId="73405B20"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Zanzibar=97</w:t>
            </w:r>
          </w:p>
          <w:p w14:paraId="06F4DBCE"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Pemba=5 Unguja=92</w:t>
            </w:r>
          </w:p>
        </w:tc>
        <w:tc>
          <w:tcPr>
            <w:tcW w:w="0" w:type="dxa"/>
            <w:vAlign w:val="center"/>
          </w:tcPr>
          <w:p w14:paraId="7AA12701"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Zanzibar=75</w:t>
            </w:r>
          </w:p>
          <w:p w14:paraId="136241E9"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Pemba=35 Unguja=40</w:t>
            </w:r>
          </w:p>
        </w:tc>
        <w:tc>
          <w:tcPr>
            <w:tcW w:w="0" w:type="dxa"/>
            <w:vAlign w:val="center"/>
          </w:tcPr>
          <w:p w14:paraId="3B873487"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Zanzibar=30</w:t>
            </w:r>
          </w:p>
          <w:p w14:paraId="4CF6F150"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Pemba=4</w:t>
            </w:r>
          </w:p>
          <w:p w14:paraId="389474D6"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Unguja=26</w:t>
            </w:r>
          </w:p>
        </w:tc>
        <w:tc>
          <w:tcPr>
            <w:tcW w:w="0" w:type="dxa"/>
            <w:vAlign w:val="center"/>
          </w:tcPr>
          <w:p w14:paraId="3253095D"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Zanzibar=185</w:t>
            </w:r>
          </w:p>
          <w:p w14:paraId="369B0389"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Pemba=85</w:t>
            </w:r>
          </w:p>
          <w:p w14:paraId="73E374EF" w14:textId="77777777" w:rsidR="0058186F" w:rsidRPr="00151AB2" w:rsidRDefault="0058186F" w:rsidP="00151AB2">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cs="Times New Roman"/>
                <w:sz w:val="18"/>
                <w:szCs w:val="18"/>
              </w:rPr>
            </w:pPr>
            <w:r w:rsidRPr="00151AB2">
              <w:rPr>
                <w:rFonts w:ascii="Garamond" w:eastAsiaTheme="minorHAnsi" w:hAnsi="Garamond" w:cs="Times New Roman"/>
                <w:sz w:val="18"/>
                <w:szCs w:val="18"/>
              </w:rPr>
              <w:t>Unguja=100</w:t>
            </w:r>
          </w:p>
        </w:tc>
      </w:tr>
    </w:tbl>
    <w:p w14:paraId="5A4CC406" w14:textId="2D7053E9" w:rsidR="005B6321" w:rsidRDefault="00B4731E" w:rsidP="00151AB2">
      <w:pPr>
        <w:pStyle w:val="Caption"/>
      </w:pPr>
      <w:bookmarkStart w:id="80" w:name="_Toc125457382"/>
      <w:bookmarkStart w:id="81" w:name="_Toc116307249"/>
      <w:r>
        <w:t xml:space="preserve">Figure </w:t>
      </w:r>
      <w:fldSimple w:instr=" SEQ Figure \* ARABIC ">
        <w:r w:rsidR="00893E97">
          <w:rPr>
            <w:noProof/>
          </w:rPr>
          <w:t>8</w:t>
        </w:r>
      </w:fldSimple>
      <w:r w:rsidR="008F5E56">
        <w:t>: stratification map 2017-19</w:t>
      </w:r>
      <w:bookmarkEnd w:id="80"/>
    </w:p>
    <w:tbl>
      <w:tblPr>
        <w:tblStyle w:val="TableGrid"/>
        <w:tblW w:w="0" w:type="auto"/>
        <w:tblLook w:val="04A0" w:firstRow="1" w:lastRow="0" w:firstColumn="1" w:lastColumn="0" w:noHBand="0" w:noVBand="1"/>
      </w:tblPr>
      <w:tblGrid>
        <w:gridCol w:w="4675"/>
        <w:gridCol w:w="4675"/>
      </w:tblGrid>
      <w:tr w:rsidR="005B6321" w14:paraId="3F226167" w14:textId="77777777" w:rsidTr="005B6321">
        <w:tc>
          <w:tcPr>
            <w:tcW w:w="4675" w:type="dxa"/>
          </w:tcPr>
          <w:p w14:paraId="5E23DD5E" w14:textId="39E7497C" w:rsidR="005B6321" w:rsidRDefault="008F5E56" w:rsidP="00151AB2">
            <w:pPr>
              <w:jc w:val="center"/>
            </w:pPr>
            <w:r w:rsidRPr="008F5E56">
              <w:rPr>
                <w:noProof/>
              </w:rPr>
              <w:lastRenderedPageBreak/>
              <w:drawing>
                <wp:inline distT="0" distB="0" distL="0" distR="0" wp14:anchorId="65130E44" wp14:editId="358E9498">
                  <wp:extent cx="1860550" cy="27432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60550" cy="2743200"/>
                          </a:xfrm>
                          <a:prstGeom prst="rect">
                            <a:avLst/>
                          </a:prstGeom>
                          <a:noFill/>
                          <a:ln>
                            <a:noFill/>
                          </a:ln>
                        </pic:spPr>
                      </pic:pic>
                    </a:graphicData>
                  </a:graphic>
                </wp:inline>
              </w:drawing>
            </w:r>
          </w:p>
        </w:tc>
        <w:tc>
          <w:tcPr>
            <w:tcW w:w="4675" w:type="dxa"/>
          </w:tcPr>
          <w:p w14:paraId="20F05610" w14:textId="7A17EB70" w:rsidR="005B6321" w:rsidRDefault="005B6321" w:rsidP="00151AB2">
            <w:pPr>
              <w:jc w:val="center"/>
            </w:pPr>
            <w:r w:rsidRPr="005B6321">
              <w:rPr>
                <w:noProof/>
              </w:rPr>
              <w:drawing>
                <wp:inline distT="0" distB="0" distL="0" distR="0" wp14:anchorId="3C51FF57" wp14:editId="3784BB73">
                  <wp:extent cx="2051050" cy="321310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1050" cy="3213100"/>
                          </a:xfrm>
                          <a:prstGeom prst="rect">
                            <a:avLst/>
                          </a:prstGeom>
                          <a:noFill/>
                          <a:ln>
                            <a:noFill/>
                          </a:ln>
                        </pic:spPr>
                      </pic:pic>
                    </a:graphicData>
                  </a:graphic>
                </wp:inline>
              </w:drawing>
            </w:r>
          </w:p>
        </w:tc>
      </w:tr>
    </w:tbl>
    <w:p w14:paraId="12B69626" w14:textId="77777777" w:rsidR="005B6321" w:rsidRDefault="005B6321" w:rsidP="00151AB2"/>
    <w:p w14:paraId="66D3FCA8" w14:textId="60C076E6" w:rsidR="0058186F" w:rsidRPr="000B0250" w:rsidRDefault="000B0250" w:rsidP="000B0250">
      <w:pPr>
        <w:pStyle w:val="Heading2"/>
        <w:numPr>
          <w:ilvl w:val="0"/>
          <w:numId w:val="0"/>
        </w:numPr>
        <w:ind w:left="576" w:hanging="576"/>
        <w:jc w:val="both"/>
        <w:rPr>
          <w:color w:val="833C0B" w:themeColor="accent2" w:themeShade="80"/>
          <w:szCs w:val="24"/>
        </w:rPr>
      </w:pPr>
      <w:bookmarkStart w:id="82" w:name="_Toc125460095"/>
      <w:bookmarkEnd w:id="81"/>
      <w:r w:rsidRPr="000B0250">
        <w:rPr>
          <w:color w:val="833C0B" w:themeColor="accent2" w:themeShade="80"/>
          <w:szCs w:val="24"/>
        </w:rPr>
        <w:t xml:space="preserve">4.2 </w:t>
      </w:r>
      <w:r w:rsidR="0058186F" w:rsidRPr="000B0250">
        <w:rPr>
          <w:color w:val="833C0B" w:themeColor="accent2" w:themeShade="80"/>
          <w:szCs w:val="24"/>
        </w:rPr>
        <w:t>Improve data quality assurance</w:t>
      </w:r>
      <w:bookmarkEnd w:id="82"/>
    </w:p>
    <w:p w14:paraId="6D909ABC" w14:textId="4A89125D" w:rsidR="0058186F" w:rsidRPr="00127B65" w:rsidRDefault="00B4731E" w:rsidP="00127B65">
      <w:pPr>
        <w:spacing w:line="276" w:lineRule="auto"/>
        <w:jc w:val="both"/>
        <w:rPr>
          <w:rFonts w:ascii="Garamond" w:hAnsi="Garamond" w:cs="Times New Roman"/>
          <w:sz w:val="24"/>
          <w:szCs w:val="24"/>
        </w:rPr>
      </w:pPr>
      <w:r>
        <w:rPr>
          <w:rFonts w:ascii="Garamond" w:hAnsi="Garamond" w:cs="Times New Roman"/>
          <w:sz w:val="24"/>
          <w:szCs w:val="24"/>
        </w:rPr>
        <w:t>R</w:t>
      </w:r>
      <w:r w:rsidR="0058186F" w:rsidRPr="00127B65">
        <w:rPr>
          <w:rFonts w:ascii="Garamond" w:hAnsi="Garamond" w:cs="Times New Roman"/>
          <w:sz w:val="24"/>
          <w:szCs w:val="24"/>
        </w:rPr>
        <w:t xml:space="preserve">egular supportive supervisions </w:t>
      </w:r>
      <w:r w:rsidRPr="00127B65">
        <w:rPr>
          <w:rFonts w:ascii="Garamond" w:hAnsi="Garamond" w:cs="Times New Roman"/>
          <w:sz w:val="24"/>
          <w:szCs w:val="24"/>
        </w:rPr>
        <w:t>w</w:t>
      </w:r>
      <w:r>
        <w:rPr>
          <w:rFonts w:ascii="Garamond" w:hAnsi="Garamond" w:cs="Times New Roman"/>
          <w:sz w:val="24"/>
          <w:szCs w:val="24"/>
        </w:rPr>
        <w:t>ere</w:t>
      </w:r>
      <w:r w:rsidRPr="00127B65">
        <w:rPr>
          <w:rFonts w:ascii="Garamond" w:hAnsi="Garamond" w:cs="Times New Roman"/>
          <w:sz w:val="24"/>
          <w:szCs w:val="24"/>
        </w:rPr>
        <w:t xml:space="preserve"> </w:t>
      </w:r>
      <w:r w:rsidR="0058186F" w:rsidRPr="00127B65">
        <w:rPr>
          <w:rFonts w:ascii="Garamond" w:hAnsi="Garamond" w:cs="Times New Roman"/>
          <w:sz w:val="24"/>
          <w:szCs w:val="24"/>
        </w:rPr>
        <w:t xml:space="preserve">conducted in 104 health facilities </w:t>
      </w:r>
      <w:r>
        <w:rPr>
          <w:rFonts w:ascii="Garamond" w:hAnsi="Garamond" w:cs="Times New Roman"/>
          <w:sz w:val="24"/>
          <w:szCs w:val="24"/>
        </w:rPr>
        <w:t xml:space="preserve">and targeting all </w:t>
      </w:r>
      <w:r w:rsidRPr="00127B65">
        <w:rPr>
          <w:rFonts w:ascii="Garamond" w:hAnsi="Garamond" w:cs="Times New Roman"/>
          <w:sz w:val="24"/>
          <w:szCs w:val="24"/>
        </w:rPr>
        <w:t>28 DMSOs</w:t>
      </w:r>
      <w:r>
        <w:rPr>
          <w:rFonts w:ascii="Garamond" w:hAnsi="Garamond" w:cs="Times New Roman"/>
          <w:sz w:val="24"/>
          <w:szCs w:val="24"/>
        </w:rPr>
        <w:t xml:space="preserve"> in order</w:t>
      </w:r>
      <w:r w:rsidRPr="00127B65">
        <w:rPr>
          <w:rFonts w:ascii="Garamond" w:hAnsi="Garamond" w:cs="Times New Roman"/>
          <w:sz w:val="24"/>
          <w:szCs w:val="24"/>
        </w:rPr>
        <w:t xml:space="preserve"> to improve data collect</w:t>
      </w:r>
      <w:r>
        <w:rPr>
          <w:rFonts w:ascii="Garamond" w:hAnsi="Garamond" w:cs="Times New Roman"/>
          <w:sz w:val="24"/>
          <w:szCs w:val="24"/>
        </w:rPr>
        <w:t>ion and reporting at all levels.</w:t>
      </w:r>
      <w:r w:rsidR="0058186F" w:rsidRPr="00127B65">
        <w:rPr>
          <w:rFonts w:ascii="Garamond" w:hAnsi="Garamond" w:cs="Times New Roman"/>
          <w:sz w:val="24"/>
          <w:szCs w:val="24"/>
        </w:rPr>
        <w:t xml:space="preserve">. </w:t>
      </w:r>
    </w:p>
    <w:p w14:paraId="5F8D191A" w14:textId="77777777" w:rsidR="0058186F"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Reporting timeliness has improved from 89% to 95% and consistency of data from 95% to 98% compared to the last year.</w:t>
      </w:r>
      <w:r w:rsidRPr="00127B65">
        <w:rPr>
          <w:rFonts w:ascii="Garamond" w:hAnsi="Garamond" w:cs="Times New Roman"/>
          <w:noProof/>
          <w:sz w:val="24"/>
          <w:szCs w:val="24"/>
        </w:rPr>
        <w:t xml:space="preserve"> </w:t>
      </w:r>
      <w:r w:rsidRPr="00127B65">
        <w:rPr>
          <w:rFonts w:ascii="Garamond" w:hAnsi="Garamond" w:cs="Times New Roman"/>
          <w:sz w:val="24"/>
          <w:szCs w:val="24"/>
        </w:rPr>
        <w:t xml:space="preserve">Moreover, regular feedback and data review meeting were conducted involving 346 health facilities staff and 28 DMSOs with the aim of improving malaria data quality in MEEDS/IDSR and MCN systems. </w:t>
      </w:r>
    </w:p>
    <w:p w14:paraId="7A567F0D" w14:textId="12A3A942" w:rsidR="00B4731E" w:rsidRPr="00D471B8" w:rsidRDefault="00B4731E" w:rsidP="00151AB2">
      <w:pPr>
        <w:pStyle w:val="Caption"/>
      </w:pPr>
      <w:bookmarkStart w:id="83" w:name="_Toc125457383"/>
      <w:r>
        <w:t xml:space="preserve">Figure </w:t>
      </w:r>
      <w:r>
        <w:rPr>
          <w:noProof/>
        </w:rPr>
        <w:fldChar w:fldCharType="begin"/>
      </w:r>
      <w:r>
        <w:rPr>
          <w:noProof/>
        </w:rPr>
        <w:instrText xml:space="preserve"> SEQ Figure \* ARABIC </w:instrText>
      </w:r>
      <w:r>
        <w:rPr>
          <w:noProof/>
        </w:rPr>
        <w:fldChar w:fldCharType="separate"/>
      </w:r>
      <w:r>
        <w:rPr>
          <w:noProof/>
        </w:rPr>
        <w:t>11</w:t>
      </w:r>
      <w:r>
        <w:rPr>
          <w:noProof/>
        </w:rPr>
        <w:fldChar w:fldCharType="end"/>
      </w:r>
      <w:r>
        <w:rPr>
          <w:noProof/>
        </w:rPr>
        <w:t>: DMSO feedback meetings</w:t>
      </w:r>
      <w:bookmarkEnd w:id="83"/>
      <w:r>
        <w:rPr>
          <w:noProof/>
        </w:rPr>
        <w:t xml:space="preserve"> </w:t>
      </w:r>
    </w:p>
    <w:p w14:paraId="4308EF8F" w14:textId="77777777" w:rsidR="00A013DD" w:rsidRDefault="0058186F" w:rsidP="00151AB2">
      <w:pPr>
        <w:keepNext/>
        <w:spacing w:line="276" w:lineRule="auto"/>
        <w:jc w:val="center"/>
      </w:pPr>
      <w:r w:rsidRPr="00127B65">
        <w:rPr>
          <w:rFonts w:ascii="Garamond" w:hAnsi="Garamond" w:cs="Times New Roman"/>
          <w:b/>
          <w:noProof/>
          <w:sz w:val="24"/>
          <w:szCs w:val="24"/>
        </w:rPr>
        <w:drawing>
          <wp:inline distT="0" distB="0" distL="0" distR="0" wp14:anchorId="565F031B" wp14:editId="545D807D">
            <wp:extent cx="1987550" cy="1381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7550" cy="1381125"/>
                    </a:xfrm>
                    <a:prstGeom prst="rect">
                      <a:avLst/>
                    </a:prstGeom>
                    <a:noFill/>
                    <a:ln>
                      <a:noFill/>
                    </a:ln>
                  </pic:spPr>
                </pic:pic>
              </a:graphicData>
            </a:graphic>
          </wp:inline>
        </w:drawing>
      </w:r>
      <w:r w:rsidR="00D471B8" w:rsidRPr="00127B65">
        <w:rPr>
          <w:rFonts w:ascii="Garamond" w:hAnsi="Garamond" w:cs="Times New Roman"/>
          <w:b/>
          <w:noProof/>
          <w:sz w:val="24"/>
          <w:szCs w:val="24"/>
        </w:rPr>
        <w:drawing>
          <wp:inline distT="0" distB="0" distL="0" distR="0" wp14:anchorId="26A10C43" wp14:editId="6C4356A6">
            <wp:extent cx="1847850" cy="1381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47850" cy="1381125"/>
                    </a:xfrm>
                    <a:prstGeom prst="rect">
                      <a:avLst/>
                    </a:prstGeom>
                    <a:noFill/>
                    <a:ln>
                      <a:noFill/>
                    </a:ln>
                  </pic:spPr>
                </pic:pic>
              </a:graphicData>
            </a:graphic>
          </wp:inline>
        </w:drawing>
      </w:r>
    </w:p>
    <w:p w14:paraId="1812AF65" w14:textId="58CE2DA6" w:rsidR="0058186F" w:rsidRPr="000B0250" w:rsidRDefault="00B4731E" w:rsidP="000B0250">
      <w:pPr>
        <w:pStyle w:val="Heading2"/>
        <w:numPr>
          <w:ilvl w:val="0"/>
          <w:numId w:val="0"/>
        </w:numPr>
        <w:ind w:left="576" w:hanging="576"/>
        <w:jc w:val="both"/>
        <w:rPr>
          <w:color w:val="833C0B" w:themeColor="accent2" w:themeShade="80"/>
          <w:szCs w:val="24"/>
        </w:rPr>
      </w:pPr>
      <w:bookmarkStart w:id="84" w:name="_Toc125460096"/>
      <w:r w:rsidRPr="000B0250">
        <w:rPr>
          <w:color w:val="833C0B" w:themeColor="accent2" w:themeShade="80"/>
          <w:szCs w:val="24"/>
        </w:rPr>
        <w:t>4.3 Strengthening</w:t>
      </w:r>
      <w:r w:rsidR="0058186F" w:rsidRPr="000B0250">
        <w:rPr>
          <w:color w:val="833C0B" w:themeColor="accent2" w:themeShade="80"/>
          <w:szCs w:val="24"/>
        </w:rPr>
        <w:t xml:space="preserve"> data usage and dissemination</w:t>
      </w:r>
      <w:bookmarkEnd w:id="84"/>
    </w:p>
    <w:p w14:paraId="1FDF72D6" w14:textId="78BA25A6"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 xml:space="preserve"> Malaria surveillance data </w:t>
      </w:r>
      <w:r w:rsidR="00D01595" w:rsidRPr="00127B65">
        <w:rPr>
          <w:rFonts w:ascii="Garamond" w:hAnsi="Garamond" w:cs="Times New Roman"/>
          <w:sz w:val="24"/>
          <w:szCs w:val="24"/>
        </w:rPr>
        <w:t>w</w:t>
      </w:r>
      <w:r w:rsidR="00D01595">
        <w:rPr>
          <w:rFonts w:ascii="Garamond" w:hAnsi="Garamond" w:cs="Times New Roman"/>
          <w:sz w:val="24"/>
          <w:szCs w:val="24"/>
        </w:rPr>
        <w:t>ere</w:t>
      </w:r>
      <w:r w:rsidR="00D01595" w:rsidRPr="00127B65">
        <w:rPr>
          <w:rFonts w:ascii="Garamond" w:hAnsi="Garamond" w:cs="Times New Roman"/>
          <w:sz w:val="24"/>
          <w:szCs w:val="24"/>
        </w:rPr>
        <w:t xml:space="preserve"> </w:t>
      </w:r>
      <w:r w:rsidRPr="00127B65">
        <w:rPr>
          <w:rFonts w:ascii="Garamond" w:hAnsi="Garamond" w:cs="Times New Roman"/>
          <w:sz w:val="24"/>
          <w:szCs w:val="24"/>
        </w:rPr>
        <w:t xml:space="preserve">disseminated to health facility workers, district authorities through feedback meetings, weekly summary reports, quarterly and annual reports. The aim was to provide updates on surveillance activities including malaria trends, (uncomplicated cases, </w:t>
      </w:r>
      <w:r w:rsidR="00D01595">
        <w:rPr>
          <w:rFonts w:ascii="Garamond" w:hAnsi="Garamond" w:cs="Times New Roman"/>
          <w:sz w:val="24"/>
          <w:szCs w:val="24"/>
        </w:rPr>
        <w:t xml:space="preserve">case classification, </w:t>
      </w:r>
      <w:r w:rsidRPr="00127B65">
        <w:rPr>
          <w:rFonts w:ascii="Garamond" w:hAnsi="Garamond" w:cs="Times New Roman"/>
          <w:sz w:val="24"/>
          <w:szCs w:val="24"/>
        </w:rPr>
        <w:t>admission &amp; deaths) for programmatic decision.</w:t>
      </w:r>
    </w:p>
    <w:p w14:paraId="5A45379C" w14:textId="679B10FE" w:rsidR="0058186F" w:rsidRPr="00125609" w:rsidRDefault="00A12DE9" w:rsidP="000B0250">
      <w:pPr>
        <w:pStyle w:val="Heading2"/>
        <w:numPr>
          <w:ilvl w:val="0"/>
          <w:numId w:val="0"/>
        </w:numPr>
        <w:ind w:left="576" w:hanging="576"/>
        <w:jc w:val="both"/>
        <w:rPr>
          <w:color w:val="833C0B" w:themeColor="accent2" w:themeShade="80"/>
          <w:szCs w:val="24"/>
        </w:rPr>
      </w:pPr>
      <w:bookmarkStart w:id="85" w:name="_Toc125460097"/>
      <w:r w:rsidRPr="00125609">
        <w:rPr>
          <w:color w:val="833C0B" w:themeColor="accent2" w:themeShade="80"/>
          <w:szCs w:val="24"/>
        </w:rPr>
        <w:t>4.4 Enhancing</w:t>
      </w:r>
      <w:r w:rsidR="0058186F" w:rsidRPr="00125609">
        <w:rPr>
          <w:color w:val="833C0B" w:themeColor="accent2" w:themeShade="80"/>
          <w:szCs w:val="24"/>
        </w:rPr>
        <w:t xml:space="preserve"> Case investigation and classification</w:t>
      </w:r>
      <w:bookmarkEnd w:id="85"/>
    </w:p>
    <w:p w14:paraId="5B994B98" w14:textId="508808F0" w:rsidR="0058186F"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 xml:space="preserve">In this period, a total of </w:t>
      </w:r>
      <w:r w:rsidRPr="00151AB2">
        <w:rPr>
          <w:rFonts w:ascii="Garamond" w:hAnsi="Garamond" w:cs="Times New Roman"/>
          <w:b/>
          <w:sz w:val="24"/>
          <w:szCs w:val="24"/>
        </w:rPr>
        <w:t>4,</w:t>
      </w:r>
      <w:r w:rsidR="00AE1239" w:rsidRPr="00151AB2">
        <w:rPr>
          <w:rFonts w:ascii="Garamond" w:hAnsi="Garamond" w:cs="Times New Roman"/>
          <w:b/>
          <w:sz w:val="24"/>
          <w:szCs w:val="24"/>
        </w:rPr>
        <w:t>849</w:t>
      </w:r>
      <w:r w:rsidRPr="00127B65">
        <w:rPr>
          <w:rFonts w:ascii="Garamond" w:hAnsi="Garamond" w:cs="Times New Roman"/>
          <w:sz w:val="24"/>
          <w:szCs w:val="24"/>
        </w:rPr>
        <w:t xml:space="preserve"> malaria cases were </w:t>
      </w:r>
      <w:r w:rsidR="00D01595" w:rsidRPr="00151AB2">
        <w:rPr>
          <w:rFonts w:ascii="Garamond" w:hAnsi="Garamond" w:cs="Times New Roman"/>
          <w:b/>
          <w:sz w:val="24"/>
          <w:szCs w:val="24"/>
        </w:rPr>
        <w:t>actively</w:t>
      </w:r>
      <w:r w:rsidR="00D01595">
        <w:rPr>
          <w:rFonts w:ascii="Garamond" w:hAnsi="Garamond" w:cs="Times New Roman"/>
          <w:sz w:val="24"/>
          <w:szCs w:val="24"/>
        </w:rPr>
        <w:t xml:space="preserve"> </w:t>
      </w:r>
      <w:r w:rsidRPr="00151AB2">
        <w:rPr>
          <w:rFonts w:ascii="Garamond" w:hAnsi="Garamond" w:cs="Times New Roman"/>
          <w:b/>
          <w:sz w:val="24"/>
          <w:szCs w:val="24"/>
        </w:rPr>
        <w:t>detected and reported from</w:t>
      </w:r>
      <w:r w:rsidRPr="00127B65">
        <w:rPr>
          <w:rFonts w:ascii="Garamond" w:hAnsi="Garamond" w:cs="Times New Roman"/>
          <w:sz w:val="24"/>
          <w:szCs w:val="24"/>
        </w:rPr>
        <w:t xml:space="preserve"> both public and private </w:t>
      </w:r>
      <w:r w:rsidRPr="00151AB2">
        <w:rPr>
          <w:rFonts w:ascii="Garamond" w:hAnsi="Garamond" w:cs="Times New Roman"/>
          <w:b/>
          <w:sz w:val="24"/>
          <w:szCs w:val="24"/>
        </w:rPr>
        <w:t>health facilities</w:t>
      </w:r>
      <w:r w:rsidRPr="00127B65">
        <w:rPr>
          <w:rFonts w:ascii="Garamond" w:hAnsi="Garamond" w:cs="Times New Roman"/>
          <w:sz w:val="24"/>
          <w:szCs w:val="24"/>
        </w:rPr>
        <w:t xml:space="preserve">. </w:t>
      </w:r>
      <w:r w:rsidR="00D01595">
        <w:rPr>
          <w:rFonts w:ascii="Garamond" w:hAnsi="Garamond" w:cs="Times New Roman"/>
          <w:sz w:val="24"/>
          <w:szCs w:val="24"/>
        </w:rPr>
        <w:t>Among them</w:t>
      </w:r>
      <w:r w:rsidR="00D01595" w:rsidRPr="00127B65">
        <w:rPr>
          <w:rFonts w:ascii="Garamond" w:hAnsi="Garamond" w:cs="Times New Roman"/>
          <w:sz w:val="24"/>
          <w:szCs w:val="24"/>
        </w:rPr>
        <w:t xml:space="preserve">, </w:t>
      </w:r>
      <w:r w:rsidR="00D01595">
        <w:rPr>
          <w:rFonts w:ascii="Garamond" w:hAnsi="Garamond" w:cs="Times New Roman"/>
          <w:sz w:val="24"/>
          <w:szCs w:val="24"/>
        </w:rPr>
        <w:t xml:space="preserve">a </w:t>
      </w:r>
      <w:r w:rsidR="00D01595" w:rsidRPr="00127B65">
        <w:rPr>
          <w:rFonts w:ascii="Garamond" w:hAnsi="Garamond" w:cs="Times New Roman"/>
          <w:sz w:val="24"/>
          <w:szCs w:val="24"/>
        </w:rPr>
        <w:t xml:space="preserve">total of </w:t>
      </w:r>
      <w:r w:rsidR="00D01595" w:rsidRPr="00151AB2">
        <w:rPr>
          <w:rFonts w:ascii="Garamond" w:hAnsi="Garamond" w:cs="Times New Roman"/>
          <w:b/>
          <w:sz w:val="24"/>
          <w:szCs w:val="24"/>
        </w:rPr>
        <w:t>4,677</w:t>
      </w:r>
      <w:r w:rsidR="00D01595">
        <w:rPr>
          <w:rFonts w:ascii="Garamond" w:hAnsi="Garamond" w:cs="Times New Roman"/>
          <w:sz w:val="24"/>
          <w:szCs w:val="24"/>
        </w:rPr>
        <w:t xml:space="preserve"> (96</w:t>
      </w:r>
      <w:r w:rsidR="00D01595" w:rsidRPr="00127B65">
        <w:rPr>
          <w:rFonts w:ascii="Garamond" w:hAnsi="Garamond" w:cs="Times New Roman"/>
          <w:sz w:val="24"/>
          <w:szCs w:val="24"/>
        </w:rPr>
        <w:t xml:space="preserve">%) malaria cases were </w:t>
      </w:r>
      <w:r w:rsidR="00D01595" w:rsidRPr="00151AB2">
        <w:rPr>
          <w:rFonts w:ascii="Garamond" w:hAnsi="Garamond" w:cs="Times New Roman"/>
          <w:b/>
          <w:sz w:val="24"/>
          <w:szCs w:val="24"/>
        </w:rPr>
        <w:t>investigated and reported by DMSOs</w:t>
      </w:r>
      <w:r w:rsidR="00D01595" w:rsidRPr="00127B65">
        <w:rPr>
          <w:rFonts w:ascii="Garamond" w:hAnsi="Garamond" w:cs="Times New Roman"/>
          <w:sz w:val="24"/>
          <w:szCs w:val="24"/>
        </w:rPr>
        <w:t xml:space="preserve"> before being verified by the ZAMEP team. Findings from these </w:t>
      </w:r>
      <w:r w:rsidR="00D01595" w:rsidRPr="00127B65">
        <w:rPr>
          <w:rFonts w:ascii="Garamond" w:hAnsi="Garamond" w:cs="Times New Roman"/>
          <w:sz w:val="24"/>
          <w:szCs w:val="24"/>
        </w:rPr>
        <w:lastRenderedPageBreak/>
        <w:t>supervisions has shown that 95% of cases were documented and classified correctly in malari</w:t>
      </w:r>
      <w:r w:rsidR="00D01595">
        <w:rPr>
          <w:rFonts w:ascii="Garamond" w:hAnsi="Garamond" w:cs="Times New Roman"/>
          <w:sz w:val="24"/>
          <w:szCs w:val="24"/>
        </w:rPr>
        <w:t xml:space="preserve">a case notification registers. A total of </w:t>
      </w:r>
      <w:r w:rsidRPr="00151AB2">
        <w:rPr>
          <w:rFonts w:ascii="Garamond" w:hAnsi="Garamond" w:cs="Times New Roman"/>
          <w:b/>
          <w:sz w:val="24"/>
          <w:szCs w:val="24"/>
        </w:rPr>
        <w:t>4,395</w:t>
      </w:r>
      <w:r w:rsidRPr="00127B65">
        <w:rPr>
          <w:rFonts w:ascii="Garamond" w:hAnsi="Garamond" w:cs="Times New Roman"/>
          <w:sz w:val="24"/>
          <w:szCs w:val="24"/>
        </w:rPr>
        <w:t xml:space="preserve"> (9</w:t>
      </w:r>
      <w:r w:rsidR="00D01595">
        <w:rPr>
          <w:rFonts w:ascii="Garamond" w:hAnsi="Garamond" w:cs="Times New Roman"/>
          <w:sz w:val="24"/>
          <w:szCs w:val="24"/>
        </w:rPr>
        <w:t>4</w:t>
      </w:r>
      <w:r w:rsidRPr="00127B65">
        <w:rPr>
          <w:rFonts w:ascii="Garamond" w:hAnsi="Garamond" w:cs="Times New Roman"/>
          <w:sz w:val="24"/>
          <w:szCs w:val="24"/>
        </w:rPr>
        <w:t xml:space="preserve">%) of the cases were </w:t>
      </w:r>
      <w:r w:rsidRPr="00151AB2">
        <w:rPr>
          <w:rFonts w:ascii="Garamond" w:hAnsi="Garamond" w:cs="Times New Roman"/>
          <w:b/>
          <w:sz w:val="24"/>
          <w:szCs w:val="24"/>
        </w:rPr>
        <w:t>fully investigated up to household level</w:t>
      </w:r>
      <w:r w:rsidRPr="00127B65">
        <w:rPr>
          <w:rFonts w:ascii="Garamond" w:hAnsi="Garamond" w:cs="Times New Roman"/>
          <w:sz w:val="24"/>
          <w:szCs w:val="24"/>
        </w:rPr>
        <w:t>. During the household investigation additional of 4</w:t>
      </w:r>
      <w:r w:rsidR="00AE1239">
        <w:rPr>
          <w:rFonts w:ascii="Garamond" w:hAnsi="Garamond" w:cs="Times New Roman"/>
          <w:sz w:val="24"/>
          <w:szCs w:val="24"/>
        </w:rPr>
        <w:t>90 people were tested and</w:t>
      </w:r>
      <w:r w:rsidRPr="00127B65">
        <w:rPr>
          <w:rFonts w:ascii="Garamond" w:hAnsi="Garamond" w:cs="Times New Roman"/>
          <w:sz w:val="24"/>
          <w:szCs w:val="24"/>
        </w:rPr>
        <w:t xml:space="preserve"> (</w:t>
      </w:r>
      <w:r w:rsidR="00AE1239">
        <w:rPr>
          <w:rFonts w:ascii="Garamond" w:hAnsi="Garamond" w:cs="Times New Roman"/>
          <w:sz w:val="24"/>
          <w:szCs w:val="24"/>
        </w:rPr>
        <w:t>8</w:t>
      </w:r>
      <w:r w:rsidRPr="00127B65">
        <w:rPr>
          <w:rFonts w:ascii="Garamond" w:hAnsi="Garamond" w:cs="Times New Roman"/>
          <w:sz w:val="24"/>
          <w:szCs w:val="24"/>
        </w:rPr>
        <w:t xml:space="preserve">%) malaria positive case was detected and treated accordingly. Out of investigated cases, 89 % were classified as imported, and </w:t>
      </w:r>
      <w:r w:rsidR="00AE1239">
        <w:rPr>
          <w:rFonts w:ascii="Garamond" w:hAnsi="Garamond" w:cs="Times New Roman"/>
          <w:sz w:val="24"/>
          <w:szCs w:val="24"/>
        </w:rPr>
        <w:t>11</w:t>
      </w:r>
      <w:r w:rsidRPr="00127B65">
        <w:rPr>
          <w:rFonts w:ascii="Garamond" w:hAnsi="Garamond" w:cs="Times New Roman"/>
          <w:sz w:val="24"/>
          <w:szCs w:val="24"/>
        </w:rPr>
        <w:t>% were classified as indigenous cases.</w:t>
      </w:r>
    </w:p>
    <w:p w14:paraId="6AFB6748" w14:textId="77777777" w:rsidR="00D01595" w:rsidRPr="00127B65" w:rsidRDefault="00D01595" w:rsidP="00D01595">
      <w:pPr>
        <w:spacing w:line="276" w:lineRule="auto"/>
        <w:jc w:val="both"/>
        <w:rPr>
          <w:rFonts w:ascii="Garamond" w:hAnsi="Garamond" w:cs="Times New Roman"/>
          <w:sz w:val="24"/>
          <w:szCs w:val="24"/>
        </w:rPr>
      </w:pPr>
      <w:r w:rsidRPr="00127B65">
        <w:rPr>
          <w:rFonts w:ascii="Garamond" w:hAnsi="Garamond" w:cs="Times New Roman"/>
          <w:sz w:val="24"/>
          <w:szCs w:val="24"/>
        </w:rPr>
        <w:t xml:space="preserve">Several trainings, and bi-monthly feedback meetings were conducted in this period to improve the capacity to DMSO’s, health facility staffs and DRT’s. A total of 349 health facilities Staff from Unguja and Pemba were attended these sessions. </w:t>
      </w:r>
    </w:p>
    <w:p w14:paraId="22F5FE68" w14:textId="0DCBB85B" w:rsidR="0058186F" w:rsidRPr="00125609" w:rsidRDefault="00125609" w:rsidP="00125609">
      <w:pPr>
        <w:pStyle w:val="Heading2"/>
        <w:numPr>
          <w:ilvl w:val="0"/>
          <w:numId w:val="0"/>
        </w:numPr>
        <w:ind w:left="576" w:hanging="576"/>
        <w:jc w:val="both"/>
        <w:rPr>
          <w:color w:val="833C0B" w:themeColor="accent2" w:themeShade="80"/>
          <w:szCs w:val="24"/>
        </w:rPr>
      </w:pPr>
      <w:r w:rsidRPr="00125609">
        <w:rPr>
          <w:color w:val="833C0B" w:themeColor="accent2" w:themeShade="80"/>
          <w:szCs w:val="24"/>
        </w:rPr>
        <w:t xml:space="preserve"> </w:t>
      </w:r>
      <w:bookmarkStart w:id="86" w:name="_Toc125460098"/>
      <w:r w:rsidRPr="00125609">
        <w:rPr>
          <w:color w:val="833C0B" w:themeColor="accent2" w:themeShade="80"/>
          <w:szCs w:val="24"/>
        </w:rPr>
        <w:t xml:space="preserve">4.5 </w:t>
      </w:r>
      <w:r w:rsidR="0058186F" w:rsidRPr="00125609">
        <w:rPr>
          <w:color w:val="833C0B" w:themeColor="accent2" w:themeShade="80"/>
          <w:szCs w:val="24"/>
        </w:rPr>
        <w:t>Empowerment of district Response Teams to conduct response activities</w:t>
      </w:r>
      <w:bookmarkEnd w:id="86"/>
      <w:r w:rsidR="0058186F" w:rsidRPr="00125609">
        <w:rPr>
          <w:color w:val="833C0B" w:themeColor="accent2" w:themeShade="80"/>
          <w:szCs w:val="24"/>
        </w:rPr>
        <w:t xml:space="preserve"> </w:t>
      </w:r>
    </w:p>
    <w:p w14:paraId="522D9CBE" w14:textId="6BD09C17" w:rsidR="0058186F" w:rsidRDefault="0058186F" w:rsidP="00127B65">
      <w:pPr>
        <w:spacing w:line="276" w:lineRule="auto"/>
        <w:jc w:val="both"/>
        <w:rPr>
          <w:rFonts w:ascii="Garamond" w:hAnsi="Garamond" w:cs="Times New Roman"/>
          <w:noProof/>
          <w:sz w:val="24"/>
          <w:szCs w:val="24"/>
        </w:rPr>
      </w:pPr>
      <w:r w:rsidRPr="00127B65">
        <w:rPr>
          <w:rFonts w:ascii="Garamond" w:hAnsi="Garamond" w:cs="Times New Roman"/>
          <w:sz w:val="24"/>
          <w:szCs w:val="24"/>
        </w:rPr>
        <w:t xml:space="preserve">DRTs conducted 38 ACDs in different villages of </w:t>
      </w:r>
      <w:proofErr w:type="spellStart"/>
      <w:r w:rsidRPr="00127B65">
        <w:rPr>
          <w:rFonts w:ascii="Garamond" w:hAnsi="Garamond" w:cs="Times New Roman"/>
          <w:sz w:val="24"/>
          <w:szCs w:val="24"/>
        </w:rPr>
        <w:t>shehias</w:t>
      </w:r>
      <w:proofErr w:type="spellEnd"/>
      <w:r w:rsidRPr="00127B65">
        <w:rPr>
          <w:rFonts w:ascii="Garamond" w:hAnsi="Garamond" w:cs="Times New Roman"/>
          <w:sz w:val="24"/>
          <w:szCs w:val="24"/>
        </w:rPr>
        <w:t xml:space="preserve"> that reported an increase of malaria cases </w:t>
      </w:r>
      <w:r w:rsidR="00893E97">
        <w:rPr>
          <w:rFonts w:ascii="Garamond" w:hAnsi="Garamond" w:cs="Times New Roman"/>
          <w:sz w:val="24"/>
          <w:szCs w:val="24"/>
        </w:rPr>
        <w:t xml:space="preserve">A total of </w:t>
      </w:r>
      <w:r w:rsidRPr="00127B65">
        <w:rPr>
          <w:rFonts w:ascii="Garamond" w:hAnsi="Garamond" w:cs="Times New Roman"/>
          <w:sz w:val="24"/>
          <w:szCs w:val="24"/>
        </w:rPr>
        <w:t xml:space="preserve">22,103 people from the </w:t>
      </w:r>
      <w:r w:rsidR="00893E97">
        <w:rPr>
          <w:rFonts w:ascii="Garamond" w:hAnsi="Garamond" w:cs="Times New Roman"/>
          <w:sz w:val="24"/>
          <w:szCs w:val="24"/>
        </w:rPr>
        <w:t xml:space="preserve">targeted </w:t>
      </w:r>
      <w:r w:rsidRPr="00127B65">
        <w:rPr>
          <w:rFonts w:ascii="Garamond" w:hAnsi="Garamond" w:cs="Times New Roman"/>
          <w:sz w:val="24"/>
          <w:szCs w:val="24"/>
        </w:rPr>
        <w:t>community were tested</w:t>
      </w:r>
      <w:r w:rsidR="00893E97">
        <w:rPr>
          <w:rFonts w:ascii="Garamond" w:hAnsi="Garamond" w:cs="Times New Roman"/>
          <w:sz w:val="24"/>
          <w:szCs w:val="24"/>
        </w:rPr>
        <w:t xml:space="preserve"> with a </w:t>
      </w:r>
      <w:r w:rsidR="00893E97" w:rsidRPr="00127B65">
        <w:rPr>
          <w:rFonts w:ascii="Garamond" w:hAnsi="Garamond" w:cs="Times New Roman"/>
          <w:sz w:val="24"/>
          <w:szCs w:val="24"/>
        </w:rPr>
        <w:t xml:space="preserve">coverage </w:t>
      </w:r>
      <w:r w:rsidR="00893E97">
        <w:rPr>
          <w:rFonts w:ascii="Garamond" w:hAnsi="Garamond" w:cs="Times New Roman"/>
          <w:sz w:val="24"/>
          <w:szCs w:val="24"/>
        </w:rPr>
        <w:t xml:space="preserve">of </w:t>
      </w:r>
      <w:r w:rsidR="00893E97" w:rsidRPr="00127B65">
        <w:rPr>
          <w:rFonts w:ascii="Garamond" w:hAnsi="Garamond" w:cs="Times New Roman"/>
          <w:sz w:val="24"/>
          <w:szCs w:val="24"/>
        </w:rPr>
        <w:t>87.8%</w:t>
      </w:r>
      <w:r w:rsidR="00893E97">
        <w:rPr>
          <w:rFonts w:ascii="Garamond" w:hAnsi="Garamond" w:cs="Times New Roman"/>
          <w:sz w:val="24"/>
          <w:szCs w:val="24"/>
        </w:rPr>
        <w:t xml:space="preserve">. Among the people tested, </w:t>
      </w:r>
      <w:r w:rsidRPr="00127B65">
        <w:rPr>
          <w:rFonts w:ascii="Garamond" w:hAnsi="Garamond" w:cs="Times New Roman"/>
          <w:sz w:val="24"/>
          <w:szCs w:val="24"/>
        </w:rPr>
        <w:t xml:space="preserve">45 (0.2%) were detected with malaria parasites. </w:t>
      </w:r>
      <w:r w:rsidR="00893E97">
        <w:rPr>
          <w:rFonts w:ascii="Garamond" w:hAnsi="Garamond" w:cs="Times New Roman"/>
          <w:sz w:val="24"/>
          <w:szCs w:val="24"/>
        </w:rPr>
        <w:t>Alongside to</w:t>
      </w:r>
      <w:r w:rsidRPr="00127B65">
        <w:rPr>
          <w:rFonts w:ascii="Garamond" w:hAnsi="Garamond" w:cs="Times New Roman"/>
          <w:sz w:val="24"/>
          <w:szCs w:val="24"/>
        </w:rPr>
        <w:t xml:space="preserve"> ACD, vector control, and SBCC interventions were conducted aiming at reducing malaria transmission in those areas.</w:t>
      </w:r>
      <w:r w:rsidRPr="00127B65">
        <w:rPr>
          <w:rFonts w:ascii="Garamond" w:hAnsi="Garamond" w:cs="Times New Roman"/>
          <w:noProof/>
          <w:sz w:val="24"/>
          <w:szCs w:val="24"/>
        </w:rPr>
        <w:t xml:space="preserve"> </w:t>
      </w:r>
    </w:p>
    <w:p w14:paraId="25445362" w14:textId="04348AD3" w:rsidR="00893E97" w:rsidRPr="00083627" w:rsidRDefault="00893E97" w:rsidP="00893E97">
      <w:pPr>
        <w:pStyle w:val="Caption"/>
        <w:rPr>
          <w:rFonts w:ascii="Garamond" w:eastAsia="SimSun" w:hAnsi="Garamond"/>
          <w:noProof/>
          <w:sz w:val="24"/>
          <w:szCs w:val="24"/>
        </w:rPr>
      </w:pPr>
      <w:bookmarkStart w:id="87" w:name="_Toc125457384"/>
      <w:r>
        <w:t xml:space="preserve">Figure </w:t>
      </w:r>
      <w:r>
        <w:rPr>
          <w:noProof/>
        </w:rPr>
        <w:fldChar w:fldCharType="begin"/>
      </w:r>
      <w:r>
        <w:rPr>
          <w:noProof/>
        </w:rPr>
        <w:instrText xml:space="preserve"> SEQ Figure \* ARABIC </w:instrText>
      </w:r>
      <w:r>
        <w:rPr>
          <w:noProof/>
        </w:rPr>
        <w:fldChar w:fldCharType="separate"/>
      </w:r>
      <w:r>
        <w:rPr>
          <w:noProof/>
        </w:rPr>
        <w:t>13</w:t>
      </w:r>
      <w:r>
        <w:rPr>
          <w:noProof/>
        </w:rPr>
        <w:fldChar w:fldCharType="end"/>
      </w:r>
      <w:r>
        <w:t>: ACD in action</w:t>
      </w:r>
      <w:bookmarkEnd w:id="87"/>
    </w:p>
    <w:p w14:paraId="3AE3115F" w14:textId="77777777" w:rsidR="00A013DD" w:rsidRDefault="00A013DD" w:rsidP="00A013DD">
      <w:pPr>
        <w:keepNext/>
        <w:spacing w:line="276" w:lineRule="auto"/>
        <w:jc w:val="both"/>
      </w:pPr>
      <w:r>
        <w:rPr>
          <w:noProof/>
        </w:rPr>
        <mc:AlternateContent>
          <mc:Choice Requires="wps">
            <w:drawing>
              <wp:anchor distT="0" distB="0" distL="114300" distR="114300" simplePos="0" relativeHeight="251675648" behindDoc="0" locked="0" layoutInCell="1" allowOverlap="1" wp14:anchorId="025AC6A0" wp14:editId="6F829DC5">
                <wp:simplePos x="0" y="0"/>
                <wp:positionH relativeFrom="column">
                  <wp:posOffset>88900</wp:posOffset>
                </wp:positionH>
                <wp:positionV relativeFrom="paragraph">
                  <wp:posOffset>1781810</wp:posOffset>
                </wp:positionV>
                <wp:extent cx="2476500" cy="635"/>
                <wp:effectExtent l="0" t="0" r="0" b="0"/>
                <wp:wrapSquare wrapText="bothSides"/>
                <wp:docPr id="27" name="Text Box 27"/>
                <wp:cNvGraphicFramePr/>
                <a:graphic xmlns:a="http://schemas.openxmlformats.org/drawingml/2006/main">
                  <a:graphicData uri="http://schemas.microsoft.com/office/word/2010/wordprocessingShape">
                    <wps:wsp>
                      <wps:cNvSpPr txBox="1"/>
                      <wps:spPr>
                        <a:xfrm>
                          <a:off x="0" y="0"/>
                          <a:ext cx="2476500" cy="635"/>
                        </a:xfrm>
                        <a:prstGeom prst="rect">
                          <a:avLst/>
                        </a:prstGeom>
                        <a:solidFill>
                          <a:prstClr val="white"/>
                        </a:solidFill>
                        <a:ln>
                          <a:noFill/>
                        </a:ln>
                      </wps:spPr>
                      <wps:txbx>
                        <w:txbxContent>
                          <w:p w14:paraId="151D0A14" w14:textId="3D010A7A" w:rsidR="00AF356A" w:rsidRPr="00083627" w:rsidRDefault="00AF356A" w:rsidP="00A013DD">
                            <w:pPr>
                              <w:pStyle w:val="Caption"/>
                              <w:rPr>
                                <w:rFonts w:ascii="Garamond" w:eastAsia="SimSun" w:hAnsi="Garamond"/>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5AC6A0" id="Text Box 27" o:spid="_x0000_s1028" type="#_x0000_t202" style="position:absolute;left:0;text-align:left;margin-left:7pt;margin-top:140.3pt;width:19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sLGQIAAD8EAAAOAAAAZHJzL2Uyb0RvYy54bWysU02P0zAQvSPxHyzfadrCFh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Dn/8HFxMyWXJN/i/U3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" stroked="f">
                <v:textbox style="mso-fit-shape-to-text:t" inset="0,0,0,0">
                  <w:txbxContent>
                    <w:p w14:paraId="151D0A14" w14:textId="3D010A7A" w:rsidR="00AF356A" w:rsidRPr="00083627" w:rsidRDefault="00AF356A" w:rsidP="00A013DD">
                      <w:pPr>
                        <w:pStyle w:val="Caption"/>
                        <w:rPr>
                          <w:rFonts w:ascii="Garamond" w:eastAsia="SimSun" w:hAnsi="Garamond"/>
                          <w:noProof/>
                          <w:sz w:val="24"/>
                          <w:szCs w:val="24"/>
                        </w:rPr>
                      </w:pPr>
                    </w:p>
                  </w:txbxContent>
                </v:textbox>
                <w10:wrap type="square"/>
              </v:shape>
            </w:pict>
          </mc:Fallback>
        </mc:AlternateContent>
      </w:r>
      <w:r w:rsidR="0058186F" w:rsidRPr="00127B65">
        <w:rPr>
          <w:rFonts w:ascii="Garamond" w:hAnsi="Garamond"/>
          <w:noProof/>
          <w:sz w:val="24"/>
          <w:szCs w:val="24"/>
        </w:rPr>
        <w:drawing>
          <wp:anchor distT="0" distB="0" distL="114300" distR="114300" simplePos="0" relativeHeight="251659264" behindDoc="0" locked="0" layoutInCell="1" allowOverlap="1" wp14:anchorId="00EB90E0" wp14:editId="6821809E">
            <wp:simplePos x="0" y="0"/>
            <wp:positionH relativeFrom="column">
              <wp:posOffset>88900</wp:posOffset>
            </wp:positionH>
            <wp:positionV relativeFrom="paragraph">
              <wp:posOffset>6350</wp:posOffset>
            </wp:positionV>
            <wp:extent cx="2476500" cy="1718310"/>
            <wp:effectExtent l="0" t="0" r="0" b="0"/>
            <wp:wrapSquare wrapText="bothSides"/>
            <wp:docPr id="2" name="Picture 2" descr="A group of people standing outside a build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oup of people standing outside a building&#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6500" cy="1718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186F" w:rsidRPr="00127B65">
        <w:rPr>
          <w:rFonts w:ascii="Garamond" w:hAnsi="Garamond"/>
          <w:noProof/>
          <w:sz w:val="24"/>
          <w:szCs w:val="24"/>
        </w:rPr>
        <w:drawing>
          <wp:inline distT="0" distB="0" distL="0" distR="0" wp14:anchorId="685023C9" wp14:editId="6579BB05">
            <wp:extent cx="2400300" cy="1737125"/>
            <wp:effectExtent l="0" t="0" r="0" b="0"/>
            <wp:docPr id="12" name="Picture 12" descr="A group of people sitting outside a hous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oup of people sitting outside a house&#10;&#10;Description automatically generated with low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08403" cy="1742989"/>
                    </a:xfrm>
                    <a:prstGeom prst="rect">
                      <a:avLst/>
                    </a:prstGeom>
                    <a:noFill/>
                    <a:ln>
                      <a:noFill/>
                    </a:ln>
                  </pic:spPr>
                </pic:pic>
              </a:graphicData>
            </a:graphic>
          </wp:inline>
        </w:drawing>
      </w:r>
    </w:p>
    <w:p w14:paraId="4CA486C1" w14:textId="77777777" w:rsidR="005C463A" w:rsidRPr="00A777AC" w:rsidRDefault="005C463A" w:rsidP="00127B65">
      <w:pPr>
        <w:spacing w:line="276" w:lineRule="auto"/>
        <w:jc w:val="both"/>
        <w:rPr>
          <w:rFonts w:ascii="Garamond" w:hAnsi="Garamond" w:cs="Times New Roman"/>
          <w:b/>
          <w:bCs/>
          <w:sz w:val="28"/>
          <w:szCs w:val="28"/>
        </w:rPr>
      </w:pPr>
    </w:p>
    <w:p w14:paraId="1C03E174" w14:textId="77777777" w:rsidR="00893E97" w:rsidRDefault="00893E97">
      <w:pPr>
        <w:rPr>
          <w:rFonts w:ascii="Garamond" w:eastAsia="sans-serif" w:hAnsi="Garamond" w:cstheme="majorBidi"/>
          <w:b/>
          <w:sz w:val="32"/>
          <w:szCs w:val="32"/>
          <w:highlight w:val="lightGray"/>
          <w:lang w:val="en-GB"/>
          <w14:scene3d>
            <w14:camera w14:prst="orthographicFront"/>
            <w14:lightRig w14:rig="threePt" w14:dir="t">
              <w14:rot w14:lat="0" w14:lon="0" w14:rev="0"/>
            </w14:lightRig>
          </w14:scene3d>
        </w:rPr>
      </w:pPr>
      <w:r>
        <w:rPr>
          <w:b/>
          <w:highlight w:val="lightGray"/>
          <w14:scene3d>
            <w14:camera w14:prst="orthographicFront"/>
            <w14:lightRig w14:rig="threePt" w14:dir="t">
              <w14:rot w14:lat="0" w14:lon="0" w14:rev="0"/>
            </w14:lightRig>
          </w14:scene3d>
        </w:rPr>
        <w:br w:type="page"/>
      </w:r>
    </w:p>
    <w:p w14:paraId="28D26304" w14:textId="5627E39D" w:rsidR="0058186F" w:rsidRPr="001B6CF2" w:rsidRDefault="00440E0F" w:rsidP="00151AB2">
      <w:pPr>
        <w:pStyle w:val="Heading1"/>
      </w:pPr>
      <w:bookmarkStart w:id="88" w:name="_Toc125460099"/>
      <w:bookmarkStart w:id="89" w:name="_Toc125460100"/>
      <w:bookmarkEnd w:id="88"/>
      <w:r>
        <w:rPr>
          <w:b/>
        </w:rPr>
        <w:lastRenderedPageBreak/>
        <w:t>S</w:t>
      </w:r>
      <w:r w:rsidRPr="00440E0F">
        <w:rPr>
          <w:b/>
        </w:rPr>
        <w:t>ocial Behavioural Change Communication</w:t>
      </w:r>
      <w:bookmarkEnd w:id="89"/>
    </w:p>
    <w:p w14:paraId="29CF8261" w14:textId="2A3296AA" w:rsidR="0058186F" w:rsidRPr="003E5223" w:rsidRDefault="0058186F" w:rsidP="00151AB2">
      <w:pPr>
        <w:spacing w:line="276" w:lineRule="auto"/>
        <w:jc w:val="both"/>
        <w:rPr>
          <w:rFonts w:ascii="Garamond" w:hAnsi="Garamond" w:cs="Times New Roman"/>
          <w:sz w:val="24"/>
          <w:szCs w:val="24"/>
        </w:rPr>
      </w:pPr>
      <w:r w:rsidRPr="003E5223">
        <w:rPr>
          <w:rFonts w:ascii="Garamond" w:hAnsi="Garamond" w:cs="Times New Roman"/>
          <w:sz w:val="24"/>
          <w:szCs w:val="24"/>
        </w:rPr>
        <w:t>SBCC is one of the supportive strateg</w:t>
      </w:r>
      <w:r w:rsidR="00893E97" w:rsidRPr="003E5223">
        <w:rPr>
          <w:rFonts w:ascii="Garamond" w:hAnsi="Garamond" w:cs="Times New Roman"/>
          <w:sz w:val="24"/>
          <w:szCs w:val="24"/>
        </w:rPr>
        <w:t>ies</w:t>
      </w:r>
      <w:r w:rsidRPr="003E5223">
        <w:rPr>
          <w:rFonts w:ascii="Garamond" w:hAnsi="Garamond" w:cs="Times New Roman"/>
          <w:sz w:val="24"/>
          <w:szCs w:val="24"/>
        </w:rPr>
        <w:t xml:space="preserve"> with </w:t>
      </w:r>
      <w:r w:rsidR="00893E97" w:rsidRPr="003E5223">
        <w:rPr>
          <w:rFonts w:ascii="Garamond" w:hAnsi="Garamond" w:cs="Times New Roman"/>
          <w:sz w:val="24"/>
          <w:szCs w:val="24"/>
        </w:rPr>
        <w:t xml:space="preserve">the </w:t>
      </w:r>
      <w:r w:rsidRPr="003E5223">
        <w:rPr>
          <w:rFonts w:ascii="Garamond" w:hAnsi="Garamond" w:cs="Times New Roman"/>
          <w:sz w:val="24"/>
          <w:szCs w:val="24"/>
        </w:rPr>
        <w:t xml:space="preserve">objective of enhancing advocacy, </w:t>
      </w:r>
      <w:r w:rsidR="00893E97" w:rsidRPr="003E5223">
        <w:rPr>
          <w:rFonts w:ascii="Garamond" w:hAnsi="Garamond" w:cs="Times New Roman"/>
          <w:sz w:val="24"/>
          <w:szCs w:val="24"/>
        </w:rPr>
        <w:t xml:space="preserve">social </w:t>
      </w:r>
      <w:r w:rsidRPr="003E5223">
        <w:rPr>
          <w:rFonts w:ascii="Garamond" w:hAnsi="Garamond" w:cs="Times New Roman"/>
          <w:sz w:val="24"/>
          <w:szCs w:val="24"/>
        </w:rPr>
        <w:t>behavior</w:t>
      </w:r>
      <w:r w:rsidR="00893E97" w:rsidRPr="003E5223">
        <w:rPr>
          <w:rFonts w:ascii="Garamond" w:hAnsi="Garamond" w:cs="Times New Roman"/>
          <w:sz w:val="24"/>
          <w:szCs w:val="24"/>
        </w:rPr>
        <w:t>al changes</w:t>
      </w:r>
      <w:r w:rsidRPr="003E5223">
        <w:rPr>
          <w:rFonts w:ascii="Garamond" w:hAnsi="Garamond" w:cs="Times New Roman"/>
          <w:sz w:val="24"/>
          <w:szCs w:val="24"/>
        </w:rPr>
        <w:t xml:space="preserve">, communication and </w:t>
      </w:r>
      <w:r w:rsidR="00893E97" w:rsidRPr="003E5223">
        <w:rPr>
          <w:rFonts w:ascii="Garamond" w:hAnsi="Garamond" w:cs="Times New Roman"/>
          <w:sz w:val="24"/>
          <w:szCs w:val="24"/>
        </w:rPr>
        <w:t xml:space="preserve">community </w:t>
      </w:r>
      <w:r w:rsidRPr="003E5223">
        <w:rPr>
          <w:rFonts w:ascii="Garamond" w:hAnsi="Garamond" w:cs="Times New Roman"/>
          <w:sz w:val="24"/>
          <w:szCs w:val="24"/>
        </w:rPr>
        <w:t>mobilization on malaria elimination intervention</w:t>
      </w:r>
      <w:r w:rsidR="00893E97" w:rsidRPr="003E5223">
        <w:rPr>
          <w:rFonts w:ascii="Garamond" w:hAnsi="Garamond" w:cs="Times New Roman"/>
          <w:sz w:val="24"/>
          <w:szCs w:val="24"/>
        </w:rPr>
        <w:t>s.</w:t>
      </w:r>
      <w:r w:rsidRPr="003E5223">
        <w:rPr>
          <w:rFonts w:ascii="Garamond" w:hAnsi="Garamond" w:cs="Times New Roman"/>
          <w:sz w:val="24"/>
          <w:szCs w:val="24"/>
        </w:rPr>
        <w:t xml:space="preserve"> In this </w:t>
      </w:r>
      <w:r w:rsidRPr="00A12DE9">
        <w:rPr>
          <w:rFonts w:ascii="Garamond" w:hAnsi="Garamond" w:cs="Times New Roman"/>
          <w:sz w:val="24"/>
          <w:szCs w:val="24"/>
        </w:rPr>
        <w:t>financial period, the program</w:t>
      </w:r>
      <w:r w:rsidR="00893E97" w:rsidRPr="00A12DE9">
        <w:rPr>
          <w:rFonts w:ascii="Garamond" w:hAnsi="Garamond" w:cs="Times New Roman"/>
          <w:sz w:val="24"/>
          <w:szCs w:val="24"/>
        </w:rPr>
        <w:t>,</w:t>
      </w:r>
      <w:r w:rsidRPr="00A12DE9">
        <w:rPr>
          <w:rFonts w:ascii="Garamond" w:hAnsi="Garamond" w:cs="Times New Roman"/>
          <w:sz w:val="24"/>
          <w:szCs w:val="24"/>
        </w:rPr>
        <w:t xml:space="preserve"> under the support of Global funds and USAID</w:t>
      </w:r>
      <w:r w:rsidR="00893E97" w:rsidRPr="00A12DE9">
        <w:rPr>
          <w:rFonts w:ascii="Garamond" w:hAnsi="Garamond" w:cs="Times New Roman"/>
          <w:sz w:val="24"/>
          <w:szCs w:val="24"/>
        </w:rPr>
        <w:t>,</w:t>
      </w:r>
      <w:r w:rsidRPr="00A12DE9">
        <w:rPr>
          <w:rFonts w:ascii="Garamond" w:hAnsi="Garamond" w:cs="Times New Roman"/>
          <w:sz w:val="24"/>
          <w:szCs w:val="24"/>
        </w:rPr>
        <w:t xml:space="preserve"> managed to conduct six activities on key malaria elimination interventions:</w:t>
      </w:r>
      <w:r w:rsidR="00893E97" w:rsidRPr="00A12DE9">
        <w:rPr>
          <w:rFonts w:ascii="Garamond" w:hAnsi="Garamond" w:cs="Times New Roman"/>
          <w:sz w:val="24"/>
          <w:szCs w:val="24"/>
        </w:rPr>
        <w:t xml:space="preserve"> a) </w:t>
      </w:r>
      <w:r w:rsidR="00893E97" w:rsidRPr="00151AB2">
        <w:rPr>
          <w:rFonts w:ascii="Garamond" w:hAnsi="Garamond"/>
          <w:sz w:val="24"/>
          <w:szCs w:val="24"/>
        </w:rPr>
        <w:t xml:space="preserve">Harmonization of by-laws to district implementers; b) Providing support to the district authorities to perform health education activities; c) Training of community members on malaria elimination strategies; d) Mass Media communication; e) </w:t>
      </w:r>
      <w:r w:rsidR="003E5223" w:rsidRPr="00151AB2">
        <w:rPr>
          <w:rFonts w:ascii="Garamond" w:hAnsi="Garamond"/>
          <w:sz w:val="24"/>
          <w:szCs w:val="24"/>
        </w:rPr>
        <w:t xml:space="preserve">School Health Program; </w:t>
      </w:r>
      <w:r w:rsidR="00893E97" w:rsidRPr="00151AB2">
        <w:rPr>
          <w:rFonts w:ascii="Garamond" w:hAnsi="Garamond"/>
          <w:sz w:val="24"/>
          <w:szCs w:val="24"/>
        </w:rPr>
        <w:t>and f)</w:t>
      </w:r>
      <w:r w:rsidR="003E5223" w:rsidRPr="00151AB2">
        <w:rPr>
          <w:rFonts w:ascii="Garamond" w:hAnsi="Garamond"/>
          <w:sz w:val="24"/>
          <w:szCs w:val="24"/>
        </w:rPr>
        <w:t xml:space="preserve"> Interpersonal communication for malaria elimination.</w:t>
      </w:r>
    </w:p>
    <w:p w14:paraId="18C98986" w14:textId="11BDE455" w:rsidR="0058186F" w:rsidRPr="00127B65" w:rsidRDefault="00A777AC" w:rsidP="00A777AC">
      <w:pPr>
        <w:pStyle w:val="Heading2"/>
        <w:numPr>
          <w:ilvl w:val="0"/>
          <w:numId w:val="0"/>
        </w:numPr>
        <w:ind w:left="576" w:hanging="576"/>
        <w:jc w:val="both"/>
        <w:rPr>
          <w:szCs w:val="24"/>
        </w:rPr>
      </w:pPr>
      <w:bookmarkStart w:id="90" w:name="_Toc125460101"/>
      <w:r>
        <w:rPr>
          <w:szCs w:val="24"/>
        </w:rPr>
        <w:t xml:space="preserve">5.1   </w:t>
      </w:r>
      <w:r w:rsidR="0058186F" w:rsidRPr="00127B65">
        <w:rPr>
          <w:szCs w:val="24"/>
        </w:rPr>
        <w:t xml:space="preserve">Harmonization of by-laws to district </w:t>
      </w:r>
      <w:r w:rsidR="0058186F" w:rsidRPr="006369D9">
        <w:rPr>
          <w:color w:val="833C0B" w:themeColor="accent2" w:themeShade="80"/>
          <w:szCs w:val="24"/>
        </w:rPr>
        <w:t>implementers</w:t>
      </w:r>
      <w:bookmarkEnd w:id="90"/>
    </w:p>
    <w:p w14:paraId="06AD9BB2" w14:textId="577642F9" w:rsidR="0058186F" w:rsidRPr="00127B65" w:rsidRDefault="003E5223" w:rsidP="00151AB2">
      <w:pPr>
        <w:spacing w:line="276" w:lineRule="auto"/>
        <w:jc w:val="both"/>
        <w:rPr>
          <w:rFonts w:ascii="Garamond" w:hAnsi="Garamond" w:cs="Times New Roman"/>
          <w:sz w:val="24"/>
          <w:szCs w:val="24"/>
        </w:rPr>
      </w:pPr>
      <w:r>
        <w:rPr>
          <w:rFonts w:ascii="Garamond" w:hAnsi="Garamond" w:cs="Times New Roman"/>
          <w:sz w:val="24"/>
          <w:szCs w:val="24"/>
        </w:rPr>
        <w:t>A</w:t>
      </w:r>
      <w:r w:rsidR="0058186F" w:rsidRPr="00127B65">
        <w:rPr>
          <w:rFonts w:ascii="Garamond" w:hAnsi="Garamond" w:cs="Times New Roman"/>
          <w:sz w:val="24"/>
          <w:szCs w:val="24"/>
        </w:rPr>
        <w:t>dvocacy meeting</w:t>
      </w:r>
      <w:r>
        <w:rPr>
          <w:rFonts w:ascii="Garamond" w:hAnsi="Garamond" w:cs="Times New Roman"/>
          <w:sz w:val="24"/>
          <w:szCs w:val="24"/>
        </w:rPr>
        <w:t>s</w:t>
      </w:r>
      <w:r w:rsidR="0058186F" w:rsidRPr="00127B65">
        <w:rPr>
          <w:rFonts w:ascii="Garamond" w:hAnsi="Garamond" w:cs="Times New Roman"/>
          <w:sz w:val="24"/>
          <w:szCs w:val="24"/>
        </w:rPr>
        <w:t xml:space="preserve"> </w:t>
      </w:r>
      <w:r>
        <w:rPr>
          <w:rFonts w:ascii="Garamond" w:hAnsi="Garamond" w:cs="Times New Roman"/>
          <w:sz w:val="24"/>
          <w:szCs w:val="24"/>
        </w:rPr>
        <w:t xml:space="preserve">were conducted </w:t>
      </w:r>
      <w:r w:rsidR="0058186F" w:rsidRPr="00127B65">
        <w:rPr>
          <w:rFonts w:ascii="Garamond" w:hAnsi="Garamond" w:cs="Times New Roman"/>
          <w:sz w:val="24"/>
          <w:szCs w:val="24"/>
        </w:rPr>
        <w:t xml:space="preserve">for district authority on the new public health regulations that have been approved since 2012 by the Zanzibar Central Government. </w:t>
      </w:r>
      <w:r w:rsidRPr="00127B65">
        <w:rPr>
          <w:rFonts w:ascii="Garamond" w:hAnsi="Garamond" w:cs="Times New Roman"/>
          <w:sz w:val="24"/>
          <w:szCs w:val="24"/>
        </w:rPr>
        <w:t xml:space="preserve">This activity was implemented twice in this reporting period involving a total of 120 participants (60 from </w:t>
      </w:r>
      <w:r>
        <w:rPr>
          <w:rFonts w:ascii="Garamond" w:hAnsi="Garamond" w:cs="Times New Roman"/>
          <w:sz w:val="24"/>
          <w:szCs w:val="24"/>
        </w:rPr>
        <w:t>each island</w:t>
      </w:r>
      <w:r w:rsidRPr="00127B65">
        <w:rPr>
          <w:rFonts w:ascii="Garamond" w:hAnsi="Garamond" w:cs="Times New Roman"/>
          <w:sz w:val="24"/>
          <w:szCs w:val="24"/>
        </w:rPr>
        <w:t xml:space="preserve">) including district lawyers and district planning officers. </w:t>
      </w:r>
      <w:r w:rsidR="0058186F" w:rsidRPr="00127B65">
        <w:rPr>
          <w:rFonts w:ascii="Garamond" w:hAnsi="Garamond" w:cs="Times New Roman"/>
          <w:sz w:val="24"/>
          <w:szCs w:val="24"/>
        </w:rPr>
        <w:t xml:space="preserve">As a result of these meetings, the by-laws are now in operation </w:t>
      </w:r>
      <w:r>
        <w:rPr>
          <w:rFonts w:ascii="Garamond" w:hAnsi="Garamond" w:cs="Times New Roman"/>
          <w:sz w:val="24"/>
          <w:szCs w:val="24"/>
        </w:rPr>
        <w:t xml:space="preserve">and enforced </w:t>
      </w:r>
      <w:r w:rsidR="0058186F" w:rsidRPr="00127B65">
        <w:rPr>
          <w:rFonts w:ascii="Garamond" w:hAnsi="Garamond" w:cs="Times New Roman"/>
          <w:sz w:val="24"/>
          <w:szCs w:val="24"/>
        </w:rPr>
        <w:t xml:space="preserve">by the </w:t>
      </w:r>
      <w:r>
        <w:rPr>
          <w:rFonts w:ascii="Garamond" w:hAnsi="Garamond" w:cs="Times New Roman"/>
          <w:sz w:val="24"/>
          <w:szCs w:val="24"/>
        </w:rPr>
        <w:t xml:space="preserve">local </w:t>
      </w:r>
      <w:r w:rsidRPr="00127B65">
        <w:rPr>
          <w:rFonts w:ascii="Garamond" w:hAnsi="Garamond" w:cs="Times New Roman"/>
          <w:sz w:val="24"/>
          <w:szCs w:val="24"/>
        </w:rPr>
        <w:t>authorit</w:t>
      </w:r>
      <w:r>
        <w:rPr>
          <w:rFonts w:ascii="Garamond" w:hAnsi="Garamond" w:cs="Times New Roman"/>
          <w:sz w:val="24"/>
          <w:szCs w:val="24"/>
        </w:rPr>
        <w:t>ies</w:t>
      </w:r>
      <w:r w:rsidRPr="00127B65">
        <w:rPr>
          <w:rFonts w:ascii="Garamond" w:hAnsi="Garamond" w:cs="Times New Roman"/>
          <w:sz w:val="24"/>
          <w:szCs w:val="24"/>
        </w:rPr>
        <w:t xml:space="preserve"> </w:t>
      </w:r>
      <w:r w:rsidR="0058186F" w:rsidRPr="00127B65">
        <w:rPr>
          <w:rFonts w:ascii="Garamond" w:hAnsi="Garamond" w:cs="Times New Roman"/>
          <w:sz w:val="24"/>
          <w:szCs w:val="24"/>
        </w:rPr>
        <w:t>especially on Indoor Residual Spraying and proper-utilization of LLINs at community level.</w:t>
      </w:r>
    </w:p>
    <w:p w14:paraId="5F832811" w14:textId="25084CEA" w:rsidR="0058186F" w:rsidRPr="00D74A4A" w:rsidRDefault="006369D9" w:rsidP="006369D9">
      <w:pPr>
        <w:pStyle w:val="Heading2"/>
        <w:numPr>
          <w:ilvl w:val="0"/>
          <w:numId w:val="0"/>
        </w:numPr>
        <w:jc w:val="both"/>
        <w:rPr>
          <w:color w:val="833C0B" w:themeColor="accent2" w:themeShade="80"/>
          <w:szCs w:val="24"/>
        </w:rPr>
      </w:pPr>
      <w:r w:rsidRPr="00D74A4A">
        <w:rPr>
          <w:color w:val="833C0B" w:themeColor="accent2" w:themeShade="80"/>
          <w:szCs w:val="24"/>
        </w:rPr>
        <w:t xml:space="preserve"> </w:t>
      </w:r>
      <w:bookmarkStart w:id="91" w:name="_Toc125460102"/>
      <w:r w:rsidR="001B633F" w:rsidRPr="00D74A4A">
        <w:rPr>
          <w:color w:val="833C0B" w:themeColor="accent2" w:themeShade="80"/>
          <w:szCs w:val="24"/>
        </w:rPr>
        <w:t>5.2 Providing</w:t>
      </w:r>
      <w:r w:rsidR="0058186F" w:rsidRPr="00D74A4A">
        <w:rPr>
          <w:color w:val="833C0B" w:themeColor="accent2" w:themeShade="80"/>
          <w:szCs w:val="24"/>
        </w:rPr>
        <w:t xml:space="preserve"> support to the district authorities to perform health education activities</w:t>
      </w:r>
      <w:bookmarkEnd w:id="91"/>
    </w:p>
    <w:p w14:paraId="45A504B8" w14:textId="63D6C235" w:rsidR="0058186F" w:rsidRPr="00127B65" w:rsidRDefault="003E5223" w:rsidP="00127B65">
      <w:pPr>
        <w:spacing w:line="276" w:lineRule="auto"/>
        <w:jc w:val="both"/>
        <w:rPr>
          <w:rFonts w:ascii="Garamond" w:hAnsi="Garamond" w:cs="Times New Roman"/>
          <w:sz w:val="24"/>
          <w:szCs w:val="24"/>
        </w:rPr>
      </w:pPr>
      <w:r>
        <w:rPr>
          <w:rFonts w:ascii="Garamond" w:hAnsi="Garamond" w:cs="Times New Roman"/>
          <w:sz w:val="24"/>
          <w:szCs w:val="24"/>
        </w:rPr>
        <w:t>A</w:t>
      </w:r>
      <w:r w:rsidR="0058186F" w:rsidRPr="00127B65">
        <w:rPr>
          <w:rFonts w:ascii="Garamond" w:hAnsi="Garamond" w:cs="Times New Roman"/>
          <w:sz w:val="24"/>
          <w:szCs w:val="24"/>
        </w:rPr>
        <w:t xml:space="preserve">n educative meeting </w:t>
      </w:r>
      <w:r>
        <w:rPr>
          <w:rFonts w:ascii="Garamond" w:hAnsi="Garamond" w:cs="Times New Roman"/>
          <w:sz w:val="24"/>
          <w:szCs w:val="24"/>
        </w:rPr>
        <w:t>was conducted involving</w:t>
      </w:r>
      <w:r w:rsidR="0058186F" w:rsidRPr="00127B65">
        <w:rPr>
          <w:rFonts w:ascii="Garamond" w:hAnsi="Garamond" w:cs="Times New Roman"/>
          <w:sz w:val="24"/>
          <w:szCs w:val="24"/>
        </w:rPr>
        <w:t xml:space="preserve"> a total of 85 participants from Unguja </w:t>
      </w:r>
      <w:r>
        <w:rPr>
          <w:rFonts w:ascii="Garamond" w:hAnsi="Garamond" w:cs="Times New Roman"/>
          <w:sz w:val="24"/>
          <w:szCs w:val="24"/>
        </w:rPr>
        <w:t xml:space="preserve">(45) </w:t>
      </w:r>
      <w:r w:rsidR="0058186F" w:rsidRPr="00127B65">
        <w:rPr>
          <w:rFonts w:ascii="Garamond" w:hAnsi="Garamond" w:cs="Times New Roman"/>
          <w:sz w:val="24"/>
          <w:szCs w:val="24"/>
        </w:rPr>
        <w:t>and Pemba (40). The objective of the meeting was to provide technical support to district health management teams targeted to district health educators who are mainly involved in conducting and providing health education promotion on malaria. Among the training contents were preparation of lesson plans, preparation of sequence of events and channel of communication that can be used to disseminate malaria information to general public.</w:t>
      </w:r>
    </w:p>
    <w:p w14:paraId="765FB6E2" w14:textId="1BD020A2" w:rsidR="0058186F" w:rsidRPr="00127B65" w:rsidRDefault="00D74A4A" w:rsidP="00D74A4A">
      <w:pPr>
        <w:pStyle w:val="Heading2"/>
        <w:numPr>
          <w:ilvl w:val="0"/>
          <w:numId w:val="0"/>
        </w:numPr>
        <w:ind w:left="576" w:hanging="576"/>
        <w:jc w:val="both"/>
        <w:rPr>
          <w:szCs w:val="24"/>
        </w:rPr>
      </w:pPr>
      <w:r>
        <w:rPr>
          <w:szCs w:val="24"/>
        </w:rPr>
        <w:t xml:space="preserve"> </w:t>
      </w:r>
      <w:bookmarkStart w:id="92" w:name="_Toc125460103"/>
      <w:r>
        <w:rPr>
          <w:szCs w:val="24"/>
        </w:rPr>
        <w:t xml:space="preserve">5.3   </w:t>
      </w:r>
      <w:r w:rsidR="0058186F" w:rsidRPr="00D078AD">
        <w:rPr>
          <w:color w:val="833C0B" w:themeColor="accent2" w:themeShade="80"/>
          <w:szCs w:val="24"/>
        </w:rPr>
        <w:t xml:space="preserve">Training </w:t>
      </w:r>
      <w:r w:rsidR="0058186F" w:rsidRPr="00127B65">
        <w:rPr>
          <w:szCs w:val="24"/>
        </w:rPr>
        <w:t xml:space="preserve">of </w:t>
      </w:r>
      <w:r w:rsidR="0058186F" w:rsidRPr="00D078AD">
        <w:rPr>
          <w:color w:val="833C0B" w:themeColor="accent2" w:themeShade="80"/>
          <w:szCs w:val="24"/>
        </w:rPr>
        <w:t>community</w:t>
      </w:r>
      <w:r w:rsidR="0058186F" w:rsidRPr="00127B65">
        <w:rPr>
          <w:szCs w:val="24"/>
        </w:rPr>
        <w:t xml:space="preserve"> members on malaria </w:t>
      </w:r>
      <w:r w:rsidR="0058186F" w:rsidRPr="00D078AD">
        <w:rPr>
          <w:color w:val="833C0B" w:themeColor="accent2" w:themeShade="80"/>
          <w:szCs w:val="24"/>
        </w:rPr>
        <w:t>elimination</w:t>
      </w:r>
      <w:r w:rsidR="0058186F" w:rsidRPr="00127B65">
        <w:rPr>
          <w:szCs w:val="24"/>
        </w:rPr>
        <w:t xml:space="preserve"> strategies</w:t>
      </w:r>
      <w:bookmarkEnd w:id="92"/>
    </w:p>
    <w:p w14:paraId="50F7EF1E" w14:textId="18FAD00C"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 xml:space="preserve">The training of community owned resource persons </w:t>
      </w:r>
      <w:r w:rsidR="008D0C40">
        <w:rPr>
          <w:rFonts w:ascii="Garamond" w:hAnsi="Garamond" w:cs="Times New Roman"/>
          <w:sz w:val="24"/>
          <w:szCs w:val="24"/>
        </w:rPr>
        <w:t xml:space="preserve">(CORP) </w:t>
      </w:r>
      <w:r w:rsidRPr="00127B65">
        <w:rPr>
          <w:rFonts w:ascii="Garamond" w:hAnsi="Garamond" w:cs="Times New Roman"/>
          <w:sz w:val="24"/>
          <w:szCs w:val="24"/>
        </w:rPr>
        <w:t xml:space="preserve">was implemented with </w:t>
      </w:r>
      <w:r w:rsidR="003E5223">
        <w:rPr>
          <w:rFonts w:ascii="Garamond" w:hAnsi="Garamond" w:cs="Times New Roman"/>
          <w:sz w:val="24"/>
          <w:szCs w:val="24"/>
        </w:rPr>
        <w:t>the</w:t>
      </w:r>
      <w:r w:rsidR="003E5223" w:rsidRPr="00127B65">
        <w:rPr>
          <w:rFonts w:ascii="Garamond" w:hAnsi="Garamond" w:cs="Times New Roman"/>
          <w:sz w:val="24"/>
          <w:szCs w:val="24"/>
        </w:rPr>
        <w:t xml:space="preserve"> </w:t>
      </w:r>
      <w:r w:rsidRPr="00127B65">
        <w:rPr>
          <w:rFonts w:ascii="Garamond" w:hAnsi="Garamond" w:cs="Times New Roman"/>
          <w:sz w:val="24"/>
          <w:szCs w:val="24"/>
        </w:rPr>
        <w:t>intension of increasing community knowledge on malaria elimination strategies. The objective of the training was to orient community members</w:t>
      </w:r>
      <w:r w:rsidR="003E5223">
        <w:rPr>
          <w:rFonts w:ascii="Garamond" w:hAnsi="Garamond" w:cs="Times New Roman"/>
          <w:sz w:val="24"/>
          <w:szCs w:val="24"/>
        </w:rPr>
        <w:t>,</w:t>
      </w:r>
      <w:r w:rsidRPr="00127B65">
        <w:rPr>
          <w:rFonts w:ascii="Garamond" w:hAnsi="Garamond" w:cs="Times New Roman"/>
          <w:sz w:val="24"/>
          <w:szCs w:val="24"/>
        </w:rPr>
        <w:t xml:space="preserve"> including CHV</w:t>
      </w:r>
      <w:r w:rsidR="003E5223">
        <w:rPr>
          <w:rFonts w:ascii="Garamond" w:hAnsi="Garamond" w:cs="Times New Roman"/>
          <w:sz w:val="24"/>
          <w:szCs w:val="24"/>
        </w:rPr>
        <w:t>,</w:t>
      </w:r>
      <w:r w:rsidRPr="00127B65">
        <w:rPr>
          <w:rFonts w:ascii="Garamond" w:hAnsi="Garamond" w:cs="Times New Roman"/>
          <w:sz w:val="24"/>
          <w:szCs w:val="24"/>
        </w:rPr>
        <w:t xml:space="preserve"> on the key malaria elimination interventions to </w:t>
      </w:r>
      <w:r w:rsidR="003E5223">
        <w:rPr>
          <w:rFonts w:ascii="Garamond" w:hAnsi="Garamond" w:cs="Times New Roman"/>
          <w:sz w:val="24"/>
          <w:szCs w:val="24"/>
        </w:rPr>
        <w:t xml:space="preserve">capacitate the identified </w:t>
      </w:r>
      <w:r w:rsidR="008D0C40">
        <w:rPr>
          <w:rFonts w:ascii="Garamond" w:hAnsi="Garamond" w:cs="Times New Roman"/>
          <w:sz w:val="24"/>
          <w:szCs w:val="24"/>
        </w:rPr>
        <w:t>CORPs</w:t>
      </w:r>
      <w:r w:rsidR="003E5223">
        <w:rPr>
          <w:rFonts w:ascii="Garamond" w:hAnsi="Garamond" w:cs="Times New Roman"/>
          <w:sz w:val="24"/>
          <w:szCs w:val="24"/>
        </w:rPr>
        <w:t xml:space="preserve"> </w:t>
      </w:r>
      <w:r w:rsidRPr="00127B65">
        <w:rPr>
          <w:rFonts w:ascii="Garamond" w:hAnsi="Garamond" w:cs="Times New Roman"/>
          <w:sz w:val="24"/>
          <w:szCs w:val="24"/>
        </w:rPr>
        <w:t xml:space="preserve">to provide support and boost malaria elimination movement at grass root level. A total of 182 community members from 33 Shehia with high number of malaria positive cases were invited. The </w:t>
      </w:r>
      <w:r w:rsidR="008D0C40">
        <w:rPr>
          <w:rFonts w:ascii="Garamond" w:hAnsi="Garamond" w:cs="Times New Roman"/>
          <w:sz w:val="24"/>
          <w:szCs w:val="24"/>
        </w:rPr>
        <w:t xml:space="preserve">expected </w:t>
      </w:r>
      <w:r w:rsidRPr="00127B65">
        <w:rPr>
          <w:rFonts w:ascii="Garamond" w:hAnsi="Garamond" w:cs="Times New Roman"/>
          <w:sz w:val="24"/>
          <w:szCs w:val="24"/>
        </w:rPr>
        <w:t xml:space="preserve">outcome of the training </w:t>
      </w:r>
      <w:r w:rsidR="008D0C40">
        <w:rPr>
          <w:rFonts w:ascii="Garamond" w:hAnsi="Garamond" w:cs="Times New Roman"/>
          <w:sz w:val="24"/>
          <w:szCs w:val="24"/>
        </w:rPr>
        <w:t xml:space="preserve">was </w:t>
      </w:r>
      <w:r w:rsidRPr="00127B65">
        <w:rPr>
          <w:rFonts w:ascii="Garamond" w:hAnsi="Garamond" w:cs="Times New Roman"/>
          <w:sz w:val="24"/>
          <w:szCs w:val="24"/>
        </w:rPr>
        <w:t xml:space="preserve">to strengthening existing community health committees and CHV in line with malaria elimination interventions. The involvement of CHV </w:t>
      </w:r>
      <w:r w:rsidR="008D0C40">
        <w:rPr>
          <w:rFonts w:ascii="Garamond" w:hAnsi="Garamond" w:cs="Times New Roman"/>
          <w:sz w:val="24"/>
          <w:szCs w:val="24"/>
        </w:rPr>
        <w:t xml:space="preserve">in </w:t>
      </w:r>
      <w:r w:rsidRPr="00127B65">
        <w:rPr>
          <w:rFonts w:ascii="Garamond" w:hAnsi="Garamond" w:cs="Times New Roman"/>
          <w:sz w:val="24"/>
          <w:szCs w:val="24"/>
        </w:rPr>
        <w:t xml:space="preserve">malaria elimination activities has been </w:t>
      </w:r>
      <w:r w:rsidR="008D0C40">
        <w:rPr>
          <w:rFonts w:ascii="Garamond" w:hAnsi="Garamond" w:cs="Times New Roman"/>
          <w:sz w:val="24"/>
          <w:szCs w:val="24"/>
        </w:rPr>
        <w:t>advocated</w:t>
      </w:r>
      <w:r w:rsidR="008D0C40" w:rsidRPr="00127B65">
        <w:rPr>
          <w:rFonts w:ascii="Garamond" w:hAnsi="Garamond" w:cs="Times New Roman"/>
          <w:sz w:val="24"/>
          <w:szCs w:val="24"/>
        </w:rPr>
        <w:t xml:space="preserve"> </w:t>
      </w:r>
      <w:r w:rsidRPr="00127B65">
        <w:rPr>
          <w:rFonts w:ascii="Garamond" w:hAnsi="Garamond" w:cs="Times New Roman"/>
          <w:sz w:val="24"/>
          <w:szCs w:val="24"/>
        </w:rPr>
        <w:t>by the MOH to strengthen public health interventions</w:t>
      </w:r>
      <w:r w:rsidR="008D0C40">
        <w:rPr>
          <w:rFonts w:ascii="Garamond" w:hAnsi="Garamond" w:cs="Times New Roman"/>
          <w:sz w:val="24"/>
          <w:szCs w:val="24"/>
        </w:rPr>
        <w:t>,</w:t>
      </w:r>
      <w:r w:rsidRPr="00127B65">
        <w:rPr>
          <w:rFonts w:ascii="Garamond" w:hAnsi="Garamond" w:cs="Times New Roman"/>
          <w:sz w:val="24"/>
          <w:szCs w:val="24"/>
        </w:rPr>
        <w:t xml:space="preserve"> including malaria elimination</w:t>
      </w:r>
      <w:r w:rsidR="008D0C40">
        <w:rPr>
          <w:rFonts w:ascii="Garamond" w:hAnsi="Garamond" w:cs="Times New Roman"/>
          <w:sz w:val="24"/>
          <w:szCs w:val="24"/>
        </w:rPr>
        <w:t>,</w:t>
      </w:r>
      <w:r w:rsidRPr="00127B65">
        <w:rPr>
          <w:rFonts w:ascii="Garamond" w:hAnsi="Garamond" w:cs="Times New Roman"/>
          <w:sz w:val="24"/>
          <w:szCs w:val="24"/>
        </w:rPr>
        <w:t xml:space="preserve"> at Shehia level.</w:t>
      </w:r>
    </w:p>
    <w:p w14:paraId="719B4F3A" w14:textId="48E506F7" w:rsidR="0058186F" w:rsidRPr="00E70341" w:rsidRDefault="00D078AD" w:rsidP="00D078AD">
      <w:pPr>
        <w:pStyle w:val="Heading2"/>
        <w:numPr>
          <w:ilvl w:val="0"/>
          <w:numId w:val="0"/>
        </w:numPr>
        <w:ind w:left="576" w:hanging="576"/>
        <w:jc w:val="both"/>
        <w:rPr>
          <w:color w:val="833C0B" w:themeColor="accent2" w:themeShade="80"/>
          <w:szCs w:val="24"/>
        </w:rPr>
      </w:pPr>
      <w:bookmarkStart w:id="93" w:name="_Toc125460104"/>
      <w:r w:rsidRPr="00E70341">
        <w:rPr>
          <w:color w:val="833C0B" w:themeColor="accent2" w:themeShade="80"/>
          <w:szCs w:val="24"/>
        </w:rPr>
        <w:t xml:space="preserve">5.4   </w:t>
      </w:r>
      <w:r w:rsidR="0058186F" w:rsidRPr="00E70341">
        <w:rPr>
          <w:color w:val="833C0B" w:themeColor="accent2" w:themeShade="80"/>
          <w:szCs w:val="24"/>
        </w:rPr>
        <w:t>Mass Media communication</w:t>
      </w:r>
      <w:bookmarkEnd w:id="93"/>
    </w:p>
    <w:p w14:paraId="6E3B5F53" w14:textId="0FBCAB6D"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 xml:space="preserve">Mass media campaign is used to disseminate malaria elimination </w:t>
      </w:r>
      <w:r w:rsidR="008D0C40">
        <w:rPr>
          <w:rFonts w:ascii="Garamond" w:hAnsi="Garamond" w:cs="Times New Roman"/>
          <w:sz w:val="24"/>
          <w:szCs w:val="24"/>
        </w:rPr>
        <w:t xml:space="preserve">messages </w:t>
      </w:r>
      <w:r w:rsidRPr="00127B65">
        <w:rPr>
          <w:rFonts w:ascii="Garamond" w:hAnsi="Garamond" w:cs="Times New Roman"/>
          <w:sz w:val="24"/>
          <w:szCs w:val="24"/>
        </w:rPr>
        <w:t xml:space="preserve">to general public. Live and recorded radio and television programs, production of billboards and broadcasting of radio spots messages are among the common mass media communication </w:t>
      </w:r>
      <w:r w:rsidR="008D0C40">
        <w:rPr>
          <w:rFonts w:ascii="Garamond" w:hAnsi="Garamond" w:cs="Times New Roman"/>
          <w:sz w:val="24"/>
          <w:szCs w:val="24"/>
        </w:rPr>
        <w:t>implemented</w:t>
      </w:r>
      <w:r w:rsidR="008D0C40" w:rsidRPr="00127B65">
        <w:rPr>
          <w:rFonts w:ascii="Garamond" w:hAnsi="Garamond" w:cs="Times New Roman"/>
          <w:sz w:val="24"/>
          <w:szCs w:val="24"/>
        </w:rPr>
        <w:t xml:space="preserve"> </w:t>
      </w:r>
      <w:r w:rsidRPr="00127B65">
        <w:rPr>
          <w:rFonts w:ascii="Garamond" w:hAnsi="Garamond" w:cs="Times New Roman"/>
          <w:sz w:val="24"/>
          <w:szCs w:val="24"/>
        </w:rPr>
        <w:t>by ZAMEP.</w:t>
      </w:r>
    </w:p>
    <w:p w14:paraId="7B9388FE" w14:textId="77777777"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 xml:space="preserve">During this reporting period a total of 45 live radio programs and 35 television programs have been prepared and aired through different media available in Unguja and Pemba. Furthermore, a total of 3 billboards with different malaria elimination messages have been printed and placed to strategic areas </w:t>
      </w:r>
      <w:r w:rsidRPr="00127B65">
        <w:rPr>
          <w:rFonts w:ascii="Garamond" w:hAnsi="Garamond" w:cs="Times New Roman"/>
          <w:sz w:val="24"/>
          <w:szCs w:val="24"/>
        </w:rPr>
        <w:lastRenderedPageBreak/>
        <w:t>for awareness raising, mainly at the ports of entry and main road junctions. Key massages covered in these programs include importance of early health seeking behavior, malaria prevention for travelers and importance of use of ITN for malaria prevention.</w:t>
      </w:r>
    </w:p>
    <w:p w14:paraId="7C076987" w14:textId="3ED0E50C" w:rsidR="0058186F" w:rsidRPr="00FB64DE" w:rsidRDefault="00E70341" w:rsidP="00151AB2">
      <w:pPr>
        <w:spacing w:after="0" w:line="276" w:lineRule="auto"/>
        <w:jc w:val="both"/>
        <w:rPr>
          <w:color w:val="833C0B" w:themeColor="accent2" w:themeShade="80"/>
          <w:szCs w:val="24"/>
        </w:rPr>
      </w:pPr>
      <w:r w:rsidRPr="00FB64DE">
        <w:rPr>
          <w:color w:val="833C0B" w:themeColor="accent2" w:themeShade="80"/>
          <w:szCs w:val="24"/>
        </w:rPr>
        <w:t xml:space="preserve"> 5.5  </w:t>
      </w:r>
      <w:r w:rsidR="0058186F" w:rsidRPr="00FB64DE">
        <w:rPr>
          <w:color w:val="833C0B" w:themeColor="accent2" w:themeShade="80"/>
          <w:szCs w:val="24"/>
        </w:rPr>
        <w:t xml:space="preserve">Malaria </w:t>
      </w:r>
      <w:proofErr w:type="spellStart"/>
      <w:r w:rsidR="0058186F" w:rsidRPr="00FB64DE">
        <w:rPr>
          <w:color w:val="833C0B" w:themeColor="accent2" w:themeShade="80"/>
          <w:szCs w:val="24"/>
        </w:rPr>
        <w:t>Behaviour</w:t>
      </w:r>
      <w:proofErr w:type="spellEnd"/>
      <w:r w:rsidR="0058186F" w:rsidRPr="00FB64DE">
        <w:rPr>
          <w:color w:val="833C0B" w:themeColor="accent2" w:themeShade="80"/>
          <w:szCs w:val="24"/>
        </w:rPr>
        <w:t xml:space="preserve"> Survey</w:t>
      </w:r>
    </w:p>
    <w:p w14:paraId="43686351" w14:textId="77777777" w:rsidR="0058186F" w:rsidRPr="00127B65" w:rsidRDefault="0058186F" w:rsidP="00127B65">
      <w:pPr>
        <w:spacing w:after="0"/>
        <w:jc w:val="both"/>
        <w:rPr>
          <w:rFonts w:ascii="Garamond" w:hAnsi="Garamond" w:cs="Times New Roman"/>
          <w:sz w:val="24"/>
          <w:szCs w:val="24"/>
        </w:rPr>
      </w:pPr>
      <w:r w:rsidRPr="00127B65">
        <w:rPr>
          <w:rFonts w:ascii="Garamond" w:hAnsi="Garamond" w:cs="Times New Roman"/>
          <w:sz w:val="24"/>
          <w:szCs w:val="24"/>
        </w:rPr>
        <w:t xml:space="preserve">In 2021 the Malaria </w:t>
      </w:r>
      <w:proofErr w:type="spellStart"/>
      <w:r w:rsidRPr="00127B65">
        <w:rPr>
          <w:rFonts w:ascii="Garamond" w:hAnsi="Garamond" w:cs="Times New Roman"/>
          <w:sz w:val="24"/>
          <w:szCs w:val="24"/>
        </w:rPr>
        <w:t>Behaviour</w:t>
      </w:r>
      <w:proofErr w:type="spellEnd"/>
      <w:r w:rsidRPr="00127B65">
        <w:rPr>
          <w:rFonts w:ascii="Garamond" w:hAnsi="Garamond" w:cs="Times New Roman"/>
          <w:sz w:val="24"/>
          <w:szCs w:val="24"/>
        </w:rPr>
        <w:t xml:space="preserve"> survey) was conducted in order to understand on necessary information regarding key malaria interventions to support malaria elimination movement. Some of the major findings of the survey are outlined in table below:</w:t>
      </w:r>
    </w:p>
    <w:p w14:paraId="051E96DC" w14:textId="5DC47AFE" w:rsidR="0058186F" w:rsidRPr="00FB64DE" w:rsidRDefault="00FB64DE" w:rsidP="008D0C40">
      <w:pPr>
        <w:pStyle w:val="Caption"/>
      </w:pPr>
      <w:bookmarkStart w:id="94" w:name="_Toc116307250"/>
      <w:r w:rsidRPr="00151AB2">
        <w:t>Table</w:t>
      </w:r>
      <w:r w:rsidRPr="00FB64DE">
        <w:t xml:space="preserve"> </w:t>
      </w:r>
      <w:fldSimple w:instr=" SEQ Table \* ARABIC ">
        <w:r w:rsidR="00433A0B">
          <w:rPr>
            <w:noProof/>
          </w:rPr>
          <w:t>7</w:t>
        </w:r>
      </w:fldSimple>
      <w:r w:rsidRPr="00FB64DE">
        <w:t xml:space="preserve">: Key Findings of the Malaria </w:t>
      </w:r>
      <w:proofErr w:type="spellStart"/>
      <w:r w:rsidRPr="00FB64DE">
        <w:t>Behaviour</w:t>
      </w:r>
      <w:proofErr w:type="spellEnd"/>
      <w:r w:rsidRPr="00FB64DE">
        <w:t xml:space="preserve"> Survey 2021</w:t>
      </w:r>
      <w:bookmarkEnd w:id="94"/>
    </w:p>
    <w:tbl>
      <w:tblPr>
        <w:tblStyle w:val="GridTable2"/>
        <w:tblW w:w="0" w:type="auto"/>
        <w:tblLook w:val="04A0" w:firstRow="1" w:lastRow="0" w:firstColumn="1" w:lastColumn="0" w:noHBand="0" w:noVBand="1"/>
      </w:tblPr>
      <w:tblGrid>
        <w:gridCol w:w="541"/>
        <w:gridCol w:w="1991"/>
        <w:gridCol w:w="1442"/>
        <w:gridCol w:w="1442"/>
        <w:gridCol w:w="1442"/>
        <w:gridCol w:w="1443"/>
      </w:tblGrid>
      <w:tr w:rsidR="00127B65" w:rsidRPr="008D0C40" w14:paraId="0F48B3B8" w14:textId="77777777" w:rsidTr="00151A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18E2D26" w14:textId="77777777" w:rsidR="0058186F" w:rsidRPr="008D0C40" w:rsidRDefault="0058186F" w:rsidP="00127B65">
            <w:pPr>
              <w:spacing w:line="276" w:lineRule="auto"/>
              <w:jc w:val="both"/>
              <w:rPr>
                <w:rFonts w:ascii="Garamond" w:hAnsi="Garamond" w:cs="Times New Roman"/>
                <w:b w:val="0"/>
                <w:bCs w:val="0"/>
                <w:sz w:val="24"/>
                <w:szCs w:val="24"/>
              </w:rPr>
            </w:pPr>
            <w:r w:rsidRPr="008D0C40">
              <w:rPr>
                <w:rFonts w:ascii="Garamond" w:hAnsi="Garamond" w:cs="Times New Roman"/>
                <w:sz w:val="24"/>
                <w:szCs w:val="24"/>
              </w:rPr>
              <w:t>SN</w:t>
            </w:r>
          </w:p>
        </w:tc>
        <w:tc>
          <w:tcPr>
            <w:tcW w:w="0" w:type="dxa"/>
          </w:tcPr>
          <w:p w14:paraId="4666B943" w14:textId="77777777" w:rsidR="0058186F" w:rsidRPr="008D0C40" w:rsidRDefault="0058186F" w:rsidP="00127B65">
            <w:pPr>
              <w:spacing w:line="276" w:lineRule="auto"/>
              <w:jc w:val="both"/>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4"/>
                <w:szCs w:val="24"/>
              </w:rPr>
            </w:pPr>
            <w:r w:rsidRPr="008D0C40">
              <w:rPr>
                <w:rFonts w:ascii="Garamond" w:hAnsi="Garamond" w:cs="Times New Roman"/>
                <w:sz w:val="24"/>
                <w:szCs w:val="24"/>
              </w:rPr>
              <w:t>Key interventions</w:t>
            </w:r>
          </w:p>
        </w:tc>
        <w:tc>
          <w:tcPr>
            <w:tcW w:w="1442" w:type="dxa"/>
          </w:tcPr>
          <w:p w14:paraId="6DDE0A7E" w14:textId="77777777" w:rsidR="0058186F" w:rsidRPr="008D0C40" w:rsidRDefault="0058186F" w:rsidP="00151AB2">
            <w:pPr>
              <w:spacing w:line="276" w:lineRule="auto"/>
              <w:jc w:val="center"/>
              <w:cnfStyle w:val="100000000000" w:firstRow="1" w:lastRow="0" w:firstColumn="0" w:lastColumn="0" w:oddVBand="0" w:evenVBand="0" w:oddHBand="0" w:evenHBand="0" w:firstRowFirstColumn="0" w:firstRowLastColumn="0" w:lastRowFirstColumn="0" w:lastRowLastColumn="0"/>
              <w:rPr>
                <w:rStyle w:val="Heading5Char"/>
                <w:rFonts w:ascii="Garamond" w:hAnsi="Garamond" w:cs="Times New Roman"/>
                <w:b w:val="0"/>
                <w:bCs w:val="0"/>
                <w:color w:val="auto"/>
                <w:sz w:val="24"/>
                <w:szCs w:val="24"/>
              </w:rPr>
            </w:pPr>
            <w:r w:rsidRPr="00151AB2">
              <w:rPr>
                <w:rFonts w:ascii="Garamond" w:hAnsi="Garamond" w:cs="Times New Roman"/>
                <w:sz w:val="24"/>
                <w:szCs w:val="24"/>
              </w:rPr>
              <w:t>Proportion 2021</w:t>
            </w:r>
          </w:p>
        </w:tc>
        <w:tc>
          <w:tcPr>
            <w:tcW w:w="1442" w:type="dxa"/>
          </w:tcPr>
          <w:p w14:paraId="7A457031" w14:textId="77777777" w:rsidR="0058186F" w:rsidRPr="00FE4F46" w:rsidRDefault="0058186F" w:rsidP="00151AB2">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4"/>
                <w:szCs w:val="24"/>
              </w:rPr>
            </w:pPr>
            <w:r w:rsidRPr="00FE4F46">
              <w:rPr>
                <w:rFonts w:ascii="Garamond" w:hAnsi="Garamond" w:cs="Times New Roman"/>
                <w:sz w:val="24"/>
                <w:szCs w:val="24"/>
              </w:rPr>
              <w:t>Urban</w:t>
            </w:r>
          </w:p>
        </w:tc>
        <w:tc>
          <w:tcPr>
            <w:tcW w:w="1442" w:type="dxa"/>
          </w:tcPr>
          <w:p w14:paraId="54EE01B5" w14:textId="77777777" w:rsidR="0058186F" w:rsidRPr="005248E1" w:rsidRDefault="0058186F" w:rsidP="00151AB2">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4"/>
                <w:szCs w:val="24"/>
              </w:rPr>
            </w:pPr>
            <w:r w:rsidRPr="005248E1">
              <w:rPr>
                <w:rFonts w:ascii="Garamond" w:hAnsi="Garamond" w:cs="Times New Roman"/>
                <w:sz w:val="24"/>
                <w:szCs w:val="24"/>
              </w:rPr>
              <w:t>Rural</w:t>
            </w:r>
          </w:p>
        </w:tc>
        <w:tc>
          <w:tcPr>
            <w:tcW w:w="1443" w:type="dxa"/>
          </w:tcPr>
          <w:p w14:paraId="49C46AF9" w14:textId="77777777" w:rsidR="0058186F" w:rsidRPr="008D0C40" w:rsidRDefault="0058186F" w:rsidP="00151AB2">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hAnsi="Garamond" w:cs="Times New Roman"/>
                <w:b w:val="0"/>
                <w:bCs w:val="0"/>
                <w:sz w:val="24"/>
                <w:szCs w:val="24"/>
              </w:rPr>
            </w:pPr>
            <w:r w:rsidRPr="006368B0">
              <w:rPr>
                <w:rFonts w:ascii="Garamond" w:hAnsi="Garamond" w:cs="Times New Roman"/>
                <w:sz w:val="24"/>
                <w:szCs w:val="24"/>
              </w:rPr>
              <w:t>Remarks</w:t>
            </w:r>
          </w:p>
        </w:tc>
      </w:tr>
      <w:tr w:rsidR="00127B65" w:rsidRPr="008D0C40" w14:paraId="6121A307" w14:textId="77777777" w:rsidTr="00151AB2">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dxa"/>
          </w:tcPr>
          <w:p w14:paraId="7323447A" w14:textId="77777777" w:rsidR="0058186F" w:rsidRPr="008D0C40" w:rsidRDefault="0058186F" w:rsidP="00127B65">
            <w:pPr>
              <w:spacing w:line="276" w:lineRule="auto"/>
              <w:jc w:val="both"/>
              <w:rPr>
                <w:rFonts w:ascii="Garamond" w:hAnsi="Garamond" w:cs="Times New Roman"/>
                <w:sz w:val="24"/>
                <w:szCs w:val="24"/>
              </w:rPr>
            </w:pPr>
            <w:r w:rsidRPr="008D0C40">
              <w:rPr>
                <w:rFonts w:ascii="Garamond" w:hAnsi="Garamond" w:cs="Times New Roman"/>
                <w:sz w:val="24"/>
                <w:szCs w:val="24"/>
              </w:rPr>
              <w:t>1.</w:t>
            </w:r>
          </w:p>
        </w:tc>
        <w:tc>
          <w:tcPr>
            <w:tcW w:w="0" w:type="dxa"/>
          </w:tcPr>
          <w:p w14:paraId="2B06E3B9" w14:textId="77777777" w:rsidR="0058186F" w:rsidRPr="00FE4F46" w:rsidRDefault="0058186F" w:rsidP="00127B65">
            <w:pPr>
              <w:spacing w:line="276"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Households owned at least one ITN</w:t>
            </w:r>
          </w:p>
        </w:tc>
        <w:tc>
          <w:tcPr>
            <w:tcW w:w="1442" w:type="dxa"/>
          </w:tcPr>
          <w:p w14:paraId="425AFD29" w14:textId="77777777" w:rsidR="0058186F" w:rsidRPr="00FE4F46" w:rsidRDefault="0058186F" w:rsidP="00151AB2">
            <w:pPr>
              <w:spacing w:line="276" w:lineRule="auto"/>
              <w:ind w:left="182"/>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65</w:t>
            </w:r>
          </w:p>
        </w:tc>
        <w:tc>
          <w:tcPr>
            <w:tcW w:w="1442" w:type="dxa"/>
          </w:tcPr>
          <w:p w14:paraId="37AED647" w14:textId="77777777" w:rsidR="0058186F" w:rsidRPr="005248E1"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5248E1">
              <w:rPr>
                <w:rFonts w:ascii="Garamond" w:hAnsi="Garamond" w:cs="Times New Roman"/>
                <w:sz w:val="24"/>
                <w:szCs w:val="24"/>
              </w:rPr>
              <w:t>56.6</w:t>
            </w:r>
          </w:p>
        </w:tc>
        <w:tc>
          <w:tcPr>
            <w:tcW w:w="1442" w:type="dxa"/>
          </w:tcPr>
          <w:p w14:paraId="495F271A" w14:textId="77777777" w:rsidR="0058186F" w:rsidRPr="006368B0"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6368B0">
              <w:rPr>
                <w:rFonts w:ascii="Garamond" w:hAnsi="Garamond" w:cs="Times New Roman"/>
                <w:sz w:val="24"/>
                <w:szCs w:val="24"/>
              </w:rPr>
              <w:t>70.0</w:t>
            </w:r>
          </w:p>
        </w:tc>
        <w:tc>
          <w:tcPr>
            <w:tcW w:w="1443" w:type="dxa"/>
          </w:tcPr>
          <w:p w14:paraId="626BEAF5" w14:textId="77777777" w:rsidR="0058186F" w:rsidRPr="008D0C40"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8D0C40">
              <w:rPr>
                <w:rFonts w:ascii="Garamond" w:hAnsi="Garamond" w:cs="Times New Roman"/>
                <w:sz w:val="24"/>
                <w:szCs w:val="24"/>
              </w:rPr>
              <w:t>This finding obtained before MRC 2021</w:t>
            </w:r>
          </w:p>
        </w:tc>
      </w:tr>
      <w:tr w:rsidR="00127B65" w:rsidRPr="008D0C40" w14:paraId="073BC885" w14:textId="77777777" w:rsidTr="00151AB2">
        <w:tc>
          <w:tcPr>
            <w:cnfStyle w:val="001000000000" w:firstRow="0" w:lastRow="0" w:firstColumn="1" w:lastColumn="0" w:oddVBand="0" w:evenVBand="0" w:oddHBand="0" w:evenHBand="0" w:firstRowFirstColumn="0" w:firstRowLastColumn="0" w:lastRowFirstColumn="0" w:lastRowLastColumn="0"/>
            <w:tcW w:w="0" w:type="dxa"/>
          </w:tcPr>
          <w:p w14:paraId="62781E34" w14:textId="77777777" w:rsidR="0058186F" w:rsidRPr="008D0C40" w:rsidRDefault="0058186F" w:rsidP="00127B65">
            <w:pPr>
              <w:spacing w:line="276" w:lineRule="auto"/>
              <w:jc w:val="both"/>
              <w:rPr>
                <w:rFonts w:ascii="Garamond" w:hAnsi="Garamond" w:cs="Times New Roman"/>
                <w:sz w:val="24"/>
                <w:szCs w:val="24"/>
              </w:rPr>
            </w:pPr>
            <w:r w:rsidRPr="008D0C40">
              <w:rPr>
                <w:rFonts w:ascii="Garamond" w:hAnsi="Garamond" w:cs="Times New Roman"/>
                <w:sz w:val="24"/>
                <w:szCs w:val="24"/>
              </w:rPr>
              <w:t>2</w:t>
            </w:r>
          </w:p>
        </w:tc>
        <w:tc>
          <w:tcPr>
            <w:tcW w:w="0" w:type="dxa"/>
          </w:tcPr>
          <w:p w14:paraId="352BA8DA" w14:textId="77777777" w:rsidR="0058186F" w:rsidRPr="00FE4F46" w:rsidRDefault="0058186F" w:rsidP="00127B65">
            <w:p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Knew about using bed nets (treated/untreated) to prevent malaria</w:t>
            </w:r>
          </w:p>
        </w:tc>
        <w:tc>
          <w:tcPr>
            <w:tcW w:w="1442" w:type="dxa"/>
          </w:tcPr>
          <w:p w14:paraId="66F9859D" w14:textId="77777777" w:rsidR="0058186F" w:rsidRPr="00FE4F46"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91</w:t>
            </w:r>
          </w:p>
        </w:tc>
        <w:tc>
          <w:tcPr>
            <w:tcW w:w="1442" w:type="dxa"/>
          </w:tcPr>
          <w:p w14:paraId="0D87D0BF" w14:textId="77777777" w:rsidR="0058186F" w:rsidRPr="005248E1"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5248E1">
              <w:rPr>
                <w:rFonts w:ascii="Garamond" w:hAnsi="Garamond" w:cs="Times New Roman"/>
                <w:sz w:val="24"/>
                <w:szCs w:val="24"/>
              </w:rPr>
              <w:t>90.2</w:t>
            </w:r>
          </w:p>
        </w:tc>
        <w:tc>
          <w:tcPr>
            <w:tcW w:w="1442" w:type="dxa"/>
          </w:tcPr>
          <w:p w14:paraId="2E5FFAC4" w14:textId="77777777" w:rsidR="0058186F" w:rsidRPr="006368B0"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6368B0">
              <w:rPr>
                <w:rFonts w:ascii="Garamond" w:hAnsi="Garamond" w:cs="Times New Roman"/>
                <w:sz w:val="24"/>
                <w:szCs w:val="24"/>
              </w:rPr>
              <w:t>91.7</w:t>
            </w:r>
          </w:p>
        </w:tc>
        <w:tc>
          <w:tcPr>
            <w:tcW w:w="1443" w:type="dxa"/>
          </w:tcPr>
          <w:p w14:paraId="332400B4" w14:textId="77777777" w:rsidR="0058186F" w:rsidRPr="008D0C40"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p>
        </w:tc>
      </w:tr>
      <w:tr w:rsidR="00127B65" w:rsidRPr="008D0C40" w14:paraId="0AC8FE1E" w14:textId="77777777" w:rsidTr="00151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1B88429A" w14:textId="77777777" w:rsidR="0058186F" w:rsidRPr="008D0C40" w:rsidRDefault="0058186F" w:rsidP="00127B65">
            <w:pPr>
              <w:spacing w:line="276" w:lineRule="auto"/>
              <w:jc w:val="both"/>
              <w:rPr>
                <w:rFonts w:ascii="Garamond" w:hAnsi="Garamond" w:cs="Times New Roman"/>
                <w:sz w:val="24"/>
                <w:szCs w:val="24"/>
              </w:rPr>
            </w:pPr>
            <w:r w:rsidRPr="008D0C40">
              <w:rPr>
                <w:rFonts w:ascii="Garamond" w:hAnsi="Garamond" w:cs="Times New Roman"/>
                <w:sz w:val="24"/>
                <w:szCs w:val="24"/>
              </w:rPr>
              <w:t>3</w:t>
            </w:r>
          </w:p>
        </w:tc>
        <w:tc>
          <w:tcPr>
            <w:tcW w:w="0" w:type="dxa"/>
          </w:tcPr>
          <w:p w14:paraId="556FCED5" w14:textId="77777777" w:rsidR="0058186F" w:rsidRPr="00FE4F46" w:rsidRDefault="0058186F" w:rsidP="00127B65">
            <w:pPr>
              <w:spacing w:line="276"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ITNs Utilization</w:t>
            </w:r>
          </w:p>
        </w:tc>
        <w:tc>
          <w:tcPr>
            <w:tcW w:w="1442" w:type="dxa"/>
          </w:tcPr>
          <w:p w14:paraId="3D5EA6C2" w14:textId="77777777" w:rsidR="0058186F" w:rsidRPr="005248E1"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5248E1">
              <w:rPr>
                <w:rFonts w:ascii="Garamond" w:hAnsi="Garamond" w:cs="Times New Roman"/>
                <w:sz w:val="24"/>
                <w:szCs w:val="24"/>
              </w:rPr>
              <w:t>85</w:t>
            </w:r>
          </w:p>
        </w:tc>
        <w:tc>
          <w:tcPr>
            <w:tcW w:w="1442" w:type="dxa"/>
          </w:tcPr>
          <w:p w14:paraId="73303119" w14:textId="77777777" w:rsidR="0058186F" w:rsidRPr="006368B0"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6368B0">
              <w:rPr>
                <w:rFonts w:ascii="Garamond" w:hAnsi="Garamond" w:cs="Times New Roman"/>
                <w:sz w:val="24"/>
                <w:szCs w:val="24"/>
              </w:rPr>
              <w:t>90.0</w:t>
            </w:r>
          </w:p>
        </w:tc>
        <w:tc>
          <w:tcPr>
            <w:tcW w:w="1442" w:type="dxa"/>
          </w:tcPr>
          <w:p w14:paraId="1AD87702" w14:textId="77777777" w:rsidR="0058186F" w:rsidRPr="008D0C40"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8D0C40">
              <w:rPr>
                <w:rFonts w:ascii="Garamond" w:hAnsi="Garamond" w:cs="Times New Roman"/>
                <w:sz w:val="24"/>
                <w:szCs w:val="24"/>
              </w:rPr>
              <w:t>80.0</w:t>
            </w:r>
          </w:p>
        </w:tc>
        <w:tc>
          <w:tcPr>
            <w:tcW w:w="1443" w:type="dxa"/>
          </w:tcPr>
          <w:p w14:paraId="7D5A42FE" w14:textId="77777777" w:rsidR="0058186F" w:rsidRPr="008D0C40"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p>
        </w:tc>
      </w:tr>
      <w:tr w:rsidR="00127B65" w:rsidRPr="008D0C40" w14:paraId="22B8BB90" w14:textId="77777777" w:rsidTr="00151AB2">
        <w:tc>
          <w:tcPr>
            <w:cnfStyle w:val="001000000000" w:firstRow="0" w:lastRow="0" w:firstColumn="1" w:lastColumn="0" w:oddVBand="0" w:evenVBand="0" w:oddHBand="0" w:evenHBand="0" w:firstRowFirstColumn="0" w:firstRowLastColumn="0" w:lastRowFirstColumn="0" w:lastRowLastColumn="0"/>
            <w:tcW w:w="0" w:type="dxa"/>
          </w:tcPr>
          <w:p w14:paraId="5BC9717B" w14:textId="77777777" w:rsidR="0058186F" w:rsidRPr="008D0C40" w:rsidRDefault="0058186F" w:rsidP="00127B65">
            <w:pPr>
              <w:spacing w:line="276" w:lineRule="auto"/>
              <w:jc w:val="both"/>
              <w:rPr>
                <w:rFonts w:ascii="Garamond" w:hAnsi="Garamond" w:cs="Times New Roman"/>
                <w:sz w:val="24"/>
                <w:szCs w:val="24"/>
              </w:rPr>
            </w:pPr>
            <w:r w:rsidRPr="008D0C40">
              <w:rPr>
                <w:rFonts w:ascii="Garamond" w:hAnsi="Garamond" w:cs="Times New Roman"/>
                <w:sz w:val="24"/>
                <w:szCs w:val="24"/>
              </w:rPr>
              <w:t>4</w:t>
            </w:r>
          </w:p>
        </w:tc>
        <w:tc>
          <w:tcPr>
            <w:tcW w:w="0" w:type="dxa"/>
          </w:tcPr>
          <w:p w14:paraId="5A135872" w14:textId="77777777" w:rsidR="0058186F" w:rsidRPr="00FE4F46" w:rsidRDefault="0058186F" w:rsidP="00127B65">
            <w:p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Awareness for IRS program</w:t>
            </w:r>
          </w:p>
        </w:tc>
        <w:tc>
          <w:tcPr>
            <w:tcW w:w="1442" w:type="dxa"/>
          </w:tcPr>
          <w:p w14:paraId="3334E24F" w14:textId="77777777" w:rsidR="0058186F" w:rsidRPr="00FE4F46"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58</w:t>
            </w:r>
          </w:p>
        </w:tc>
        <w:tc>
          <w:tcPr>
            <w:tcW w:w="1442" w:type="dxa"/>
          </w:tcPr>
          <w:p w14:paraId="0EDAC2D3" w14:textId="77777777" w:rsidR="0058186F" w:rsidRPr="005248E1"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5248E1">
              <w:rPr>
                <w:rFonts w:ascii="Garamond" w:hAnsi="Garamond" w:cs="Times New Roman"/>
                <w:sz w:val="24"/>
                <w:szCs w:val="24"/>
              </w:rPr>
              <w:t>59.1</w:t>
            </w:r>
          </w:p>
        </w:tc>
        <w:tc>
          <w:tcPr>
            <w:tcW w:w="1442" w:type="dxa"/>
          </w:tcPr>
          <w:p w14:paraId="7970CF1F" w14:textId="77777777" w:rsidR="0058186F" w:rsidRPr="006368B0"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6368B0">
              <w:rPr>
                <w:rFonts w:ascii="Garamond" w:hAnsi="Garamond" w:cs="Times New Roman"/>
                <w:sz w:val="24"/>
                <w:szCs w:val="24"/>
              </w:rPr>
              <w:t>57.5</w:t>
            </w:r>
          </w:p>
        </w:tc>
        <w:tc>
          <w:tcPr>
            <w:tcW w:w="1443" w:type="dxa"/>
          </w:tcPr>
          <w:p w14:paraId="77C6DA7C" w14:textId="77777777" w:rsidR="0058186F" w:rsidRPr="008D0C40"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p>
        </w:tc>
      </w:tr>
      <w:tr w:rsidR="00127B65" w:rsidRPr="008D0C40" w14:paraId="561CA5CE" w14:textId="77777777" w:rsidTr="00151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400482C" w14:textId="77777777" w:rsidR="0058186F" w:rsidRPr="008D0C40" w:rsidRDefault="0058186F" w:rsidP="00127B65">
            <w:pPr>
              <w:spacing w:line="276" w:lineRule="auto"/>
              <w:jc w:val="both"/>
              <w:rPr>
                <w:rFonts w:ascii="Garamond" w:hAnsi="Garamond" w:cs="Times New Roman"/>
                <w:sz w:val="24"/>
                <w:szCs w:val="24"/>
              </w:rPr>
            </w:pPr>
            <w:r w:rsidRPr="008D0C40">
              <w:rPr>
                <w:rFonts w:ascii="Garamond" w:hAnsi="Garamond" w:cs="Times New Roman"/>
                <w:sz w:val="24"/>
                <w:szCs w:val="24"/>
              </w:rPr>
              <w:t>5.</w:t>
            </w:r>
          </w:p>
        </w:tc>
        <w:tc>
          <w:tcPr>
            <w:tcW w:w="0" w:type="dxa"/>
          </w:tcPr>
          <w:p w14:paraId="39DD970D" w14:textId="77777777" w:rsidR="0058186F" w:rsidRPr="00FE4F46" w:rsidRDefault="0058186F" w:rsidP="00127B65">
            <w:pPr>
              <w:spacing w:line="276"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 xml:space="preserve">Awareness for </w:t>
            </w:r>
            <w:proofErr w:type="spellStart"/>
            <w:r w:rsidRPr="00FE4F46">
              <w:rPr>
                <w:rFonts w:ascii="Garamond" w:hAnsi="Garamond" w:cs="Times New Roman"/>
                <w:sz w:val="24"/>
                <w:szCs w:val="24"/>
              </w:rPr>
              <w:t>larviciding</w:t>
            </w:r>
            <w:proofErr w:type="spellEnd"/>
          </w:p>
        </w:tc>
        <w:tc>
          <w:tcPr>
            <w:tcW w:w="1442" w:type="dxa"/>
          </w:tcPr>
          <w:p w14:paraId="04F8AA1D" w14:textId="77777777" w:rsidR="0058186F" w:rsidRPr="00FE4F46"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29</w:t>
            </w:r>
          </w:p>
        </w:tc>
        <w:tc>
          <w:tcPr>
            <w:tcW w:w="1442" w:type="dxa"/>
          </w:tcPr>
          <w:p w14:paraId="52A2CC96" w14:textId="77777777" w:rsidR="0058186F" w:rsidRPr="005248E1"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5248E1">
              <w:rPr>
                <w:rFonts w:ascii="Garamond" w:hAnsi="Garamond" w:cs="Times New Roman"/>
                <w:sz w:val="24"/>
                <w:szCs w:val="24"/>
              </w:rPr>
              <w:t>42</w:t>
            </w:r>
          </w:p>
        </w:tc>
        <w:tc>
          <w:tcPr>
            <w:tcW w:w="1442" w:type="dxa"/>
          </w:tcPr>
          <w:p w14:paraId="4A8F7D38" w14:textId="77777777" w:rsidR="0058186F" w:rsidRPr="006368B0"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6368B0">
              <w:rPr>
                <w:rFonts w:ascii="Garamond" w:hAnsi="Garamond" w:cs="Times New Roman"/>
                <w:sz w:val="24"/>
                <w:szCs w:val="24"/>
              </w:rPr>
              <w:t>17`</w:t>
            </w:r>
          </w:p>
        </w:tc>
        <w:tc>
          <w:tcPr>
            <w:tcW w:w="1443" w:type="dxa"/>
          </w:tcPr>
          <w:p w14:paraId="7DC3A84E" w14:textId="77777777" w:rsidR="0058186F" w:rsidRPr="008D0C40"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p>
        </w:tc>
      </w:tr>
      <w:tr w:rsidR="00127B65" w:rsidRPr="008D0C40" w14:paraId="5403C81B" w14:textId="77777777" w:rsidTr="00151AB2">
        <w:tc>
          <w:tcPr>
            <w:cnfStyle w:val="001000000000" w:firstRow="0" w:lastRow="0" w:firstColumn="1" w:lastColumn="0" w:oddVBand="0" w:evenVBand="0" w:oddHBand="0" w:evenHBand="0" w:firstRowFirstColumn="0" w:firstRowLastColumn="0" w:lastRowFirstColumn="0" w:lastRowLastColumn="0"/>
            <w:tcW w:w="0" w:type="dxa"/>
          </w:tcPr>
          <w:p w14:paraId="2411B837" w14:textId="77777777" w:rsidR="0058186F" w:rsidRPr="008D0C40" w:rsidRDefault="0058186F" w:rsidP="00127B65">
            <w:pPr>
              <w:spacing w:line="276" w:lineRule="auto"/>
              <w:jc w:val="both"/>
              <w:rPr>
                <w:rFonts w:ascii="Garamond" w:hAnsi="Garamond" w:cs="Times New Roman"/>
                <w:sz w:val="24"/>
                <w:szCs w:val="24"/>
              </w:rPr>
            </w:pPr>
            <w:r w:rsidRPr="008D0C40">
              <w:rPr>
                <w:rFonts w:ascii="Garamond" w:hAnsi="Garamond" w:cs="Times New Roman"/>
                <w:sz w:val="24"/>
                <w:szCs w:val="24"/>
              </w:rPr>
              <w:t>6.</w:t>
            </w:r>
          </w:p>
        </w:tc>
        <w:tc>
          <w:tcPr>
            <w:tcW w:w="0" w:type="dxa"/>
          </w:tcPr>
          <w:p w14:paraId="56D4CA6E" w14:textId="77777777" w:rsidR="0058186F" w:rsidRPr="00FE4F46" w:rsidRDefault="0058186F" w:rsidP="00127B65">
            <w:p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Aware of malaria MDA programs</w:t>
            </w:r>
          </w:p>
        </w:tc>
        <w:tc>
          <w:tcPr>
            <w:tcW w:w="1442" w:type="dxa"/>
          </w:tcPr>
          <w:p w14:paraId="3C66BD7F" w14:textId="77777777" w:rsidR="0058186F" w:rsidRPr="00FE4F46"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16</w:t>
            </w:r>
          </w:p>
        </w:tc>
        <w:tc>
          <w:tcPr>
            <w:tcW w:w="1442" w:type="dxa"/>
          </w:tcPr>
          <w:p w14:paraId="4C807B51" w14:textId="77777777" w:rsidR="0058186F" w:rsidRPr="005248E1"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5248E1">
              <w:rPr>
                <w:rFonts w:ascii="Garamond" w:hAnsi="Garamond" w:cs="Times New Roman"/>
                <w:sz w:val="24"/>
                <w:szCs w:val="24"/>
              </w:rPr>
              <w:t>17.2</w:t>
            </w:r>
          </w:p>
        </w:tc>
        <w:tc>
          <w:tcPr>
            <w:tcW w:w="1442" w:type="dxa"/>
          </w:tcPr>
          <w:p w14:paraId="7807A585" w14:textId="77777777" w:rsidR="0058186F" w:rsidRPr="006368B0"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6368B0">
              <w:rPr>
                <w:rFonts w:ascii="Garamond" w:hAnsi="Garamond" w:cs="Times New Roman"/>
                <w:sz w:val="24"/>
                <w:szCs w:val="24"/>
              </w:rPr>
              <w:t>15.8</w:t>
            </w:r>
          </w:p>
        </w:tc>
        <w:tc>
          <w:tcPr>
            <w:tcW w:w="1443" w:type="dxa"/>
          </w:tcPr>
          <w:p w14:paraId="5865CA03" w14:textId="77777777" w:rsidR="0058186F" w:rsidRPr="008D0C40"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p>
        </w:tc>
      </w:tr>
      <w:tr w:rsidR="00127B65" w:rsidRPr="008D0C40" w14:paraId="7ACBEF17" w14:textId="77777777" w:rsidTr="00151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02086AE" w14:textId="77777777" w:rsidR="0058186F" w:rsidRPr="008D0C40" w:rsidRDefault="0058186F" w:rsidP="00127B65">
            <w:pPr>
              <w:spacing w:line="276" w:lineRule="auto"/>
              <w:jc w:val="both"/>
              <w:rPr>
                <w:rFonts w:ascii="Garamond" w:hAnsi="Garamond" w:cs="Times New Roman"/>
                <w:sz w:val="24"/>
                <w:szCs w:val="24"/>
              </w:rPr>
            </w:pPr>
            <w:r w:rsidRPr="008D0C40">
              <w:rPr>
                <w:rFonts w:ascii="Garamond" w:hAnsi="Garamond" w:cs="Times New Roman"/>
                <w:sz w:val="24"/>
                <w:szCs w:val="24"/>
              </w:rPr>
              <w:t>7.</w:t>
            </w:r>
          </w:p>
        </w:tc>
        <w:tc>
          <w:tcPr>
            <w:tcW w:w="0" w:type="dxa"/>
          </w:tcPr>
          <w:p w14:paraId="6ADB9700" w14:textId="77777777" w:rsidR="0058186F" w:rsidRPr="00FE4F46" w:rsidRDefault="0058186F" w:rsidP="00127B65">
            <w:pPr>
              <w:spacing w:line="276"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Aware of RCD programs</w:t>
            </w:r>
          </w:p>
        </w:tc>
        <w:tc>
          <w:tcPr>
            <w:tcW w:w="1442" w:type="dxa"/>
          </w:tcPr>
          <w:p w14:paraId="053CDA62" w14:textId="77777777" w:rsidR="0058186F" w:rsidRPr="00FE4F46"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24</w:t>
            </w:r>
          </w:p>
        </w:tc>
        <w:tc>
          <w:tcPr>
            <w:tcW w:w="1442" w:type="dxa"/>
          </w:tcPr>
          <w:p w14:paraId="0A928CFD" w14:textId="77777777" w:rsidR="0058186F" w:rsidRPr="005248E1"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5248E1">
              <w:rPr>
                <w:rFonts w:ascii="Garamond" w:hAnsi="Garamond" w:cs="Times New Roman"/>
                <w:sz w:val="24"/>
                <w:szCs w:val="24"/>
              </w:rPr>
              <w:t>24.0</w:t>
            </w:r>
          </w:p>
        </w:tc>
        <w:tc>
          <w:tcPr>
            <w:tcW w:w="1442" w:type="dxa"/>
          </w:tcPr>
          <w:p w14:paraId="33377FE8" w14:textId="77777777" w:rsidR="0058186F" w:rsidRPr="006368B0"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6368B0">
              <w:rPr>
                <w:rFonts w:ascii="Garamond" w:hAnsi="Garamond" w:cs="Times New Roman"/>
                <w:sz w:val="24"/>
                <w:szCs w:val="24"/>
              </w:rPr>
              <w:t>24.4</w:t>
            </w:r>
          </w:p>
        </w:tc>
        <w:tc>
          <w:tcPr>
            <w:tcW w:w="1443" w:type="dxa"/>
          </w:tcPr>
          <w:p w14:paraId="7332B162" w14:textId="77777777" w:rsidR="0058186F" w:rsidRPr="008D0C40"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p>
        </w:tc>
      </w:tr>
      <w:tr w:rsidR="00127B65" w:rsidRPr="008D0C40" w14:paraId="6B84D985" w14:textId="77777777" w:rsidTr="00151AB2">
        <w:tc>
          <w:tcPr>
            <w:cnfStyle w:val="001000000000" w:firstRow="0" w:lastRow="0" w:firstColumn="1" w:lastColumn="0" w:oddVBand="0" w:evenVBand="0" w:oddHBand="0" w:evenHBand="0" w:firstRowFirstColumn="0" w:firstRowLastColumn="0" w:lastRowFirstColumn="0" w:lastRowLastColumn="0"/>
            <w:tcW w:w="0" w:type="dxa"/>
          </w:tcPr>
          <w:p w14:paraId="7CA0342C" w14:textId="77777777" w:rsidR="0058186F" w:rsidRPr="008D0C40" w:rsidRDefault="0058186F" w:rsidP="00127B65">
            <w:pPr>
              <w:spacing w:line="276" w:lineRule="auto"/>
              <w:jc w:val="both"/>
              <w:rPr>
                <w:rFonts w:ascii="Garamond" w:hAnsi="Garamond" w:cs="Times New Roman"/>
                <w:sz w:val="24"/>
                <w:szCs w:val="24"/>
              </w:rPr>
            </w:pPr>
            <w:r w:rsidRPr="008D0C40">
              <w:rPr>
                <w:rFonts w:ascii="Garamond" w:hAnsi="Garamond" w:cs="Times New Roman"/>
                <w:sz w:val="24"/>
                <w:szCs w:val="24"/>
              </w:rPr>
              <w:t xml:space="preserve">8. </w:t>
            </w:r>
          </w:p>
        </w:tc>
        <w:tc>
          <w:tcPr>
            <w:tcW w:w="0" w:type="dxa"/>
          </w:tcPr>
          <w:p w14:paraId="28FE6EB4" w14:textId="77777777" w:rsidR="0058186F" w:rsidRPr="00FE4F46" w:rsidRDefault="0058186F" w:rsidP="00127B65">
            <w:p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Identified ACT as the medicine to treat malaria</w:t>
            </w:r>
          </w:p>
        </w:tc>
        <w:tc>
          <w:tcPr>
            <w:tcW w:w="1442" w:type="dxa"/>
          </w:tcPr>
          <w:p w14:paraId="43E9A677" w14:textId="77777777" w:rsidR="0058186F" w:rsidRPr="00FE4F46"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15</w:t>
            </w:r>
          </w:p>
        </w:tc>
        <w:tc>
          <w:tcPr>
            <w:tcW w:w="1442" w:type="dxa"/>
          </w:tcPr>
          <w:p w14:paraId="75A3EA1C" w14:textId="77777777" w:rsidR="0058186F" w:rsidRPr="005248E1"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5248E1">
              <w:rPr>
                <w:rFonts w:ascii="Garamond" w:hAnsi="Garamond" w:cs="Times New Roman"/>
                <w:sz w:val="24"/>
                <w:szCs w:val="24"/>
              </w:rPr>
              <w:t>8</w:t>
            </w:r>
          </w:p>
        </w:tc>
        <w:tc>
          <w:tcPr>
            <w:tcW w:w="1442" w:type="dxa"/>
          </w:tcPr>
          <w:p w14:paraId="2C592DEF" w14:textId="77777777" w:rsidR="0058186F" w:rsidRPr="006368B0"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6368B0">
              <w:rPr>
                <w:rFonts w:ascii="Garamond" w:hAnsi="Garamond" w:cs="Times New Roman"/>
                <w:sz w:val="24"/>
                <w:szCs w:val="24"/>
              </w:rPr>
              <w:t>7</w:t>
            </w:r>
          </w:p>
        </w:tc>
        <w:tc>
          <w:tcPr>
            <w:tcW w:w="1443" w:type="dxa"/>
          </w:tcPr>
          <w:p w14:paraId="7443E3BE" w14:textId="77777777" w:rsidR="0058186F" w:rsidRPr="008D0C40"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p>
        </w:tc>
      </w:tr>
      <w:tr w:rsidR="00127B65" w:rsidRPr="008D0C40" w14:paraId="09D25F60" w14:textId="77777777" w:rsidTr="00151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299B9ED" w14:textId="77777777" w:rsidR="0058186F" w:rsidRPr="008D0C40" w:rsidRDefault="0058186F" w:rsidP="00127B65">
            <w:pPr>
              <w:spacing w:line="276" w:lineRule="auto"/>
              <w:jc w:val="both"/>
              <w:rPr>
                <w:rFonts w:ascii="Garamond" w:hAnsi="Garamond" w:cs="Times New Roman"/>
                <w:sz w:val="24"/>
                <w:szCs w:val="24"/>
              </w:rPr>
            </w:pPr>
            <w:r w:rsidRPr="008D0C40">
              <w:rPr>
                <w:rFonts w:ascii="Garamond" w:hAnsi="Garamond" w:cs="Times New Roman"/>
                <w:sz w:val="24"/>
                <w:szCs w:val="24"/>
              </w:rPr>
              <w:t>9.</w:t>
            </w:r>
          </w:p>
        </w:tc>
        <w:tc>
          <w:tcPr>
            <w:tcW w:w="0" w:type="dxa"/>
          </w:tcPr>
          <w:p w14:paraId="3E7EA79E" w14:textId="77777777" w:rsidR="0058186F" w:rsidRPr="005248E1" w:rsidRDefault="0058186F" w:rsidP="00127B65">
            <w:pPr>
              <w:spacing w:line="276" w:lineRule="auto"/>
              <w:jc w:val="both"/>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FE4F46">
              <w:rPr>
                <w:rFonts w:ascii="Garamond" w:hAnsi="Garamond" w:cs="Times New Roman"/>
                <w:bCs/>
                <w:sz w:val="24"/>
                <w:szCs w:val="24"/>
              </w:rPr>
              <w:t>Know Malaria is Caused by Mosquito Bite</w:t>
            </w:r>
          </w:p>
        </w:tc>
        <w:tc>
          <w:tcPr>
            <w:tcW w:w="1442" w:type="dxa"/>
          </w:tcPr>
          <w:p w14:paraId="1BF12F2B" w14:textId="77777777" w:rsidR="0058186F" w:rsidRPr="005248E1"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5248E1">
              <w:rPr>
                <w:rFonts w:ascii="Garamond" w:hAnsi="Garamond" w:cs="Times New Roman"/>
                <w:sz w:val="24"/>
                <w:szCs w:val="24"/>
              </w:rPr>
              <w:t>86</w:t>
            </w:r>
          </w:p>
        </w:tc>
        <w:tc>
          <w:tcPr>
            <w:tcW w:w="1442" w:type="dxa"/>
          </w:tcPr>
          <w:p w14:paraId="0EAB4523" w14:textId="77777777" w:rsidR="0058186F" w:rsidRPr="00AF356A"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AF356A">
              <w:rPr>
                <w:rFonts w:ascii="Garamond" w:hAnsi="Garamond" w:cs="Times New Roman"/>
                <w:sz w:val="24"/>
                <w:szCs w:val="24"/>
              </w:rPr>
              <w:t>85.2</w:t>
            </w:r>
          </w:p>
        </w:tc>
        <w:tc>
          <w:tcPr>
            <w:tcW w:w="1442" w:type="dxa"/>
          </w:tcPr>
          <w:p w14:paraId="5B881240" w14:textId="77777777" w:rsidR="0058186F" w:rsidRPr="006368B0"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r w:rsidRPr="006368B0">
              <w:rPr>
                <w:rFonts w:ascii="Garamond" w:hAnsi="Garamond" w:cs="Times New Roman"/>
                <w:sz w:val="24"/>
                <w:szCs w:val="24"/>
              </w:rPr>
              <w:t>86.1</w:t>
            </w:r>
          </w:p>
        </w:tc>
        <w:tc>
          <w:tcPr>
            <w:tcW w:w="1443" w:type="dxa"/>
          </w:tcPr>
          <w:p w14:paraId="0E31067B" w14:textId="77777777" w:rsidR="0058186F" w:rsidRPr="008D0C40" w:rsidRDefault="0058186F"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hAnsi="Garamond" w:cs="Times New Roman"/>
                <w:sz w:val="24"/>
                <w:szCs w:val="24"/>
              </w:rPr>
            </w:pPr>
          </w:p>
        </w:tc>
      </w:tr>
      <w:tr w:rsidR="00127B65" w:rsidRPr="008D0C40" w14:paraId="166B3AD0" w14:textId="77777777" w:rsidTr="00151AB2">
        <w:tc>
          <w:tcPr>
            <w:cnfStyle w:val="001000000000" w:firstRow="0" w:lastRow="0" w:firstColumn="1" w:lastColumn="0" w:oddVBand="0" w:evenVBand="0" w:oddHBand="0" w:evenHBand="0" w:firstRowFirstColumn="0" w:firstRowLastColumn="0" w:lastRowFirstColumn="0" w:lastRowLastColumn="0"/>
            <w:tcW w:w="0" w:type="dxa"/>
          </w:tcPr>
          <w:p w14:paraId="66A18C50" w14:textId="77777777" w:rsidR="0058186F" w:rsidRPr="008D0C40" w:rsidRDefault="0058186F" w:rsidP="00127B65">
            <w:pPr>
              <w:spacing w:line="276" w:lineRule="auto"/>
              <w:jc w:val="both"/>
              <w:rPr>
                <w:rFonts w:ascii="Garamond" w:hAnsi="Garamond" w:cs="Times New Roman"/>
                <w:sz w:val="24"/>
                <w:szCs w:val="24"/>
              </w:rPr>
            </w:pPr>
            <w:r w:rsidRPr="008D0C40">
              <w:rPr>
                <w:rFonts w:ascii="Garamond" w:hAnsi="Garamond" w:cs="Times New Roman"/>
                <w:sz w:val="24"/>
                <w:szCs w:val="24"/>
              </w:rPr>
              <w:t>10</w:t>
            </w:r>
          </w:p>
        </w:tc>
        <w:tc>
          <w:tcPr>
            <w:tcW w:w="0" w:type="dxa"/>
          </w:tcPr>
          <w:p w14:paraId="5E90B9DE" w14:textId="77777777" w:rsidR="0058186F" w:rsidRPr="00FE4F46" w:rsidRDefault="0058186F" w:rsidP="00127B65">
            <w:p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cs="Times New Roman"/>
                <w:bCs/>
                <w:sz w:val="24"/>
                <w:szCs w:val="24"/>
              </w:rPr>
            </w:pPr>
            <w:r w:rsidRPr="00FE4F46">
              <w:rPr>
                <w:rFonts w:ascii="Garamond" w:hAnsi="Garamond" w:cs="Times New Roman"/>
                <w:bCs/>
                <w:sz w:val="24"/>
                <w:szCs w:val="24"/>
              </w:rPr>
              <w:t>Know at-least one major prevention measure</w:t>
            </w:r>
          </w:p>
        </w:tc>
        <w:tc>
          <w:tcPr>
            <w:tcW w:w="1442" w:type="dxa"/>
          </w:tcPr>
          <w:p w14:paraId="71376D8F" w14:textId="77777777" w:rsidR="0058186F" w:rsidRPr="00FE4F46"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FE4F46">
              <w:rPr>
                <w:rFonts w:ascii="Garamond" w:hAnsi="Garamond" w:cs="Times New Roman"/>
                <w:sz w:val="24"/>
                <w:szCs w:val="24"/>
              </w:rPr>
              <w:t>92.2</w:t>
            </w:r>
          </w:p>
        </w:tc>
        <w:tc>
          <w:tcPr>
            <w:tcW w:w="1442" w:type="dxa"/>
          </w:tcPr>
          <w:p w14:paraId="76730713" w14:textId="77777777" w:rsidR="0058186F" w:rsidRPr="005248E1"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5248E1">
              <w:rPr>
                <w:rFonts w:ascii="Garamond" w:hAnsi="Garamond" w:cs="Times New Roman"/>
                <w:sz w:val="24"/>
                <w:szCs w:val="24"/>
              </w:rPr>
              <w:t>93.2</w:t>
            </w:r>
          </w:p>
        </w:tc>
        <w:tc>
          <w:tcPr>
            <w:tcW w:w="1442" w:type="dxa"/>
          </w:tcPr>
          <w:p w14:paraId="35E3551F" w14:textId="77777777" w:rsidR="0058186F" w:rsidRPr="00AF356A"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r w:rsidRPr="00AF356A">
              <w:rPr>
                <w:rFonts w:ascii="Garamond" w:hAnsi="Garamond" w:cs="Times New Roman"/>
                <w:sz w:val="24"/>
                <w:szCs w:val="24"/>
              </w:rPr>
              <w:t>92.0</w:t>
            </w:r>
          </w:p>
        </w:tc>
        <w:tc>
          <w:tcPr>
            <w:tcW w:w="1443" w:type="dxa"/>
          </w:tcPr>
          <w:p w14:paraId="6D454B6B" w14:textId="77777777" w:rsidR="0058186F" w:rsidRPr="006368B0" w:rsidRDefault="0058186F"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hAnsi="Garamond" w:cs="Times New Roman"/>
                <w:sz w:val="24"/>
                <w:szCs w:val="24"/>
              </w:rPr>
            </w:pPr>
          </w:p>
        </w:tc>
      </w:tr>
    </w:tbl>
    <w:p w14:paraId="7706DBDC" w14:textId="379B74E6" w:rsidR="0058186F" w:rsidRPr="0044186D" w:rsidRDefault="00FB64DE" w:rsidP="00FB64DE">
      <w:pPr>
        <w:pStyle w:val="Heading2"/>
        <w:numPr>
          <w:ilvl w:val="0"/>
          <w:numId w:val="0"/>
        </w:numPr>
        <w:ind w:left="576" w:hanging="576"/>
        <w:jc w:val="both"/>
        <w:rPr>
          <w:color w:val="833C0B" w:themeColor="accent2" w:themeShade="80"/>
          <w:szCs w:val="24"/>
        </w:rPr>
      </w:pPr>
      <w:r w:rsidRPr="0044186D">
        <w:rPr>
          <w:color w:val="833C0B" w:themeColor="accent2" w:themeShade="80"/>
          <w:szCs w:val="24"/>
        </w:rPr>
        <w:t xml:space="preserve"> </w:t>
      </w:r>
      <w:bookmarkStart w:id="95" w:name="_Toc125460105"/>
      <w:r w:rsidRPr="0044186D">
        <w:rPr>
          <w:color w:val="833C0B" w:themeColor="accent2" w:themeShade="80"/>
          <w:szCs w:val="24"/>
        </w:rPr>
        <w:t xml:space="preserve">5.6  </w:t>
      </w:r>
      <w:r w:rsidR="0058186F" w:rsidRPr="0044186D">
        <w:rPr>
          <w:color w:val="833C0B" w:themeColor="accent2" w:themeShade="80"/>
          <w:szCs w:val="24"/>
        </w:rPr>
        <w:t>School Health Program</w:t>
      </w:r>
      <w:bookmarkEnd w:id="95"/>
    </w:p>
    <w:p w14:paraId="5D2D834D" w14:textId="07F19798"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 xml:space="preserve">The aim of this activity was to bring </w:t>
      </w:r>
      <w:r w:rsidR="008D0C40" w:rsidRPr="00127B65">
        <w:rPr>
          <w:rFonts w:ascii="Garamond" w:hAnsi="Garamond" w:cs="Times New Roman"/>
          <w:sz w:val="24"/>
          <w:szCs w:val="24"/>
        </w:rPr>
        <w:t xml:space="preserve">malaria elimination messages </w:t>
      </w:r>
      <w:r w:rsidRPr="00127B65">
        <w:rPr>
          <w:rFonts w:ascii="Garamond" w:hAnsi="Garamond" w:cs="Times New Roman"/>
          <w:sz w:val="24"/>
          <w:szCs w:val="24"/>
        </w:rPr>
        <w:t xml:space="preserve">close </w:t>
      </w:r>
      <w:r w:rsidR="008D0C40">
        <w:rPr>
          <w:rFonts w:ascii="Garamond" w:hAnsi="Garamond" w:cs="Times New Roman"/>
          <w:sz w:val="24"/>
          <w:szCs w:val="24"/>
        </w:rPr>
        <w:t>to</w:t>
      </w:r>
      <w:r w:rsidRPr="00127B65">
        <w:rPr>
          <w:rFonts w:ascii="Garamond" w:hAnsi="Garamond" w:cs="Times New Roman"/>
          <w:sz w:val="24"/>
          <w:szCs w:val="24"/>
        </w:rPr>
        <w:t xml:space="preserve"> school pupils. A total of 176 school teachers from 30 schools (15 </w:t>
      </w:r>
      <w:r w:rsidR="008D0C40">
        <w:rPr>
          <w:rFonts w:ascii="Garamond" w:hAnsi="Garamond" w:cs="Times New Roman"/>
          <w:sz w:val="24"/>
          <w:szCs w:val="24"/>
        </w:rPr>
        <w:t>in each island</w:t>
      </w:r>
      <w:r w:rsidRPr="00127B65">
        <w:rPr>
          <w:rFonts w:ascii="Garamond" w:hAnsi="Garamond" w:cs="Times New Roman"/>
          <w:sz w:val="24"/>
          <w:szCs w:val="24"/>
        </w:rPr>
        <w:t xml:space="preserve">) were trained on the key malaria elimination strategies. The training was </w:t>
      </w:r>
      <w:r w:rsidR="008D0C40">
        <w:rPr>
          <w:rFonts w:ascii="Garamond" w:hAnsi="Garamond" w:cs="Times New Roman"/>
          <w:sz w:val="24"/>
          <w:szCs w:val="24"/>
        </w:rPr>
        <w:t xml:space="preserve">targeting the establishment of </w:t>
      </w:r>
      <w:r w:rsidRPr="00127B65">
        <w:rPr>
          <w:rFonts w:ascii="Garamond" w:hAnsi="Garamond" w:cs="Times New Roman"/>
          <w:sz w:val="24"/>
          <w:szCs w:val="24"/>
        </w:rPr>
        <w:t>malaria school clubs</w:t>
      </w:r>
      <w:r w:rsidR="008D0C40">
        <w:rPr>
          <w:rFonts w:ascii="Garamond" w:hAnsi="Garamond" w:cs="Times New Roman"/>
          <w:sz w:val="24"/>
          <w:szCs w:val="24"/>
        </w:rPr>
        <w:t xml:space="preserve"> with the intention to</w:t>
      </w:r>
      <w:r w:rsidR="008D0C40" w:rsidRPr="00127B65">
        <w:rPr>
          <w:rFonts w:ascii="Garamond" w:hAnsi="Garamond" w:cs="Times New Roman"/>
          <w:sz w:val="24"/>
          <w:szCs w:val="24"/>
        </w:rPr>
        <w:t xml:space="preserve"> </w:t>
      </w:r>
      <w:r w:rsidR="008D0C40">
        <w:rPr>
          <w:rFonts w:ascii="Garamond" w:hAnsi="Garamond" w:cs="Times New Roman"/>
          <w:sz w:val="24"/>
          <w:szCs w:val="24"/>
        </w:rPr>
        <w:t xml:space="preserve">further </w:t>
      </w:r>
      <w:r w:rsidR="008D0C40" w:rsidRPr="00127B65">
        <w:rPr>
          <w:rFonts w:ascii="Garamond" w:hAnsi="Garamond" w:cs="Times New Roman"/>
          <w:sz w:val="24"/>
          <w:szCs w:val="24"/>
        </w:rPr>
        <w:t>disseminat</w:t>
      </w:r>
      <w:r w:rsidR="008D0C40">
        <w:rPr>
          <w:rFonts w:ascii="Garamond" w:hAnsi="Garamond" w:cs="Times New Roman"/>
          <w:sz w:val="24"/>
          <w:szCs w:val="24"/>
        </w:rPr>
        <w:t>e</w:t>
      </w:r>
      <w:r w:rsidR="008D0C40" w:rsidRPr="00127B65">
        <w:rPr>
          <w:rFonts w:ascii="Garamond" w:hAnsi="Garamond" w:cs="Times New Roman"/>
          <w:sz w:val="24"/>
          <w:szCs w:val="24"/>
        </w:rPr>
        <w:t xml:space="preserve"> malaria elimination messages to fellow school pupils and nearby community members.</w:t>
      </w:r>
      <w:r w:rsidR="008D0C40">
        <w:rPr>
          <w:rFonts w:ascii="Garamond" w:hAnsi="Garamond" w:cs="Times New Roman"/>
          <w:sz w:val="24"/>
          <w:szCs w:val="24"/>
        </w:rPr>
        <w:t xml:space="preserve"> A</w:t>
      </w:r>
      <w:r w:rsidRPr="00127B65">
        <w:rPr>
          <w:rFonts w:ascii="Garamond" w:hAnsi="Garamond" w:cs="Times New Roman"/>
          <w:sz w:val="24"/>
          <w:szCs w:val="24"/>
        </w:rPr>
        <w:t xml:space="preserve"> total of 30 malaria school clubs have been </w:t>
      </w:r>
      <w:r w:rsidR="008D0C40">
        <w:rPr>
          <w:rFonts w:ascii="Garamond" w:hAnsi="Garamond" w:cs="Times New Roman"/>
          <w:sz w:val="24"/>
          <w:szCs w:val="24"/>
        </w:rPr>
        <w:t xml:space="preserve">initiated in the </w:t>
      </w:r>
      <w:r w:rsidRPr="00127B65">
        <w:rPr>
          <w:rFonts w:ascii="Garamond" w:hAnsi="Garamond" w:cs="Times New Roman"/>
          <w:sz w:val="24"/>
          <w:szCs w:val="24"/>
        </w:rPr>
        <w:t xml:space="preserve">year 2021. </w:t>
      </w:r>
    </w:p>
    <w:p w14:paraId="142F2C94" w14:textId="5A514549" w:rsidR="0058186F" w:rsidRPr="001139F8" w:rsidRDefault="00A43502" w:rsidP="00A43502">
      <w:pPr>
        <w:pStyle w:val="Heading2"/>
        <w:numPr>
          <w:ilvl w:val="0"/>
          <w:numId w:val="0"/>
        </w:numPr>
        <w:ind w:left="576" w:hanging="576"/>
        <w:jc w:val="both"/>
        <w:rPr>
          <w:color w:val="833C0B" w:themeColor="accent2" w:themeShade="80"/>
          <w:szCs w:val="24"/>
        </w:rPr>
      </w:pPr>
      <w:bookmarkStart w:id="96" w:name="_Toc125460106"/>
      <w:r w:rsidRPr="001139F8">
        <w:rPr>
          <w:color w:val="833C0B" w:themeColor="accent2" w:themeShade="80"/>
          <w:szCs w:val="24"/>
        </w:rPr>
        <w:lastRenderedPageBreak/>
        <w:t xml:space="preserve">5.7 </w:t>
      </w:r>
      <w:r w:rsidR="0058186F" w:rsidRPr="001139F8">
        <w:rPr>
          <w:color w:val="833C0B" w:themeColor="accent2" w:themeShade="80"/>
          <w:szCs w:val="24"/>
        </w:rPr>
        <w:t>Interpersonal communication for malaria elimination</w:t>
      </w:r>
      <w:bookmarkEnd w:id="96"/>
    </w:p>
    <w:p w14:paraId="1B1E3967" w14:textId="4C245BD2"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 xml:space="preserve">The strategy is involving community meetings and dialogue to sensitize community members on key malaria elimination interventions. This channel of communication provide great chance of interaction between facilitators and audiences of which questions are asked and answered online. For the year 2021 a total of 54 community meetings were conducted particularly to the Shehia that reported high number of malaria cases. </w:t>
      </w:r>
      <w:r w:rsidR="00FE4F46">
        <w:rPr>
          <w:rFonts w:ascii="Garamond" w:hAnsi="Garamond" w:cs="Times New Roman"/>
          <w:sz w:val="24"/>
          <w:szCs w:val="24"/>
        </w:rPr>
        <w:t>Furthermore,</w:t>
      </w:r>
      <w:r w:rsidRPr="00127B65">
        <w:rPr>
          <w:rFonts w:ascii="Garamond" w:hAnsi="Garamond" w:cs="Times New Roman"/>
          <w:sz w:val="24"/>
          <w:szCs w:val="24"/>
        </w:rPr>
        <w:t xml:space="preserve"> 11sensitization meetings that have been conducted in 11 secondary schools from Urban West region.</w:t>
      </w:r>
      <w:r w:rsidR="00FE4F46">
        <w:rPr>
          <w:rFonts w:ascii="Garamond" w:hAnsi="Garamond" w:cs="Times New Roman"/>
          <w:sz w:val="24"/>
          <w:szCs w:val="24"/>
        </w:rPr>
        <w:t xml:space="preserve"> </w:t>
      </w:r>
      <w:r w:rsidRPr="00127B65">
        <w:rPr>
          <w:rFonts w:ascii="Garamond" w:hAnsi="Garamond" w:cs="Times New Roman"/>
          <w:sz w:val="24"/>
          <w:szCs w:val="24"/>
        </w:rPr>
        <w:t>Among the topics discussed were importance of sleeping under the ITNs continuously and cleaning of living environment for the purpose of abolishing mosquito breeding sites.</w:t>
      </w:r>
    </w:p>
    <w:p w14:paraId="473FAFF4" w14:textId="29E364F3" w:rsidR="0058186F" w:rsidRPr="00F77954" w:rsidRDefault="001139F8" w:rsidP="001139F8">
      <w:pPr>
        <w:pStyle w:val="Heading2"/>
        <w:numPr>
          <w:ilvl w:val="0"/>
          <w:numId w:val="0"/>
        </w:numPr>
        <w:ind w:left="576" w:hanging="576"/>
        <w:jc w:val="both"/>
        <w:rPr>
          <w:color w:val="833C0B" w:themeColor="accent2" w:themeShade="80"/>
          <w:szCs w:val="24"/>
        </w:rPr>
      </w:pPr>
      <w:bookmarkStart w:id="97" w:name="_Toc125460107"/>
      <w:r w:rsidRPr="00F77954">
        <w:rPr>
          <w:color w:val="833C0B" w:themeColor="accent2" w:themeShade="80"/>
          <w:szCs w:val="24"/>
        </w:rPr>
        <w:t xml:space="preserve">5.8 </w:t>
      </w:r>
      <w:r w:rsidR="0058186F" w:rsidRPr="00F77954">
        <w:rPr>
          <w:color w:val="833C0B" w:themeColor="accent2" w:themeShade="80"/>
          <w:szCs w:val="24"/>
        </w:rPr>
        <w:t>Monitoring and supervision of SBCC</w:t>
      </w:r>
      <w:bookmarkEnd w:id="97"/>
      <w:r w:rsidR="0058186F" w:rsidRPr="00F77954">
        <w:rPr>
          <w:color w:val="833C0B" w:themeColor="accent2" w:themeShade="80"/>
          <w:szCs w:val="24"/>
        </w:rPr>
        <w:t xml:space="preserve"> </w:t>
      </w:r>
    </w:p>
    <w:p w14:paraId="714DF7EF" w14:textId="77777777"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This is an essential part of SBCC activities that assessing the progress of implemented planned activities in a quarterly basis. For the year 2021/2022 all 388 Shehia were visited as part of monitoring and supervision. Similarly, 180 health facilities from Unguja and Pemba were also visited. At Shehia level the supervisors assessed the functionality of the formulated community health committees, presence of community sensitization plan and IEC materials, these also assessed at health facility level.</w:t>
      </w:r>
    </w:p>
    <w:p w14:paraId="059EC58B" w14:textId="77777777"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Out of 388 visited Shehia a total of 102 (26%) Shehia did not have work plan and not met or worked as planned for more than eight months. However, a total of 180 visited health facilities identified to have at-least one malaria IEC material and having a lesson plan.</w:t>
      </w:r>
    </w:p>
    <w:p w14:paraId="62DD4F4D" w14:textId="4478C6AD" w:rsidR="0058186F" w:rsidRPr="00127B65" w:rsidRDefault="00F77954" w:rsidP="00151AB2">
      <w:r w:rsidRPr="007E3048">
        <w:rPr>
          <w:color w:val="833C0B" w:themeColor="accent2" w:themeShade="80"/>
          <w:szCs w:val="24"/>
        </w:rPr>
        <w:t xml:space="preserve"> </w:t>
      </w:r>
    </w:p>
    <w:p w14:paraId="1F2E6DB8" w14:textId="77777777" w:rsidR="0058186F" w:rsidRPr="00127B65" w:rsidRDefault="0058186F" w:rsidP="00127B65">
      <w:pPr>
        <w:spacing w:line="276" w:lineRule="auto"/>
        <w:jc w:val="both"/>
        <w:rPr>
          <w:rFonts w:ascii="Garamond" w:hAnsi="Garamond" w:cs="Times New Roman"/>
          <w:b/>
          <w:bCs/>
          <w:sz w:val="24"/>
          <w:szCs w:val="24"/>
        </w:rPr>
      </w:pPr>
      <w:r w:rsidRPr="00127B65">
        <w:rPr>
          <w:rFonts w:ascii="Garamond" w:hAnsi="Garamond" w:cs="Times New Roman"/>
          <w:b/>
          <w:bCs/>
          <w:sz w:val="24"/>
          <w:szCs w:val="24"/>
        </w:rPr>
        <w:br w:type="page"/>
      </w:r>
    </w:p>
    <w:p w14:paraId="171C272B" w14:textId="243D633E" w:rsidR="0058186F" w:rsidRPr="001B6CF2" w:rsidRDefault="00440E0F" w:rsidP="00151AB2">
      <w:pPr>
        <w:pStyle w:val="Heading1"/>
      </w:pPr>
      <w:bookmarkStart w:id="98" w:name="_Toc125460108"/>
      <w:bookmarkStart w:id="99" w:name="_Toc125460109"/>
      <w:bookmarkEnd w:id="98"/>
      <w:r>
        <w:rPr>
          <w:b/>
        </w:rPr>
        <w:lastRenderedPageBreak/>
        <w:t>R</w:t>
      </w:r>
      <w:r w:rsidRPr="00440E0F">
        <w:rPr>
          <w:b/>
        </w:rPr>
        <w:t xml:space="preserve">esilient And Sustainable Systems </w:t>
      </w:r>
      <w:r w:rsidR="00A12DE9">
        <w:rPr>
          <w:b/>
        </w:rPr>
        <w:t>f</w:t>
      </w:r>
      <w:r w:rsidRPr="00440E0F">
        <w:rPr>
          <w:b/>
        </w:rPr>
        <w:t>or Health</w:t>
      </w:r>
      <w:bookmarkEnd w:id="99"/>
    </w:p>
    <w:p w14:paraId="2E17533F" w14:textId="77777777" w:rsidR="0058186F" w:rsidRPr="00127B65" w:rsidRDefault="0058186F" w:rsidP="00127B65">
      <w:pPr>
        <w:spacing w:line="276" w:lineRule="auto"/>
        <w:jc w:val="both"/>
        <w:rPr>
          <w:rFonts w:ascii="Garamond" w:hAnsi="Garamond" w:cs="Times New Roman"/>
          <w:b/>
          <w:bCs/>
          <w:sz w:val="24"/>
          <w:szCs w:val="24"/>
        </w:rPr>
      </w:pPr>
      <w:r w:rsidRPr="00127B65">
        <w:rPr>
          <w:rFonts w:ascii="Garamond" w:hAnsi="Garamond" w:cs="Times New Roman"/>
          <w:sz w:val="24"/>
          <w:szCs w:val="24"/>
        </w:rPr>
        <w:t>The Zanzibar Malaria Elimination Programs is working with different Ministry of Health units and institutions with the aim of strengthening the system and building the resilient and sustainable health system in the country. For that purpose, the ZAMEP worked with the Zanzibar Food and Drugs Agency, Health Promotion Unit, MoH Logistic Management Unit, Health Management Information System, and Emergency Operation Center in this reporting period</w:t>
      </w:r>
    </w:p>
    <w:p w14:paraId="4FE15B52" w14:textId="206BB333" w:rsidR="0058186F" w:rsidRPr="000C44CD" w:rsidRDefault="001B633F" w:rsidP="000C44CD">
      <w:pPr>
        <w:pStyle w:val="Heading2"/>
        <w:numPr>
          <w:ilvl w:val="0"/>
          <w:numId w:val="0"/>
        </w:numPr>
        <w:ind w:left="576" w:hanging="576"/>
        <w:rPr>
          <w:color w:val="C45911" w:themeColor="accent2" w:themeShade="BF"/>
        </w:rPr>
      </w:pPr>
      <w:bookmarkStart w:id="100" w:name="_Toc125460110"/>
      <w:r w:rsidRPr="000C44CD">
        <w:rPr>
          <w:color w:val="C45911" w:themeColor="accent2" w:themeShade="BF"/>
        </w:rPr>
        <w:t xml:space="preserve">6.1 </w:t>
      </w:r>
      <w:r>
        <w:rPr>
          <w:color w:val="C45911" w:themeColor="accent2" w:themeShade="BF"/>
        </w:rPr>
        <w:t>Zanzibar</w:t>
      </w:r>
      <w:r w:rsidR="0058186F" w:rsidRPr="000C44CD">
        <w:rPr>
          <w:color w:val="C45911" w:themeColor="accent2" w:themeShade="BF"/>
        </w:rPr>
        <w:t xml:space="preserve"> Food and Drugs Agency</w:t>
      </w:r>
      <w:bookmarkEnd w:id="100"/>
    </w:p>
    <w:p w14:paraId="137944EA" w14:textId="77777777"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 xml:space="preserve">ZFDA is a semi-autonomous agency established under section 3 (1) of Zanzibar Food, Drugs and Cosmetic Act No 2 of 2006 with the aim of protecting public health through </w:t>
      </w:r>
      <w:r w:rsidRPr="00127B65">
        <w:rPr>
          <w:rFonts w:ascii="Garamond" w:hAnsi="Garamond"/>
          <w:bCs/>
          <w:sz w:val="24"/>
          <w:szCs w:val="24"/>
        </w:rPr>
        <w:t xml:space="preserve">improving food quality and its safety.  This is done by regular inspection and control of food, cosmetics and medicine entered and circulating in the country. </w:t>
      </w:r>
    </w:p>
    <w:p w14:paraId="209A179C" w14:textId="240781FF" w:rsidR="0058186F" w:rsidRPr="0088662D" w:rsidRDefault="0058186F" w:rsidP="00127B65">
      <w:pPr>
        <w:jc w:val="both"/>
        <w:rPr>
          <w:rFonts w:ascii="Garamond" w:hAnsi="Garamond"/>
          <w:b/>
          <w:sz w:val="24"/>
          <w:szCs w:val="24"/>
          <w:lang w:val="en"/>
        </w:rPr>
      </w:pPr>
      <w:r w:rsidRPr="00127B65">
        <w:rPr>
          <w:rFonts w:ascii="Garamond" w:hAnsi="Garamond"/>
          <w:sz w:val="24"/>
          <w:szCs w:val="24"/>
          <w:lang w:eastAsia="en-GB"/>
        </w:rPr>
        <w:t xml:space="preserve">In strengthening the quality of laboratory services and building capacity in quality assessment and the quality assurance of the drugs, Global Fund through ZAMEP supported ZFDA to procure the </w:t>
      </w:r>
      <w:bookmarkStart w:id="101" w:name="_Hlk113029192"/>
      <w:r w:rsidRPr="00127B65">
        <w:rPr>
          <w:rFonts w:ascii="Garamond" w:hAnsi="Garamond"/>
          <w:sz w:val="24"/>
          <w:szCs w:val="24"/>
          <w:lang w:eastAsia="en-GB"/>
        </w:rPr>
        <w:t>Gas Chromatography - Mass Spectrophotometer</w:t>
      </w:r>
      <w:bookmarkEnd w:id="101"/>
      <w:r w:rsidRPr="00127B65">
        <w:rPr>
          <w:rFonts w:ascii="Garamond" w:hAnsi="Garamond"/>
          <w:sz w:val="24"/>
          <w:szCs w:val="24"/>
          <w:lang w:eastAsia="en-GB"/>
        </w:rPr>
        <w:t xml:space="preserve"> (GC-MS). The machine will be used to assess the quality of antimalarial drugs and other related commodities including bioanalysis</w:t>
      </w:r>
      <w:r w:rsidRPr="00127B65">
        <w:rPr>
          <w:rFonts w:ascii="Garamond" w:hAnsi="Garamond"/>
          <w:b/>
          <w:sz w:val="24"/>
          <w:szCs w:val="24"/>
          <w:lang w:val="en"/>
        </w:rPr>
        <w:t xml:space="preserve"> of body fluids to detect presence of narcotics, barbiturates, alcohols, and drugs such as anticonvulsants, anesthetics, antihistamines, sedative hypnotics, and anti-epileptic drugs. </w:t>
      </w:r>
    </w:p>
    <w:p w14:paraId="5792B12C" w14:textId="4F12D875" w:rsidR="0058186F" w:rsidRPr="00127B65" w:rsidRDefault="0058186F" w:rsidP="00127B65">
      <w:pPr>
        <w:autoSpaceDE w:val="0"/>
        <w:autoSpaceDN w:val="0"/>
        <w:adjustRightInd w:val="0"/>
        <w:spacing w:after="0" w:line="276" w:lineRule="auto"/>
        <w:jc w:val="both"/>
        <w:rPr>
          <w:rFonts w:ascii="Garamond" w:hAnsi="Garamond" w:cs="Times New Roman"/>
          <w:sz w:val="24"/>
          <w:szCs w:val="24"/>
          <w:lang w:val="en"/>
        </w:rPr>
      </w:pPr>
      <w:r w:rsidRPr="00127B65">
        <w:rPr>
          <w:rFonts w:ascii="Garamond" w:hAnsi="Garamond" w:cs="Times New Roman"/>
          <w:sz w:val="24"/>
          <w:szCs w:val="24"/>
          <w:lang w:val="en"/>
        </w:rPr>
        <w:t xml:space="preserve">Presence of this machine will reduce the cost of transportation and testing of such items to </w:t>
      </w:r>
      <w:r w:rsidR="0088662D" w:rsidRPr="00127B65">
        <w:rPr>
          <w:rFonts w:ascii="Garamond" w:hAnsi="Garamond" w:cs="Times New Roman"/>
          <w:sz w:val="24"/>
          <w:szCs w:val="24"/>
          <w:lang w:val="en"/>
        </w:rPr>
        <w:t>Tanzania Mainland,</w:t>
      </w:r>
      <w:r w:rsidRPr="00127B65">
        <w:rPr>
          <w:rFonts w:ascii="Garamond" w:hAnsi="Garamond" w:cs="Times New Roman"/>
          <w:sz w:val="24"/>
          <w:szCs w:val="24"/>
          <w:lang w:val="en"/>
        </w:rPr>
        <w:t xml:space="preserve"> hence facilitating timely results. Total of 12 ZFDA Analysts have been trained on operating procedures of this machine. The processes for installation and use of the machine are going on at final stage. </w:t>
      </w:r>
    </w:p>
    <w:p w14:paraId="31A3D53A" w14:textId="5232C766" w:rsidR="0058186F" w:rsidRPr="00AE13A7" w:rsidRDefault="0088662D" w:rsidP="000C44CD">
      <w:pPr>
        <w:pStyle w:val="Heading2"/>
        <w:numPr>
          <w:ilvl w:val="0"/>
          <w:numId w:val="0"/>
        </w:numPr>
        <w:jc w:val="both"/>
        <w:rPr>
          <w:color w:val="C45911" w:themeColor="accent2" w:themeShade="BF"/>
          <w:szCs w:val="24"/>
        </w:rPr>
      </w:pPr>
      <w:bookmarkStart w:id="102" w:name="_Toc125460111"/>
      <w:r w:rsidRPr="00AE13A7">
        <w:rPr>
          <w:color w:val="C45911" w:themeColor="accent2" w:themeShade="BF"/>
          <w:szCs w:val="24"/>
        </w:rPr>
        <w:t>6.2 Health</w:t>
      </w:r>
      <w:r w:rsidR="0058186F" w:rsidRPr="00AE13A7">
        <w:rPr>
          <w:color w:val="C45911" w:themeColor="accent2" w:themeShade="BF"/>
          <w:szCs w:val="24"/>
        </w:rPr>
        <w:t xml:space="preserve"> Promotion Unit (HPU)</w:t>
      </w:r>
      <w:bookmarkEnd w:id="102"/>
    </w:p>
    <w:p w14:paraId="7537EFA7" w14:textId="77777777" w:rsidR="0058186F" w:rsidRPr="00127B65" w:rsidRDefault="0058186F" w:rsidP="00127B65">
      <w:pPr>
        <w:spacing w:line="276" w:lineRule="auto"/>
        <w:jc w:val="both"/>
        <w:rPr>
          <w:rFonts w:ascii="Garamond" w:eastAsia="Arial Unicode MS" w:hAnsi="Garamond" w:cs="Times New Roman"/>
          <w:sz w:val="24"/>
          <w:szCs w:val="24"/>
        </w:rPr>
      </w:pPr>
      <w:r w:rsidRPr="00127B65">
        <w:rPr>
          <w:rFonts w:ascii="Garamond" w:eastAsia="Arial Unicode MS" w:hAnsi="Garamond" w:cs="Times New Roman"/>
          <w:sz w:val="24"/>
          <w:szCs w:val="24"/>
        </w:rPr>
        <w:t xml:space="preserve">Health Promotion Unit in collaboration with ZAMEP, managed to conduct several activities to strengthen and facilitate implementation of Community Health Strategy in line with Malaria Elimination. </w:t>
      </w:r>
    </w:p>
    <w:p w14:paraId="7DF1D4D9" w14:textId="5A1B7DAF" w:rsidR="0058186F"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 xml:space="preserve">The unit has developed several </w:t>
      </w:r>
      <w:r w:rsidR="00CC44A8" w:rsidRPr="00127B65">
        <w:rPr>
          <w:rFonts w:ascii="Garamond" w:hAnsi="Garamond" w:cs="Times New Roman"/>
          <w:sz w:val="24"/>
          <w:szCs w:val="24"/>
        </w:rPr>
        <w:t>flipcharts</w:t>
      </w:r>
      <w:r w:rsidRPr="00127B65">
        <w:rPr>
          <w:rFonts w:ascii="Garamond" w:hAnsi="Garamond" w:cs="Times New Roman"/>
          <w:sz w:val="24"/>
          <w:szCs w:val="24"/>
        </w:rPr>
        <w:t xml:space="preserve"> (Bango </w:t>
      </w:r>
      <w:proofErr w:type="spellStart"/>
      <w:r w:rsidRPr="00127B65">
        <w:rPr>
          <w:rFonts w:ascii="Garamond" w:hAnsi="Garamond" w:cs="Times New Roman"/>
          <w:sz w:val="24"/>
          <w:szCs w:val="24"/>
        </w:rPr>
        <w:t>Kitita</w:t>
      </w:r>
      <w:proofErr w:type="spellEnd"/>
      <w:r w:rsidRPr="00127B65">
        <w:rPr>
          <w:rFonts w:ascii="Garamond" w:hAnsi="Garamond" w:cs="Times New Roman"/>
          <w:sz w:val="24"/>
          <w:szCs w:val="24"/>
        </w:rPr>
        <w:t xml:space="preserve">) as a tool kit for Community Health Volunteer to facilitate community sensitization. Total of 495 flipcharts have been printed and distributed to CHVs in Mjini Magharibi region. </w:t>
      </w:r>
    </w:p>
    <w:p w14:paraId="43AC8063" w14:textId="77777777" w:rsidR="005248E1" w:rsidRPr="000E1871" w:rsidRDefault="005248E1" w:rsidP="005248E1">
      <w:pPr>
        <w:pStyle w:val="Caption"/>
        <w:rPr>
          <w:rFonts w:cs="Times New Roman"/>
        </w:rPr>
      </w:pPr>
      <w:r w:rsidRPr="000E1871">
        <w:t xml:space="preserve">Figure </w:t>
      </w:r>
      <w:fldSimple w:instr=" SEQ Figure \* ARABIC ">
        <w:r w:rsidRPr="000E1871">
          <w:rPr>
            <w:noProof/>
          </w:rPr>
          <w:t>17</w:t>
        </w:r>
      </w:fldSimple>
      <w:r w:rsidRPr="000E1871">
        <w:t>:Participants during the development of CHV Flip Chart</w:t>
      </w:r>
    </w:p>
    <w:p w14:paraId="417F7A59" w14:textId="77777777" w:rsidR="00D471B8" w:rsidRDefault="0058186F" w:rsidP="00151AB2">
      <w:pPr>
        <w:keepNext/>
        <w:spacing w:after="0" w:line="276" w:lineRule="auto"/>
        <w:jc w:val="center"/>
      </w:pPr>
      <w:r w:rsidRPr="00127B65">
        <w:rPr>
          <w:rFonts w:ascii="Garamond" w:eastAsia="Arial Unicode MS" w:hAnsi="Garamond" w:cs="Times New Roman"/>
          <w:b/>
          <w:noProof/>
          <w:sz w:val="24"/>
          <w:szCs w:val="24"/>
        </w:rPr>
        <w:drawing>
          <wp:inline distT="0" distB="0" distL="0" distR="0" wp14:anchorId="0A08A954" wp14:editId="0C58738C">
            <wp:extent cx="2768600" cy="14568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69614" cy="1457427"/>
                    </a:xfrm>
                    <a:prstGeom prst="rect">
                      <a:avLst/>
                    </a:prstGeom>
                    <a:noFill/>
                    <a:ln>
                      <a:noFill/>
                    </a:ln>
                  </pic:spPr>
                </pic:pic>
              </a:graphicData>
            </a:graphic>
          </wp:inline>
        </w:drawing>
      </w:r>
    </w:p>
    <w:p w14:paraId="06FDF2EE" w14:textId="77777777" w:rsidR="0058186F" w:rsidRDefault="0058186F" w:rsidP="00127B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Garamond" w:eastAsia="Arial Unicode MS" w:hAnsi="Garamond" w:cs="Times New Roman"/>
          <w:sz w:val="24"/>
          <w:szCs w:val="24"/>
        </w:rPr>
      </w:pPr>
      <w:r w:rsidRPr="00127B65">
        <w:rPr>
          <w:rFonts w:ascii="Garamond" w:hAnsi="Garamond" w:cs="Times New Roman"/>
          <w:sz w:val="24"/>
          <w:szCs w:val="24"/>
        </w:rPr>
        <w:t xml:space="preserve">The Unit also conducted community sensitization using community theater art and mobile vans aiming at </w:t>
      </w:r>
      <w:r w:rsidRPr="00127B65">
        <w:rPr>
          <w:rFonts w:ascii="Garamond" w:eastAsia="Arial Unicode MS" w:hAnsi="Garamond" w:cs="Times New Roman"/>
          <w:bCs/>
          <w:sz w:val="24"/>
          <w:szCs w:val="24"/>
        </w:rPr>
        <w:t xml:space="preserve">improving knowledge and practices on malaria prevention and control. </w:t>
      </w:r>
      <w:r w:rsidRPr="00127B65">
        <w:rPr>
          <w:rFonts w:ascii="Garamond" w:eastAsia="Arial Unicode MS" w:hAnsi="Garamond" w:cs="Times New Roman"/>
          <w:sz w:val="24"/>
          <w:szCs w:val="24"/>
        </w:rPr>
        <w:t xml:space="preserve">This was conducted in 3 strategic centers were a total of 75 Shehia have been reached. </w:t>
      </w:r>
    </w:p>
    <w:p w14:paraId="3E967A15" w14:textId="77777777" w:rsidR="005248E1" w:rsidRPr="000E1871" w:rsidRDefault="005248E1" w:rsidP="005248E1">
      <w:pPr>
        <w:pStyle w:val="Caption"/>
      </w:pPr>
      <w:r w:rsidRPr="000E1871">
        <w:lastRenderedPageBreak/>
        <w:t xml:space="preserve">Figure </w:t>
      </w:r>
      <w:fldSimple w:instr=" SEQ Figure \* ARABIC ">
        <w:r w:rsidRPr="000E1871">
          <w:rPr>
            <w:noProof/>
          </w:rPr>
          <w:t>18</w:t>
        </w:r>
      </w:fldSimple>
      <w:r w:rsidRPr="000E1871">
        <w:t>: Theater group demo</w:t>
      </w:r>
      <w:r>
        <w:t>n</w:t>
      </w:r>
      <w:r w:rsidRPr="000E1871">
        <w:t xml:space="preserve">strate the proper use of </w:t>
      </w:r>
      <w:r w:rsidRPr="00EC3210">
        <w:t>LL</w:t>
      </w:r>
      <w:r>
        <w:t>I</w:t>
      </w:r>
      <w:r w:rsidRPr="00EC3210">
        <w:t>N</w:t>
      </w:r>
      <w:r w:rsidRPr="000E1871">
        <w:t xml:space="preserve"> to the community</w:t>
      </w:r>
    </w:p>
    <w:p w14:paraId="575D39ED" w14:textId="54CD4442" w:rsidR="00D471B8" w:rsidRDefault="0058186F" w:rsidP="00D471B8">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pPr>
      <w:r w:rsidRPr="00127B65">
        <w:rPr>
          <w:rFonts w:ascii="Garamond" w:eastAsia="Arial Unicode MS" w:hAnsi="Garamond" w:cs="Times New Roman"/>
          <w:i/>
          <w:noProof/>
          <w:sz w:val="24"/>
          <w:szCs w:val="24"/>
        </w:rPr>
        <w:drawing>
          <wp:inline distT="0" distB="0" distL="0" distR="0" wp14:anchorId="10B0391D" wp14:editId="71167917">
            <wp:extent cx="2563761" cy="2308225"/>
            <wp:effectExtent l="0" t="0" r="8255" b="0"/>
            <wp:docPr id="22" name="Picture 22" descr="SDTZ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TZ608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79017" cy="2321960"/>
                    </a:xfrm>
                    <a:prstGeom prst="rect">
                      <a:avLst/>
                    </a:prstGeom>
                    <a:noFill/>
                    <a:ln>
                      <a:noFill/>
                    </a:ln>
                  </pic:spPr>
                </pic:pic>
              </a:graphicData>
            </a:graphic>
          </wp:inline>
        </w:drawing>
      </w:r>
      <w:r w:rsidR="000E1871">
        <w:rPr>
          <w:rFonts w:ascii="Garamond" w:eastAsia="Arial Unicode MS" w:hAnsi="Garamond" w:cs="Times New Roman"/>
          <w:i/>
          <w:noProof/>
          <w:sz w:val="24"/>
          <w:szCs w:val="24"/>
        </w:rPr>
        <w:t xml:space="preserve">                  </w:t>
      </w:r>
      <w:r w:rsidR="00D471B8" w:rsidRPr="00127B65">
        <w:rPr>
          <w:rFonts w:ascii="Garamond" w:eastAsia="Arial Unicode MS" w:hAnsi="Garamond" w:cs="Times New Roman"/>
          <w:i/>
          <w:noProof/>
          <w:sz w:val="24"/>
          <w:szCs w:val="24"/>
        </w:rPr>
        <w:drawing>
          <wp:inline distT="0" distB="0" distL="0" distR="0" wp14:anchorId="333644BD" wp14:editId="4073DE0C">
            <wp:extent cx="2438400" cy="2329815"/>
            <wp:effectExtent l="0" t="0" r="0" b="0"/>
            <wp:docPr id="20" name="Picture 20" descr="IMG_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_09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59872" cy="2350331"/>
                    </a:xfrm>
                    <a:prstGeom prst="rect">
                      <a:avLst/>
                    </a:prstGeom>
                    <a:noFill/>
                    <a:ln>
                      <a:noFill/>
                    </a:ln>
                  </pic:spPr>
                </pic:pic>
              </a:graphicData>
            </a:graphic>
          </wp:inline>
        </w:drawing>
      </w:r>
    </w:p>
    <w:p w14:paraId="19F047A3" w14:textId="77777777" w:rsidR="0058186F" w:rsidRPr="00127B65" w:rsidRDefault="0058186F" w:rsidP="00127B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Garamond" w:eastAsia="Arial Unicode MS" w:hAnsi="Garamond" w:cs="Times New Roman"/>
          <w:sz w:val="24"/>
          <w:szCs w:val="24"/>
        </w:rPr>
      </w:pPr>
      <w:r w:rsidRPr="00127B65">
        <w:rPr>
          <w:rFonts w:ascii="Garamond" w:eastAsia="Arial Unicode MS" w:hAnsi="Garamond" w:cs="Times New Roman"/>
          <w:sz w:val="24"/>
          <w:szCs w:val="24"/>
        </w:rPr>
        <w:t xml:space="preserve">Furthermore, CHV data monitoring tools have been developed and in cooperated into Jamii </w:t>
      </w:r>
      <w:proofErr w:type="spellStart"/>
      <w:r w:rsidRPr="00127B65">
        <w:rPr>
          <w:rFonts w:ascii="Garamond" w:eastAsia="Arial Unicode MS" w:hAnsi="Garamond" w:cs="Times New Roman"/>
          <w:sz w:val="24"/>
          <w:szCs w:val="24"/>
        </w:rPr>
        <w:t>ni</w:t>
      </w:r>
      <w:proofErr w:type="spellEnd"/>
      <w:r w:rsidRPr="00127B65">
        <w:rPr>
          <w:rFonts w:ascii="Garamond" w:eastAsia="Arial Unicode MS" w:hAnsi="Garamond" w:cs="Times New Roman"/>
          <w:sz w:val="24"/>
          <w:szCs w:val="24"/>
        </w:rPr>
        <w:t xml:space="preserve"> Afya App to facilitate regular monitoring of CHV performance. The tools are on the process to be in-cooperated in DHIS2 platform. </w:t>
      </w:r>
    </w:p>
    <w:p w14:paraId="31F8EEB0" w14:textId="4849F8A7" w:rsidR="0058186F" w:rsidRPr="0077194F" w:rsidRDefault="0077194F" w:rsidP="00CC44A8">
      <w:pPr>
        <w:pStyle w:val="Heading2"/>
        <w:numPr>
          <w:ilvl w:val="0"/>
          <w:numId w:val="0"/>
        </w:numPr>
        <w:ind w:left="576" w:hanging="576"/>
        <w:jc w:val="both"/>
        <w:rPr>
          <w:color w:val="833C0B" w:themeColor="accent2" w:themeShade="80"/>
          <w:szCs w:val="24"/>
        </w:rPr>
      </w:pPr>
      <w:bookmarkStart w:id="103" w:name="_Toc125460112"/>
      <w:r w:rsidRPr="0077194F">
        <w:rPr>
          <w:color w:val="833C0B" w:themeColor="accent2" w:themeShade="80"/>
          <w:szCs w:val="24"/>
          <w:lang w:eastAsia="en-GB"/>
        </w:rPr>
        <w:t>6.3 Logistic</w:t>
      </w:r>
      <w:r w:rsidR="0058186F" w:rsidRPr="0077194F">
        <w:rPr>
          <w:color w:val="833C0B" w:themeColor="accent2" w:themeShade="80"/>
          <w:szCs w:val="24"/>
          <w:lang w:eastAsia="en-GB"/>
        </w:rPr>
        <w:t xml:space="preserve"> Management Unit</w:t>
      </w:r>
      <w:r w:rsidR="0058186F" w:rsidRPr="0077194F">
        <w:rPr>
          <w:color w:val="833C0B" w:themeColor="accent2" w:themeShade="80"/>
          <w:szCs w:val="24"/>
        </w:rPr>
        <w:t xml:space="preserve"> (LMU)</w:t>
      </w:r>
      <w:bookmarkEnd w:id="103"/>
    </w:p>
    <w:p w14:paraId="35E9B1CD" w14:textId="77777777" w:rsidR="0058186F" w:rsidRPr="00127B65" w:rsidRDefault="0058186F" w:rsidP="00127B65">
      <w:pPr>
        <w:spacing w:after="0" w:line="276" w:lineRule="auto"/>
        <w:jc w:val="both"/>
        <w:rPr>
          <w:rFonts w:ascii="Garamond" w:hAnsi="Garamond" w:cs="Times New Roman"/>
          <w:sz w:val="24"/>
          <w:szCs w:val="24"/>
        </w:rPr>
      </w:pPr>
      <w:r w:rsidRPr="00127B65">
        <w:rPr>
          <w:rFonts w:ascii="Garamond" w:eastAsia="Times New Roman" w:hAnsi="Garamond" w:cs="Times New Roman"/>
          <w:bCs/>
          <w:sz w:val="24"/>
          <w:szCs w:val="24"/>
          <w:lang w:eastAsia="en-GB"/>
        </w:rPr>
        <w:t>Logistic Management Unit is</w:t>
      </w:r>
      <w:r w:rsidRPr="00127B65">
        <w:rPr>
          <w:rFonts w:ascii="Garamond" w:hAnsi="Garamond" w:cs="Times New Roman"/>
          <w:sz w:val="24"/>
          <w:szCs w:val="24"/>
        </w:rPr>
        <w:t xml:space="preserve"> responsible for organizing, monitoring, and supporting all supply chain activities in all public health facilities in Zanzibar. </w:t>
      </w:r>
    </w:p>
    <w:p w14:paraId="6156D379" w14:textId="7BF5746A" w:rsidR="0058186F" w:rsidRPr="00127B65" w:rsidRDefault="0058186F" w:rsidP="00127B65">
      <w:pPr>
        <w:spacing w:after="0" w:line="276" w:lineRule="auto"/>
        <w:jc w:val="both"/>
        <w:rPr>
          <w:rFonts w:ascii="Garamond" w:eastAsia="Times New Roman" w:hAnsi="Garamond" w:cs="Times New Roman"/>
          <w:bCs/>
          <w:sz w:val="24"/>
          <w:szCs w:val="24"/>
          <w:lang w:eastAsia="en-GB"/>
        </w:rPr>
      </w:pPr>
      <w:r w:rsidRPr="00127B65">
        <w:rPr>
          <w:rFonts w:ascii="Garamond" w:eastAsia="Times New Roman" w:hAnsi="Garamond" w:cs="Times New Roman"/>
          <w:bCs/>
          <w:sz w:val="24"/>
          <w:szCs w:val="24"/>
          <w:lang w:eastAsia="en-GB"/>
        </w:rPr>
        <w:t xml:space="preserve">In this reporting period, two main activities were implemented to strengthen the </w:t>
      </w:r>
      <w:r w:rsidRPr="00127B65">
        <w:rPr>
          <w:rFonts w:ascii="Garamond" w:hAnsi="Garamond" w:cs="Times New Roman"/>
          <w:sz w:val="24"/>
          <w:szCs w:val="24"/>
        </w:rPr>
        <w:t>public health supply chain performance.</w:t>
      </w:r>
      <w:r w:rsidRPr="00127B65">
        <w:rPr>
          <w:rFonts w:ascii="Garamond" w:eastAsia="Times New Roman" w:hAnsi="Garamond" w:cs="Times New Roman"/>
          <w:bCs/>
          <w:sz w:val="24"/>
          <w:szCs w:val="24"/>
          <w:lang w:eastAsia="en-GB"/>
        </w:rPr>
        <w:t xml:space="preserve"> These </w:t>
      </w:r>
      <w:r w:rsidR="0077194F" w:rsidRPr="00127B65">
        <w:rPr>
          <w:rFonts w:ascii="Garamond" w:eastAsia="Times New Roman" w:hAnsi="Garamond" w:cs="Times New Roman"/>
          <w:bCs/>
          <w:sz w:val="24"/>
          <w:szCs w:val="24"/>
          <w:lang w:eastAsia="en-GB"/>
        </w:rPr>
        <w:t>include</w:t>
      </w:r>
      <w:r w:rsidRPr="00127B65">
        <w:rPr>
          <w:rFonts w:ascii="Garamond" w:eastAsia="Times New Roman" w:hAnsi="Garamond" w:cs="Times New Roman"/>
          <w:bCs/>
          <w:sz w:val="24"/>
          <w:szCs w:val="24"/>
          <w:lang w:eastAsia="en-GB"/>
        </w:rPr>
        <w:t xml:space="preserve"> Assessment on rational use of antimalarial commodities and Procurement of computer and hardware for implementation of </w:t>
      </w:r>
      <w:proofErr w:type="spellStart"/>
      <w:r w:rsidRPr="00127B65">
        <w:rPr>
          <w:rFonts w:ascii="Garamond" w:eastAsia="Times New Roman" w:hAnsi="Garamond" w:cs="Times New Roman"/>
          <w:bCs/>
          <w:sz w:val="24"/>
          <w:szCs w:val="24"/>
          <w:lang w:eastAsia="en-GB"/>
        </w:rPr>
        <w:t>eLMIS</w:t>
      </w:r>
      <w:proofErr w:type="spellEnd"/>
      <w:r w:rsidRPr="00127B65">
        <w:rPr>
          <w:rFonts w:ascii="Garamond" w:eastAsia="Times New Roman" w:hAnsi="Garamond" w:cs="Times New Roman"/>
          <w:bCs/>
          <w:sz w:val="24"/>
          <w:szCs w:val="24"/>
          <w:lang w:eastAsia="en-GB"/>
        </w:rPr>
        <w:t xml:space="preserve"> facility edition.</w:t>
      </w:r>
    </w:p>
    <w:p w14:paraId="5AFBA62B" w14:textId="77777777" w:rsidR="0058186F" w:rsidRPr="00127B65" w:rsidRDefault="0058186F" w:rsidP="00127B65">
      <w:pPr>
        <w:spacing w:after="0" w:line="276" w:lineRule="auto"/>
        <w:jc w:val="both"/>
        <w:rPr>
          <w:rFonts w:ascii="Garamond" w:eastAsia="Times New Roman" w:hAnsi="Garamond" w:cs="Times New Roman"/>
          <w:bCs/>
          <w:sz w:val="24"/>
          <w:szCs w:val="24"/>
          <w:lang w:eastAsia="en-GB"/>
        </w:rPr>
      </w:pPr>
    </w:p>
    <w:p w14:paraId="032297F7" w14:textId="6DF67D87" w:rsidR="006F3880" w:rsidRPr="00BF720A" w:rsidRDefault="0077194F" w:rsidP="00BF720A">
      <w:pPr>
        <w:pStyle w:val="Heading3"/>
        <w:numPr>
          <w:ilvl w:val="0"/>
          <w:numId w:val="0"/>
        </w:numPr>
        <w:ind w:left="720" w:hanging="720"/>
        <w:rPr>
          <w:color w:val="C45911" w:themeColor="accent2" w:themeShade="BF"/>
          <w:sz w:val="22"/>
          <w:szCs w:val="22"/>
        </w:rPr>
      </w:pPr>
      <w:bookmarkStart w:id="104" w:name="_Toc125460113"/>
      <w:r w:rsidRPr="00BF720A">
        <w:rPr>
          <w:color w:val="C45911" w:themeColor="accent2" w:themeShade="BF"/>
          <w:sz w:val="22"/>
          <w:szCs w:val="22"/>
          <w:lang w:eastAsia="en-GB"/>
        </w:rPr>
        <w:t xml:space="preserve">6.3.1  </w:t>
      </w:r>
      <w:r w:rsidR="0058186F" w:rsidRPr="00BF720A">
        <w:rPr>
          <w:color w:val="C45911" w:themeColor="accent2" w:themeShade="BF"/>
          <w:sz w:val="22"/>
          <w:szCs w:val="22"/>
          <w:lang w:eastAsia="en-GB"/>
        </w:rPr>
        <w:t>Assessment on rational use of antimalarial commodities</w:t>
      </w:r>
      <w:r w:rsidR="0058186F" w:rsidRPr="00BF720A">
        <w:rPr>
          <w:color w:val="C45911" w:themeColor="accent2" w:themeShade="BF"/>
          <w:sz w:val="22"/>
          <w:szCs w:val="22"/>
        </w:rPr>
        <w:t>:</w:t>
      </w:r>
      <w:bookmarkEnd w:id="104"/>
      <w:r w:rsidR="0058186F" w:rsidRPr="00BF720A">
        <w:rPr>
          <w:color w:val="C45911" w:themeColor="accent2" w:themeShade="BF"/>
          <w:sz w:val="22"/>
          <w:szCs w:val="22"/>
        </w:rPr>
        <w:t xml:space="preserve"> </w:t>
      </w:r>
    </w:p>
    <w:p w14:paraId="06D4E2B7" w14:textId="06E23060" w:rsidR="0058186F" w:rsidRPr="00BF720A" w:rsidRDefault="0058186F" w:rsidP="00BF720A">
      <w:pPr>
        <w:spacing w:after="0" w:line="276" w:lineRule="auto"/>
        <w:jc w:val="both"/>
        <w:rPr>
          <w:rFonts w:ascii="Garamond" w:eastAsia="Times New Roman" w:hAnsi="Garamond" w:cs="Times New Roman"/>
          <w:b/>
          <w:sz w:val="24"/>
          <w:szCs w:val="24"/>
        </w:rPr>
      </w:pPr>
      <w:r w:rsidRPr="00127B65">
        <w:rPr>
          <w:rFonts w:ascii="Garamond" w:hAnsi="Garamond" w:cs="Times New Roman"/>
          <w:sz w:val="24"/>
          <w:szCs w:val="24"/>
        </w:rPr>
        <w:t>The assessment was conducted from January to June 202</w:t>
      </w:r>
      <w:r w:rsidR="00E020B6">
        <w:rPr>
          <w:rFonts w:ascii="Garamond" w:hAnsi="Garamond" w:cs="Times New Roman"/>
          <w:sz w:val="24"/>
          <w:szCs w:val="24"/>
        </w:rPr>
        <w:t>2</w:t>
      </w:r>
      <w:r w:rsidRPr="00127B65">
        <w:rPr>
          <w:rFonts w:ascii="Garamond" w:hAnsi="Garamond" w:cs="Times New Roman"/>
          <w:sz w:val="24"/>
          <w:szCs w:val="24"/>
        </w:rPr>
        <w:t xml:space="preserve"> in two districts with high malaria incidences (Mjini Unguja and Micheweni Pemba). This is a short descriptive assessment that collected quantitative and qualitative data to describe the characteristics of the population on </w:t>
      </w:r>
      <w:r w:rsidRPr="00127B65">
        <w:rPr>
          <w:rFonts w:ascii="Garamond" w:hAnsi="Garamond" w:cs="Times New Roman"/>
          <w:bCs/>
          <w:sz w:val="24"/>
          <w:szCs w:val="24"/>
        </w:rPr>
        <w:t xml:space="preserve">the practice among the prescribers and the level of dispensing practice of antimalarial medicines in public and private health facilities and community pharmacies </w:t>
      </w:r>
    </w:p>
    <w:p w14:paraId="300A3DDB" w14:textId="519F23BE" w:rsidR="0058186F" w:rsidRPr="00127B65" w:rsidRDefault="0058186F" w:rsidP="00127B65">
      <w:pPr>
        <w:spacing w:line="276" w:lineRule="auto"/>
        <w:ind w:right="115"/>
        <w:jc w:val="both"/>
        <w:rPr>
          <w:rFonts w:ascii="Garamond" w:hAnsi="Garamond"/>
          <w:bCs/>
          <w:sz w:val="24"/>
          <w:szCs w:val="24"/>
        </w:rPr>
      </w:pPr>
      <w:r w:rsidRPr="00127B65">
        <w:rPr>
          <w:rFonts w:ascii="Garamond" w:hAnsi="Garamond"/>
          <w:bCs/>
          <w:sz w:val="24"/>
          <w:szCs w:val="24"/>
        </w:rPr>
        <w:t xml:space="preserve">The assessment came up with the </w:t>
      </w:r>
      <w:r w:rsidR="004F261F">
        <w:rPr>
          <w:rFonts w:ascii="Garamond" w:hAnsi="Garamond"/>
          <w:bCs/>
          <w:sz w:val="24"/>
          <w:szCs w:val="24"/>
        </w:rPr>
        <w:t xml:space="preserve">number of </w:t>
      </w:r>
      <w:r w:rsidRPr="00127B65">
        <w:rPr>
          <w:rFonts w:ascii="Garamond" w:hAnsi="Garamond"/>
          <w:bCs/>
          <w:sz w:val="24"/>
          <w:szCs w:val="24"/>
        </w:rPr>
        <w:t>following main findings</w:t>
      </w:r>
      <w:r w:rsidR="004F261F">
        <w:rPr>
          <w:rFonts w:ascii="Garamond" w:hAnsi="Garamond"/>
          <w:bCs/>
          <w:sz w:val="24"/>
          <w:szCs w:val="24"/>
        </w:rPr>
        <w:t xml:space="preserve">, </w:t>
      </w:r>
      <w:r w:rsidR="00A12DE9">
        <w:rPr>
          <w:rFonts w:ascii="Garamond" w:hAnsi="Garamond"/>
          <w:bCs/>
          <w:sz w:val="24"/>
          <w:szCs w:val="24"/>
        </w:rPr>
        <w:t>here are</w:t>
      </w:r>
      <w:r w:rsidR="004F261F">
        <w:rPr>
          <w:rFonts w:ascii="Garamond" w:hAnsi="Garamond"/>
          <w:bCs/>
          <w:sz w:val="24"/>
          <w:szCs w:val="24"/>
        </w:rPr>
        <w:t xml:space="preserve"> some of them</w:t>
      </w:r>
    </w:p>
    <w:p w14:paraId="13F3B6F4" w14:textId="25402A4A" w:rsidR="0058186F" w:rsidRPr="00127B65" w:rsidRDefault="0058186F" w:rsidP="00127B65">
      <w:pPr>
        <w:numPr>
          <w:ilvl w:val="0"/>
          <w:numId w:val="24"/>
        </w:numPr>
        <w:spacing w:line="276" w:lineRule="auto"/>
        <w:ind w:right="115"/>
        <w:jc w:val="both"/>
        <w:rPr>
          <w:rFonts w:ascii="Garamond" w:hAnsi="Garamond"/>
          <w:sz w:val="24"/>
          <w:szCs w:val="24"/>
        </w:rPr>
      </w:pPr>
      <w:r w:rsidRPr="00127B65">
        <w:rPr>
          <w:rFonts w:ascii="Garamond" w:hAnsi="Garamond"/>
          <w:b/>
          <w:sz w:val="24"/>
          <w:szCs w:val="24"/>
        </w:rPr>
        <w:t xml:space="preserve">About </w:t>
      </w:r>
      <w:r w:rsidRPr="00127B65">
        <w:rPr>
          <w:rFonts w:ascii="Garamond" w:hAnsi="Garamond"/>
          <w:sz w:val="24"/>
          <w:szCs w:val="24"/>
        </w:rPr>
        <w:t xml:space="preserve">71.6% of the prescriptions adhered to National Malaria Diagnosis and Treatment Guideline while more than a quarter of the prescription didn’t follow National </w:t>
      </w:r>
      <w:r w:rsidR="006D749C">
        <w:rPr>
          <w:rFonts w:ascii="Garamond" w:hAnsi="Garamond"/>
          <w:sz w:val="24"/>
          <w:szCs w:val="24"/>
        </w:rPr>
        <w:t xml:space="preserve">treatment </w:t>
      </w:r>
      <w:r w:rsidRPr="00127B65">
        <w:rPr>
          <w:rFonts w:ascii="Garamond" w:hAnsi="Garamond"/>
          <w:sz w:val="24"/>
          <w:szCs w:val="24"/>
        </w:rPr>
        <w:t>guidelines.</w:t>
      </w:r>
    </w:p>
    <w:p w14:paraId="07BE718E" w14:textId="77777777" w:rsidR="0058186F" w:rsidRPr="00127B65" w:rsidRDefault="0058186F" w:rsidP="00127B65">
      <w:pPr>
        <w:numPr>
          <w:ilvl w:val="0"/>
          <w:numId w:val="24"/>
        </w:numPr>
        <w:spacing w:line="276" w:lineRule="auto"/>
        <w:ind w:right="115"/>
        <w:jc w:val="both"/>
        <w:rPr>
          <w:rFonts w:ascii="Garamond" w:hAnsi="Garamond"/>
          <w:sz w:val="24"/>
          <w:szCs w:val="24"/>
        </w:rPr>
      </w:pPr>
      <w:r w:rsidRPr="00127B65">
        <w:rPr>
          <w:rFonts w:ascii="Garamond" w:hAnsi="Garamond"/>
          <w:sz w:val="24"/>
          <w:szCs w:val="24"/>
        </w:rPr>
        <w:t xml:space="preserve">Sixty-five (65%) of the study population obtained medicines from the health facilities’ dispensary, and 33.8% obtained the medicines from OTC or neighbor and friends. </w:t>
      </w:r>
    </w:p>
    <w:p w14:paraId="30170FEE" w14:textId="77777777" w:rsidR="0058186F" w:rsidRPr="00127B65" w:rsidRDefault="0058186F" w:rsidP="00127B65">
      <w:pPr>
        <w:numPr>
          <w:ilvl w:val="0"/>
          <w:numId w:val="24"/>
        </w:numPr>
        <w:spacing w:line="276" w:lineRule="auto"/>
        <w:ind w:right="115"/>
        <w:jc w:val="both"/>
        <w:rPr>
          <w:rFonts w:ascii="Garamond" w:hAnsi="Garamond"/>
          <w:sz w:val="24"/>
          <w:szCs w:val="24"/>
        </w:rPr>
      </w:pPr>
      <w:r w:rsidRPr="00127B65">
        <w:rPr>
          <w:rFonts w:ascii="Garamond" w:hAnsi="Garamond"/>
          <w:sz w:val="24"/>
          <w:szCs w:val="24"/>
        </w:rPr>
        <w:t xml:space="preserve">About 46.5% of the clients who went to private retail pharmacies, purchase antimalarial medicines without having a formal written prescription. </w:t>
      </w:r>
    </w:p>
    <w:p w14:paraId="7FCAF1E7" w14:textId="77777777" w:rsidR="0058186F" w:rsidRPr="00127B65" w:rsidRDefault="0058186F" w:rsidP="00127B65">
      <w:pPr>
        <w:numPr>
          <w:ilvl w:val="0"/>
          <w:numId w:val="24"/>
        </w:numPr>
        <w:spacing w:line="276" w:lineRule="auto"/>
        <w:ind w:right="115"/>
        <w:jc w:val="both"/>
        <w:rPr>
          <w:rFonts w:ascii="Garamond" w:hAnsi="Garamond"/>
          <w:sz w:val="24"/>
          <w:szCs w:val="24"/>
        </w:rPr>
      </w:pPr>
      <w:r w:rsidRPr="00127B65">
        <w:rPr>
          <w:rFonts w:ascii="Garamond" w:hAnsi="Garamond"/>
          <w:sz w:val="24"/>
          <w:szCs w:val="24"/>
        </w:rPr>
        <w:t xml:space="preserve">Only 42% out of 114 interviewed individuals who were treated for malaria, had evidence of confirmed malaria diagnosis. </w:t>
      </w:r>
    </w:p>
    <w:p w14:paraId="0469C95B" w14:textId="77777777"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 xml:space="preserve">Finally, the assessment team have concluded that, the problem of self-medication for malaria medicines seems to be still high within the population, hence more education and sensitization effort </w:t>
      </w:r>
      <w:r w:rsidRPr="00127B65">
        <w:rPr>
          <w:rFonts w:ascii="Garamond" w:hAnsi="Garamond" w:cs="Times New Roman"/>
          <w:sz w:val="24"/>
          <w:szCs w:val="24"/>
        </w:rPr>
        <w:lastRenderedPageBreak/>
        <w:t xml:space="preserve">are needed among healthcare workers and entire community if sustained malaria elimination to be attained. Final report of this assessment have been shared within Ministry of Health, Local and International NGOs and development partners for their evidence based planning.  </w:t>
      </w:r>
    </w:p>
    <w:p w14:paraId="65F870C6" w14:textId="7FE703F9" w:rsidR="006F3880" w:rsidRPr="00344E10" w:rsidRDefault="00344E10" w:rsidP="00344E10">
      <w:pPr>
        <w:pStyle w:val="Heading3"/>
        <w:numPr>
          <w:ilvl w:val="0"/>
          <w:numId w:val="0"/>
        </w:numPr>
        <w:ind w:left="720" w:hanging="720"/>
        <w:rPr>
          <w:color w:val="C45911" w:themeColor="accent2" w:themeShade="BF"/>
          <w:sz w:val="22"/>
          <w:szCs w:val="22"/>
        </w:rPr>
      </w:pPr>
      <w:bookmarkStart w:id="105" w:name="_Toc125460114"/>
      <w:r w:rsidRPr="00344E10">
        <w:rPr>
          <w:color w:val="C45911" w:themeColor="accent2" w:themeShade="BF"/>
          <w:sz w:val="22"/>
          <w:szCs w:val="22"/>
        </w:rPr>
        <w:t>6.3.2 Procurement</w:t>
      </w:r>
      <w:r w:rsidR="0058186F" w:rsidRPr="00344E10">
        <w:rPr>
          <w:color w:val="C45911" w:themeColor="accent2" w:themeShade="BF"/>
          <w:sz w:val="22"/>
          <w:szCs w:val="22"/>
        </w:rPr>
        <w:t xml:space="preserve"> of computer and other hardware facilities for implementation of </w:t>
      </w:r>
      <w:proofErr w:type="spellStart"/>
      <w:r w:rsidR="0058186F" w:rsidRPr="00344E10">
        <w:rPr>
          <w:color w:val="C45911" w:themeColor="accent2" w:themeShade="BF"/>
          <w:sz w:val="22"/>
          <w:szCs w:val="22"/>
        </w:rPr>
        <w:t>eLMIS</w:t>
      </w:r>
      <w:proofErr w:type="spellEnd"/>
      <w:r w:rsidR="0058186F" w:rsidRPr="00344E10">
        <w:rPr>
          <w:color w:val="C45911" w:themeColor="accent2" w:themeShade="BF"/>
          <w:sz w:val="22"/>
          <w:szCs w:val="22"/>
        </w:rPr>
        <w:t xml:space="preserve"> -</w:t>
      </w:r>
      <w:r w:rsidR="00BF720A" w:rsidRPr="00344E10">
        <w:rPr>
          <w:color w:val="C45911" w:themeColor="accent2" w:themeShade="BF"/>
          <w:sz w:val="22"/>
          <w:szCs w:val="22"/>
        </w:rPr>
        <w:t xml:space="preserve"> </w:t>
      </w:r>
      <w:r w:rsidR="0058186F" w:rsidRPr="00344E10">
        <w:rPr>
          <w:color w:val="C45911" w:themeColor="accent2" w:themeShade="BF"/>
          <w:sz w:val="22"/>
          <w:szCs w:val="22"/>
        </w:rPr>
        <w:t>Facility Edition:</w:t>
      </w:r>
      <w:bookmarkEnd w:id="105"/>
    </w:p>
    <w:p w14:paraId="56006262" w14:textId="14A1EEE9" w:rsidR="0058186F" w:rsidRPr="004150FA" w:rsidRDefault="0058186F" w:rsidP="004150FA">
      <w:pPr>
        <w:spacing w:line="276" w:lineRule="auto"/>
        <w:ind w:right="115"/>
        <w:jc w:val="both"/>
        <w:rPr>
          <w:rFonts w:ascii="Garamond" w:hAnsi="Garamond"/>
          <w:sz w:val="24"/>
          <w:szCs w:val="24"/>
        </w:rPr>
      </w:pPr>
      <w:r w:rsidRPr="00127B65">
        <w:rPr>
          <w:rFonts w:ascii="Garamond" w:hAnsi="Garamond"/>
          <w:b/>
          <w:sz w:val="24"/>
          <w:szCs w:val="24"/>
        </w:rPr>
        <w:t xml:space="preserve"> </w:t>
      </w:r>
      <w:r w:rsidRPr="00127B65">
        <w:rPr>
          <w:rFonts w:ascii="Garamond" w:hAnsi="Garamond"/>
          <w:sz w:val="24"/>
          <w:szCs w:val="24"/>
        </w:rPr>
        <w:t xml:space="preserve">The e-LMIS - facility edition has been established in 2019/20 in 3 district hospitals, </w:t>
      </w:r>
      <w:proofErr w:type="spellStart"/>
      <w:r w:rsidRPr="00127B65">
        <w:rPr>
          <w:rFonts w:ascii="Garamond" w:hAnsi="Garamond"/>
          <w:sz w:val="24"/>
          <w:szCs w:val="24"/>
        </w:rPr>
        <w:t>Kivunge</w:t>
      </w:r>
      <w:proofErr w:type="spellEnd"/>
      <w:r w:rsidRPr="00127B65">
        <w:rPr>
          <w:rFonts w:ascii="Garamond" w:hAnsi="Garamond"/>
          <w:sz w:val="24"/>
          <w:szCs w:val="24"/>
        </w:rPr>
        <w:t xml:space="preserve">, </w:t>
      </w:r>
      <w:proofErr w:type="spellStart"/>
      <w:r w:rsidRPr="00127B65">
        <w:rPr>
          <w:rFonts w:ascii="Garamond" w:hAnsi="Garamond"/>
          <w:sz w:val="24"/>
          <w:szCs w:val="24"/>
        </w:rPr>
        <w:t>Makunduchi</w:t>
      </w:r>
      <w:proofErr w:type="spellEnd"/>
      <w:r w:rsidRPr="00127B65">
        <w:rPr>
          <w:rFonts w:ascii="Garamond" w:hAnsi="Garamond"/>
          <w:sz w:val="24"/>
          <w:szCs w:val="24"/>
        </w:rPr>
        <w:t xml:space="preserve">, and Mkoani Pemba, with the aim of extending to all district and regional hospitals, Unguja and Pemba.  During this reporting period, total of </w:t>
      </w:r>
      <w:r w:rsidRPr="00127B65">
        <w:rPr>
          <w:rFonts w:ascii="Garamond" w:hAnsi="Garamond"/>
          <w:b/>
          <w:sz w:val="24"/>
          <w:szCs w:val="24"/>
        </w:rPr>
        <w:t>34</w:t>
      </w:r>
      <w:r w:rsidRPr="00127B65">
        <w:rPr>
          <w:rFonts w:ascii="Garamond" w:hAnsi="Garamond"/>
          <w:sz w:val="24"/>
          <w:szCs w:val="24"/>
        </w:rPr>
        <w:t xml:space="preserve"> computers and other hardware items were procured under the GF/ZAMEP support in the effort to extend and strengthen the system. These include 36 pcs of UPS, internet routers, UPT cables, antivirus</w:t>
      </w:r>
      <w:bookmarkStart w:id="106" w:name="_Toc109606326"/>
      <w:r w:rsidRPr="00127B65">
        <w:rPr>
          <w:rFonts w:ascii="Garamond" w:hAnsi="Garamond"/>
          <w:sz w:val="24"/>
          <w:szCs w:val="24"/>
        </w:rPr>
        <w:t xml:space="preserve">, etc.   </w:t>
      </w:r>
    </w:p>
    <w:p w14:paraId="67CB1D12" w14:textId="54B73CBD" w:rsidR="0058186F" w:rsidRPr="00572113" w:rsidRDefault="004150FA" w:rsidP="00F22CAB">
      <w:pPr>
        <w:pStyle w:val="Heading2"/>
        <w:numPr>
          <w:ilvl w:val="0"/>
          <w:numId w:val="0"/>
        </w:numPr>
        <w:ind w:left="576" w:hanging="576"/>
        <w:jc w:val="both"/>
        <w:rPr>
          <w:color w:val="833C0B" w:themeColor="accent2" w:themeShade="80"/>
          <w:szCs w:val="24"/>
        </w:rPr>
      </w:pPr>
      <w:bookmarkStart w:id="107" w:name="_Toc125460115"/>
      <w:r w:rsidRPr="00572113">
        <w:rPr>
          <w:color w:val="833C0B" w:themeColor="accent2" w:themeShade="80"/>
          <w:szCs w:val="24"/>
          <w:lang w:eastAsia="en-GB"/>
        </w:rPr>
        <w:t>6.4 Health</w:t>
      </w:r>
      <w:r w:rsidR="0058186F" w:rsidRPr="00572113">
        <w:rPr>
          <w:color w:val="833C0B" w:themeColor="accent2" w:themeShade="80"/>
          <w:szCs w:val="24"/>
          <w:lang w:eastAsia="en-GB"/>
        </w:rPr>
        <w:t xml:space="preserve"> Management Information System</w:t>
      </w:r>
      <w:bookmarkEnd w:id="106"/>
      <w:r w:rsidR="0058186F" w:rsidRPr="00572113">
        <w:rPr>
          <w:color w:val="833C0B" w:themeColor="accent2" w:themeShade="80"/>
          <w:szCs w:val="24"/>
          <w:lang w:eastAsia="en-GB"/>
        </w:rPr>
        <w:t xml:space="preserve"> (HMIS)</w:t>
      </w:r>
      <w:bookmarkEnd w:id="107"/>
    </w:p>
    <w:p w14:paraId="762722B6" w14:textId="77777777" w:rsidR="0058186F" w:rsidRPr="00127B65" w:rsidRDefault="0058186F" w:rsidP="00127B65">
      <w:pPr>
        <w:spacing w:after="0" w:line="276" w:lineRule="auto"/>
        <w:jc w:val="both"/>
        <w:rPr>
          <w:rFonts w:ascii="Garamond" w:eastAsia="Times New Roman" w:hAnsi="Garamond" w:cs="Times New Roman"/>
          <w:sz w:val="24"/>
          <w:szCs w:val="24"/>
          <w:lang w:val="en" w:eastAsia="en-GB"/>
        </w:rPr>
      </w:pPr>
      <w:r w:rsidRPr="00127B65">
        <w:rPr>
          <w:rFonts w:ascii="Garamond" w:eastAsia="Times New Roman" w:hAnsi="Garamond" w:cs="Times New Roman"/>
          <w:sz w:val="24"/>
          <w:szCs w:val="24"/>
          <w:lang w:val="en" w:eastAsia="en-GB"/>
        </w:rPr>
        <w:t>The main responsibility of HMIS Unit is to ensure timely availability of health and health related data and information from different sources within the Ministry of Health. Hence, HMIS is responsible for comprehensive data collection, storage, analysis and dissemination of information in different platforms of health information including MoH dashboards, annual health bulletins and other reporting media at all levels of health system.</w:t>
      </w:r>
    </w:p>
    <w:p w14:paraId="7AA19392" w14:textId="77777777" w:rsidR="0058186F" w:rsidRPr="00127B65" w:rsidRDefault="0058186F" w:rsidP="00127B65">
      <w:pPr>
        <w:spacing w:after="0" w:line="276" w:lineRule="auto"/>
        <w:jc w:val="both"/>
        <w:rPr>
          <w:rFonts w:ascii="Garamond" w:hAnsi="Garamond" w:cs="Times New Roman"/>
          <w:bCs/>
          <w:sz w:val="24"/>
          <w:szCs w:val="24"/>
        </w:rPr>
      </w:pPr>
      <w:r w:rsidRPr="00127B65">
        <w:rPr>
          <w:rFonts w:ascii="Garamond" w:hAnsi="Garamond" w:cs="Times New Roman"/>
          <w:sz w:val="24"/>
          <w:szCs w:val="24"/>
          <w:lang w:eastAsia="en-GB"/>
        </w:rPr>
        <w:t>During</w:t>
      </w:r>
      <w:r w:rsidRPr="00127B65">
        <w:rPr>
          <w:rFonts w:ascii="Garamond" w:hAnsi="Garamond" w:cs="Times New Roman"/>
          <w:b/>
          <w:sz w:val="24"/>
          <w:szCs w:val="24"/>
          <w:lang w:eastAsia="en-GB"/>
        </w:rPr>
        <w:t xml:space="preserve"> </w:t>
      </w:r>
      <w:r w:rsidRPr="00127B65">
        <w:rPr>
          <w:rFonts w:ascii="Garamond" w:hAnsi="Garamond" w:cs="Times New Roman"/>
          <w:sz w:val="24"/>
          <w:szCs w:val="24"/>
        </w:rPr>
        <w:t>this reporting period,</w:t>
      </w:r>
      <w:r w:rsidRPr="00127B65">
        <w:rPr>
          <w:rFonts w:ascii="Garamond" w:hAnsi="Garamond" w:cs="Times New Roman"/>
          <w:sz w:val="24"/>
          <w:szCs w:val="24"/>
          <w:lang w:eastAsia="en-GB"/>
        </w:rPr>
        <w:t xml:space="preserve"> </w:t>
      </w:r>
      <w:r w:rsidRPr="00127B65">
        <w:rPr>
          <w:rFonts w:ascii="Garamond" w:eastAsia="Times New Roman" w:hAnsi="Garamond" w:cs="Times New Roman"/>
          <w:sz w:val="24"/>
          <w:szCs w:val="24"/>
          <w:lang w:val="en" w:eastAsia="en-GB"/>
        </w:rPr>
        <w:t xml:space="preserve">93.8% of targeted </w:t>
      </w:r>
      <w:r w:rsidRPr="00127B65">
        <w:rPr>
          <w:rFonts w:ascii="Garamond" w:hAnsi="Garamond" w:cs="Times New Roman"/>
          <w:sz w:val="24"/>
          <w:szCs w:val="24"/>
        </w:rPr>
        <w:t xml:space="preserve">health facilities were supervised for the purpose </w:t>
      </w:r>
      <w:r w:rsidRPr="00127B65">
        <w:rPr>
          <w:rFonts w:ascii="Garamond" w:hAnsi="Garamond" w:cs="Times New Roman"/>
          <w:sz w:val="24"/>
          <w:szCs w:val="24"/>
          <w:lang w:eastAsia="en-GB"/>
        </w:rPr>
        <w:t>strengthening the</w:t>
      </w:r>
      <w:r w:rsidRPr="00127B65">
        <w:rPr>
          <w:rFonts w:ascii="Garamond" w:hAnsi="Garamond" w:cs="Times New Roman"/>
          <w:sz w:val="24"/>
          <w:szCs w:val="24"/>
        </w:rPr>
        <w:t xml:space="preserve"> data quality and management at all levels. The findings from supervisions shows that, 81.6% of the facilities had all required tools for collection, summary and management of data throughout a year. </w:t>
      </w:r>
      <w:r w:rsidRPr="00127B65">
        <w:rPr>
          <w:rFonts w:ascii="Garamond" w:hAnsi="Garamond" w:cs="Times New Roman"/>
          <w:sz w:val="24"/>
          <w:szCs w:val="24"/>
          <w:lang w:val="en-GB" w:eastAsia="en-GB"/>
        </w:rPr>
        <w:t>All (100%) of the visited HF’s with ILLNs distribution services during the ANC visit managed to document all required information as directed in the respective register books. Moreover,</w:t>
      </w:r>
      <w:r w:rsidRPr="00127B65">
        <w:rPr>
          <w:rFonts w:ascii="Garamond" w:hAnsi="Garamond" w:cs="Times New Roman"/>
          <w:bCs/>
          <w:sz w:val="24"/>
          <w:szCs w:val="24"/>
        </w:rPr>
        <w:t xml:space="preserve"> reporting timeliness and completeness during time of supervision was 95% and 98% among all health facilities, respectively.</w:t>
      </w:r>
    </w:p>
    <w:p w14:paraId="23A73297" w14:textId="77777777" w:rsidR="0058186F" w:rsidRPr="00127B65" w:rsidRDefault="0058186F" w:rsidP="00127B65">
      <w:pPr>
        <w:spacing w:after="0" w:line="276" w:lineRule="auto"/>
        <w:jc w:val="both"/>
        <w:rPr>
          <w:rFonts w:ascii="Garamond" w:hAnsi="Garamond" w:cs="Times New Roman"/>
          <w:bCs/>
          <w:sz w:val="24"/>
          <w:szCs w:val="24"/>
        </w:rPr>
      </w:pPr>
    </w:p>
    <w:p w14:paraId="604C89B8" w14:textId="77777777" w:rsidR="0058186F" w:rsidRPr="00127B65" w:rsidRDefault="0058186F" w:rsidP="00127B65">
      <w:pPr>
        <w:spacing w:after="0" w:line="276" w:lineRule="auto"/>
        <w:jc w:val="both"/>
        <w:rPr>
          <w:rFonts w:ascii="Garamond" w:eastAsia="Times New Roman" w:hAnsi="Garamond" w:cs="Times New Roman"/>
          <w:sz w:val="24"/>
          <w:szCs w:val="24"/>
          <w:lang w:val="en" w:eastAsia="en-GB"/>
        </w:rPr>
      </w:pPr>
      <w:r w:rsidRPr="00127B65">
        <w:rPr>
          <w:rFonts w:ascii="Garamond" w:hAnsi="Garamond" w:cs="Times New Roman"/>
          <w:bCs/>
          <w:sz w:val="24"/>
          <w:szCs w:val="24"/>
        </w:rPr>
        <w:t xml:space="preserve">Other key findings and challenges observed during supervisions includes use of outdated registers in some health facilities, </w:t>
      </w:r>
      <w:r w:rsidRPr="00127B65">
        <w:rPr>
          <w:rFonts w:ascii="Garamond" w:hAnsi="Garamond" w:cs="Times New Roman"/>
          <w:sz w:val="24"/>
          <w:szCs w:val="24"/>
          <w:lang w:eastAsia="en-GB"/>
        </w:rPr>
        <w:t>inadequate capacity in data collection and management among some/untrained healthcare workers and some counting errors during data collection. Despite of these challenges,</w:t>
      </w:r>
      <w:r w:rsidRPr="00127B65">
        <w:rPr>
          <w:rFonts w:ascii="Garamond" w:hAnsi="Garamond" w:cs="Times New Roman"/>
          <w:bCs/>
          <w:sz w:val="24"/>
          <w:szCs w:val="24"/>
        </w:rPr>
        <w:t xml:space="preserve"> most of the facilities managed to submit their report forms to the DHMT timely. </w:t>
      </w:r>
      <w:r w:rsidRPr="00127B65">
        <w:rPr>
          <w:rFonts w:ascii="Garamond" w:hAnsi="Garamond" w:cs="Times New Roman"/>
          <w:sz w:val="24"/>
          <w:szCs w:val="24"/>
          <w:lang w:eastAsia="en-GB"/>
        </w:rPr>
        <w:t xml:space="preserve">Two feedback meetings after supervisions were conducted in all districts where, all findings and proposed solutions for the identified gaps were discussed for further improvement. </w:t>
      </w:r>
    </w:p>
    <w:p w14:paraId="4F625DFE" w14:textId="269E6AB8" w:rsidR="0058186F" w:rsidRPr="00727832" w:rsidRDefault="000A117D" w:rsidP="00727832">
      <w:pPr>
        <w:pStyle w:val="Heading2"/>
        <w:numPr>
          <w:ilvl w:val="0"/>
          <w:numId w:val="0"/>
        </w:numPr>
        <w:ind w:left="576" w:hanging="576"/>
        <w:jc w:val="both"/>
        <w:rPr>
          <w:color w:val="833C0B" w:themeColor="accent2" w:themeShade="80"/>
          <w:szCs w:val="24"/>
          <w:lang w:eastAsia="en-GB"/>
        </w:rPr>
      </w:pPr>
      <w:bookmarkStart w:id="108" w:name="_Toc125460116"/>
      <w:r w:rsidRPr="00727832">
        <w:rPr>
          <w:color w:val="833C0B" w:themeColor="accent2" w:themeShade="80"/>
          <w:szCs w:val="24"/>
          <w:lang w:eastAsia="en-GB"/>
        </w:rPr>
        <w:t>6.5 COVID</w:t>
      </w:r>
      <w:r w:rsidR="0058186F" w:rsidRPr="00727832">
        <w:rPr>
          <w:color w:val="833C0B" w:themeColor="accent2" w:themeShade="80"/>
          <w:szCs w:val="24"/>
          <w:lang w:eastAsia="en-GB"/>
        </w:rPr>
        <w:t>-19 R</w:t>
      </w:r>
      <w:r w:rsidR="00727832">
        <w:rPr>
          <w:color w:val="833C0B" w:themeColor="accent2" w:themeShade="80"/>
          <w:szCs w:val="24"/>
          <w:lang w:eastAsia="en-GB"/>
        </w:rPr>
        <w:t>esponse</w:t>
      </w:r>
      <w:bookmarkEnd w:id="108"/>
    </w:p>
    <w:p w14:paraId="0BBCBA29" w14:textId="77777777"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Like all other countries around the globe, Tanzania and Zanzibar in particular have been hugely affected by COVID-19 pandemic with vast health and socio-economic impacts. The first case of the diseases in Zanzibar was diagnosed and reported by health authority on 18</w:t>
      </w:r>
      <w:r w:rsidRPr="00127B65">
        <w:rPr>
          <w:rFonts w:ascii="Garamond" w:hAnsi="Garamond" w:cs="Times New Roman"/>
          <w:sz w:val="24"/>
          <w:szCs w:val="24"/>
          <w:vertAlign w:val="superscript"/>
        </w:rPr>
        <w:t>th</w:t>
      </w:r>
      <w:r w:rsidRPr="00127B65">
        <w:rPr>
          <w:rFonts w:ascii="Garamond" w:hAnsi="Garamond" w:cs="Times New Roman"/>
          <w:sz w:val="24"/>
          <w:szCs w:val="24"/>
        </w:rPr>
        <w:t xml:space="preserve"> March 2020. As of end of August 2022, the </w:t>
      </w:r>
      <w:r w:rsidRPr="00127B65">
        <w:rPr>
          <w:rFonts w:ascii="Garamond" w:hAnsi="Garamond" w:cs="Times New Roman"/>
          <w:sz w:val="24"/>
          <w:szCs w:val="24"/>
          <w:lang w:val="en-GB"/>
        </w:rPr>
        <w:t>COVID</w:t>
      </w:r>
      <w:r w:rsidRPr="00127B65">
        <w:rPr>
          <w:rFonts w:ascii="Garamond" w:hAnsi="Garamond" w:cs="Times New Roman"/>
          <w:sz w:val="24"/>
          <w:szCs w:val="24"/>
        </w:rPr>
        <w:t xml:space="preserve">-19 epidemiological situation report (SITREP) indicates that, total of 750 cases have been confirmed positive of the disease out of 2,761 suspected and tested individual in 68 selected health facilities, Unguja and Pemba. Total of 37 deaths from the disease have been reported in this period with CFR of 5%. On the other hand, total of 269,750 people have been fully vaccinate with Covid -19 vaccines making the total vaccine coverage of 36.2% of the targeted population. </w:t>
      </w:r>
    </w:p>
    <w:p w14:paraId="623E650C" w14:textId="77777777"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 xml:space="preserve">In responding to the pandemic, the government has demonstrated a high-level leadership by taking swift actions to fight the ongoing Covid-19 pandemic, at the same time, tackling the potential risks associated with the pandemic and ultimately flattening the curve its transmission. The Zanzibar Public </w:t>
      </w:r>
      <w:r w:rsidRPr="00127B65">
        <w:rPr>
          <w:rFonts w:ascii="Garamond" w:hAnsi="Garamond" w:cs="Times New Roman"/>
          <w:sz w:val="24"/>
          <w:szCs w:val="24"/>
        </w:rPr>
        <w:lastRenderedPageBreak/>
        <w:t xml:space="preserve">Health Emergency Operation Center (ZPHEOC) act as main hub for regular coordination of all preparedness and response activities during COVID-19 pandemic and other potential public health emergencies. The MoH also, worked hand in hand with the Disaster Risk Management Commission of the Second Vice President’s Office in coordinating the COVID-19 pandemics mitigation activities. </w:t>
      </w:r>
    </w:p>
    <w:p w14:paraId="0EB7795E" w14:textId="77777777" w:rsidR="0058186F" w:rsidRPr="00127B65" w:rsidRDefault="0058186F" w:rsidP="00127B65">
      <w:pPr>
        <w:spacing w:line="276" w:lineRule="auto"/>
        <w:jc w:val="both"/>
        <w:rPr>
          <w:rFonts w:ascii="Garamond" w:hAnsi="Garamond" w:cs="Times New Roman"/>
          <w:sz w:val="24"/>
          <w:szCs w:val="24"/>
        </w:rPr>
      </w:pPr>
      <w:r w:rsidRPr="00127B65">
        <w:rPr>
          <w:rFonts w:ascii="Garamond" w:hAnsi="Garamond" w:cs="Times New Roman"/>
          <w:sz w:val="24"/>
          <w:szCs w:val="24"/>
        </w:rPr>
        <w:t xml:space="preserve">Under the support of ZAMEP/GF, the ZPHEOC with other collaborating units managed to implement the following 6 six main activities in the effort to contain the pandemic and it effects to the public: </w:t>
      </w:r>
    </w:p>
    <w:p w14:paraId="2FB7D63A" w14:textId="769BB0C7" w:rsidR="0058186F" w:rsidRPr="00921443" w:rsidRDefault="00125AE8" w:rsidP="00921443">
      <w:pPr>
        <w:pStyle w:val="Heading3"/>
        <w:numPr>
          <w:ilvl w:val="0"/>
          <w:numId w:val="0"/>
        </w:numPr>
        <w:ind w:left="720" w:hanging="720"/>
        <w:rPr>
          <w:color w:val="C45911" w:themeColor="accent2" w:themeShade="BF"/>
          <w:sz w:val="22"/>
          <w:szCs w:val="22"/>
        </w:rPr>
      </w:pPr>
      <w:bookmarkStart w:id="109" w:name="_Toc125460117"/>
      <w:r w:rsidRPr="00921443">
        <w:rPr>
          <w:color w:val="C45911" w:themeColor="accent2" w:themeShade="BF"/>
          <w:sz w:val="22"/>
          <w:szCs w:val="22"/>
        </w:rPr>
        <w:t>6.5.1 Quarterly</w:t>
      </w:r>
      <w:r w:rsidR="0058186F" w:rsidRPr="00921443">
        <w:rPr>
          <w:color w:val="C45911" w:themeColor="accent2" w:themeShade="BF"/>
          <w:sz w:val="22"/>
          <w:szCs w:val="22"/>
        </w:rPr>
        <w:t xml:space="preserve"> supportive supervision and mentorship to all designated and other HCFs in Unguja and Pemba:</w:t>
      </w:r>
      <w:bookmarkEnd w:id="109"/>
      <w:r w:rsidR="0058186F" w:rsidRPr="00921443">
        <w:rPr>
          <w:color w:val="C45911" w:themeColor="accent2" w:themeShade="BF"/>
          <w:sz w:val="22"/>
          <w:szCs w:val="22"/>
        </w:rPr>
        <w:t xml:space="preserve"> </w:t>
      </w:r>
    </w:p>
    <w:p w14:paraId="3AA2490F" w14:textId="355DBB71"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bCs/>
          <w:sz w:val="24"/>
          <w:szCs w:val="24"/>
        </w:rPr>
        <w:t xml:space="preserve">Main objective of these supervisions </w:t>
      </w:r>
      <w:r w:rsidR="00125AE8" w:rsidRPr="00127B65">
        <w:rPr>
          <w:rFonts w:ascii="Garamond" w:hAnsi="Garamond" w:cs="Times New Roman"/>
          <w:bCs/>
          <w:sz w:val="24"/>
          <w:szCs w:val="24"/>
        </w:rPr>
        <w:t>was</w:t>
      </w:r>
      <w:r w:rsidRPr="00127B65">
        <w:rPr>
          <w:rFonts w:ascii="Garamond" w:hAnsi="Garamond" w:cs="Times New Roman"/>
          <w:bCs/>
          <w:sz w:val="24"/>
          <w:szCs w:val="24"/>
        </w:rPr>
        <w:t xml:space="preserve"> to </w:t>
      </w:r>
      <w:r w:rsidRPr="00127B65">
        <w:rPr>
          <w:rFonts w:ascii="Garamond" w:hAnsi="Garamond" w:cs="Times New Roman"/>
          <w:sz w:val="24"/>
          <w:szCs w:val="24"/>
        </w:rPr>
        <w:t xml:space="preserve">improving screening, triage, case identification, isolation and testing for COVID 19 suspect at HCF. Total of 51 (35 Unguja and 16 Pemba) selected Health Facility were visited. It has been emphasized that, to ensure effective management of the pandemic, all the screening, diagnosis and treatment of cases should follow available standards and protocols.   </w:t>
      </w:r>
    </w:p>
    <w:p w14:paraId="7E77A498" w14:textId="40879D96" w:rsidR="0058186F" w:rsidRPr="00125AE8" w:rsidRDefault="00CA51ED" w:rsidP="00450F6E">
      <w:pPr>
        <w:pStyle w:val="Heading3"/>
        <w:numPr>
          <w:ilvl w:val="0"/>
          <w:numId w:val="0"/>
        </w:numPr>
        <w:ind w:left="720" w:hanging="720"/>
        <w:jc w:val="both"/>
        <w:rPr>
          <w:sz w:val="22"/>
          <w:szCs w:val="22"/>
        </w:rPr>
      </w:pPr>
      <w:bookmarkStart w:id="110" w:name="_Toc125460118"/>
      <w:r w:rsidRPr="00125AE8">
        <w:rPr>
          <w:color w:val="C45911" w:themeColor="accent2" w:themeShade="BF"/>
          <w:sz w:val="22"/>
          <w:szCs w:val="22"/>
        </w:rPr>
        <w:t>6.5.2 Refresher</w:t>
      </w:r>
      <w:r w:rsidR="0058186F" w:rsidRPr="00125AE8">
        <w:rPr>
          <w:color w:val="C45911" w:themeColor="accent2" w:themeShade="BF"/>
          <w:sz w:val="22"/>
          <w:szCs w:val="22"/>
        </w:rPr>
        <w:t xml:space="preserve"> training on molecular biology using </w:t>
      </w:r>
      <w:proofErr w:type="spellStart"/>
      <w:r w:rsidR="0058186F" w:rsidRPr="00125AE8">
        <w:rPr>
          <w:color w:val="C45911" w:themeColor="accent2" w:themeShade="BF"/>
          <w:sz w:val="22"/>
          <w:szCs w:val="22"/>
        </w:rPr>
        <w:t>Biorad</w:t>
      </w:r>
      <w:proofErr w:type="spellEnd"/>
      <w:r w:rsidR="0058186F" w:rsidRPr="00125AE8">
        <w:rPr>
          <w:color w:val="C45911" w:themeColor="accent2" w:themeShade="BF"/>
          <w:sz w:val="22"/>
          <w:szCs w:val="22"/>
        </w:rPr>
        <w:t xml:space="preserve"> PCR machine:</w:t>
      </w:r>
      <w:bookmarkEnd w:id="110"/>
    </w:p>
    <w:p w14:paraId="4EF250A1" w14:textId="4B97E514" w:rsidR="0058186F" w:rsidRPr="00127B65" w:rsidRDefault="0058186F" w:rsidP="00127B65">
      <w:pPr>
        <w:spacing w:after="0" w:line="276" w:lineRule="auto"/>
        <w:jc w:val="both"/>
        <w:rPr>
          <w:rFonts w:ascii="Garamond" w:hAnsi="Garamond" w:cs="Times New Roman"/>
          <w:sz w:val="24"/>
          <w:szCs w:val="24"/>
        </w:rPr>
      </w:pPr>
      <w:r w:rsidRPr="00127B65">
        <w:rPr>
          <w:rFonts w:ascii="Garamond" w:hAnsi="Garamond" w:cs="Times New Roman"/>
          <w:sz w:val="24"/>
          <w:szCs w:val="24"/>
        </w:rPr>
        <w:t xml:space="preserve">This was </w:t>
      </w:r>
      <w:r w:rsidR="005F0AC6" w:rsidRPr="00127B65">
        <w:rPr>
          <w:rFonts w:ascii="Garamond" w:hAnsi="Garamond" w:cs="Times New Roman"/>
          <w:sz w:val="24"/>
          <w:szCs w:val="24"/>
        </w:rPr>
        <w:t>two weeks</w:t>
      </w:r>
      <w:r w:rsidRPr="00127B65">
        <w:rPr>
          <w:rFonts w:ascii="Garamond" w:hAnsi="Garamond" w:cs="Times New Roman"/>
          <w:sz w:val="24"/>
          <w:szCs w:val="24"/>
        </w:rPr>
        <w:t xml:space="preserve"> </w:t>
      </w:r>
      <w:r w:rsidR="005F0AC6">
        <w:rPr>
          <w:rFonts w:ascii="Garamond" w:hAnsi="Garamond" w:cs="Times New Roman"/>
          <w:sz w:val="24"/>
          <w:szCs w:val="24"/>
        </w:rPr>
        <w:t xml:space="preserve">activity </w:t>
      </w:r>
      <w:r w:rsidRPr="00127B65">
        <w:rPr>
          <w:rFonts w:ascii="Garamond" w:hAnsi="Garamond" w:cs="Times New Roman"/>
          <w:sz w:val="24"/>
          <w:szCs w:val="24"/>
        </w:rPr>
        <w:t xml:space="preserve">conducted in Unguja and Pemba with main objective of increasing knowledge that will enable effective and efficient use of PCR machines with sufficient and competent expertise on Molecular technologies. Total of 47 laboratory technicians from Unguja (27) and Pemba (20) participated this training. </w:t>
      </w:r>
    </w:p>
    <w:p w14:paraId="0998604A" w14:textId="1327059E" w:rsidR="0058186F" w:rsidRPr="007A7227" w:rsidRDefault="00E61C82" w:rsidP="00E61C82">
      <w:pPr>
        <w:pStyle w:val="Heading3"/>
        <w:numPr>
          <w:ilvl w:val="0"/>
          <w:numId w:val="0"/>
        </w:numPr>
        <w:ind w:left="720" w:hanging="720"/>
        <w:jc w:val="both"/>
        <w:rPr>
          <w:color w:val="C45911" w:themeColor="accent2" w:themeShade="BF"/>
          <w:sz w:val="22"/>
          <w:szCs w:val="22"/>
        </w:rPr>
      </w:pPr>
      <w:bookmarkStart w:id="111" w:name="_Toc125460119"/>
      <w:r w:rsidRPr="007A7227">
        <w:rPr>
          <w:color w:val="C45911" w:themeColor="accent2" w:themeShade="BF"/>
          <w:sz w:val="22"/>
          <w:szCs w:val="22"/>
        </w:rPr>
        <w:t xml:space="preserve">6.5.3  </w:t>
      </w:r>
      <w:r w:rsidR="0058186F" w:rsidRPr="007A7227">
        <w:rPr>
          <w:color w:val="C45911" w:themeColor="accent2" w:themeShade="BF"/>
          <w:sz w:val="22"/>
          <w:szCs w:val="22"/>
        </w:rPr>
        <w:t>Refresher training to district surveillance officers:</w:t>
      </w:r>
      <w:bookmarkEnd w:id="111"/>
      <w:r w:rsidR="0058186F" w:rsidRPr="007A7227">
        <w:rPr>
          <w:color w:val="C45911" w:themeColor="accent2" w:themeShade="BF"/>
          <w:sz w:val="22"/>
          <w:szCs w:val="22"/>
        </w:rPr>
        <w:t xml:space="preserve"> </w:t>
      </w:r>
    </w:p>
    <w:p w14:paraId="35B2B167" w14:textId="716E7065" w:rsidR="0058186F" w:rsidRPr="00127B65" w:rsidRDefault="0058186F" w:rsidP="00127B65">
      <w:pPr>
        <w:spacing w:line="276" w:lineRule="auto"/>
        <w:jc w:val="both"/>
        <w:rPr>
          <w:rFonts w:ascii="Garamond" w:hAnsi="Garamond"/>
          <w:bCs/>
          <w:sz w:val="24"/>
          <w:szCs w:val="24"/>
          <w:lang w:val="en-GB"/>
        </w:rPr>
      </w:pPr>
      <w:r w:rsidRPr="00127B65">
        <w:rPr>
          <w:rFonts w:ascii="Garamond" w:hAnsi="Garamond"/>
          <w:sz w:val="24"/>
          <w:szCs w:val="24"/>
        </w:rPr>
        <w:t>Total of 2</w:t>
      </w:r>
      <w:r w:rsidR="005F0AC6">
        <w:rPr>
          <w:rFonts w:ascii="Garamond" w:hAnsi="Garamond"/>
          <w:sz w:val="24"/>
          <w:szCs w:val="24"/>
        </w:rPr>
        <w:t>31</w:t>
      </w:r>
      <w:r w:rsidRPr="00127B65">
        <w:rPr>
          <w:rFonts w:ascii="Garamond" w:hAnsi="Garamond"/>
          <w:sz w:val="24"/>
          <w:szCs w:val="24"/>
        </w:rPr>
        <w:t xml:space="preserve"> facility supervisors and district surveillance district surveillance officer</w:t>
      </w:r>
      <w:r w:rsidR="005142A5">
        <w:rPr>
          <w:rFonts w:ascii="Garamond" w:hAnsi="Garamond"/>
          <w:sz w:val="24"/>
          <w:szCs w:val="24"/>
        </w:rPr>
        <w:t>s</w:t>
      </w:r>
      <w:r w:rsidRPr="00127B65">
        <w:rPr>
          <w:rFonts w:ascii="Garamond" w:hAnsi="Garamond"/>
          <w:sz w:val="24"/>
          <w:szCs w:val="24"/>
        </w:rPr>
        <w:t xml:space="preserve"> (116 Unguja and 115 Pemba) have been trained on </w:t>
      </w:r>
      <w:r w:rsidRPr="00127B65">
        <w:rPr>
          <w:rFonts w:ascii="Garamond" w:hAnsi="Garamond"/>
          <w:bCs/>
          <w:sz w:val="24"/>
          <w:szCs w:val="24"/>
        </w:rPr>
        <w:t>early warning and response (EWAR), basic concept of Indicator-Based Surveillance (IBS) and use of</w:t>
      </w:r>
      <w:r w:rsidRPr="00127B65">
        <w:rPr>
          <w:rFonts w:ascii="Garamond" w:hAnsi="Garamond"/>
          <w:bCs/>
          <w:sz w:val="24"/>
          <w:szCs w:val="24"/>
          <w:lang w:val="en-GB"/>
        </w:rPr>
        <w:t xml:space="preserve"> One Health Approach in fitting covid-19 and other epidemic diseases. </w:t>
      </w:r>
    </w:p>
    <w:p w14:paraId="6E954C5D" w14:textId="77777777" w:rsidR="005248E1" w:rsidRPr="00450E6B" w:rsidRDefault="005248E1" w:rsidP="005248E1">
      <w:pPr>
        <w:pStyle w:val="Heading3"/>
        <w:numPr>
          <w:ilvl w:val="0"/>
          <w:numId w:val="0"/>
        </w:numPr>
        <w:ind w:left="720" w:hanging="720"/>
        <w:rPr>
          <w:color w:val="833C0B" w:themeColor="accent2" w:themeShade="80"/>
          <w:sz w:val="22"/>
          <w:szCs w:val="22"/>
        </w:rPr>
      </w:pPr>
      <w:bookmarkStart w:id="112" w:name="_Toc125460120"/>
      <w:r w:rsidRPr="00450E6B">
        <w:rPr>
          <w:color w:val="833C0B" w:themeColor="accent2" w:themeShade="80"/>
          <w:sz w:val="22"/>
          <w:szCs w:val="22"/>
        </w:rPr>
        <w:t>7.1 Basis of preparation</w:t>
      </w:r>
      <w:bookmarkEnd w:id="112"/>
      <w:r w:rsidRPr="00450E6B">
        <w:rPr>
          <w:color w:val="833C0B" w:themeColor="accent2" w:themeShade="80"/>
          <w:sz w:val="22"/>
          <w:szCs w:val="22"/>
        </w:rPr>
        <w:t xml:space="preserve">  </w:t>
      </w:r>
    </w:p>
    <w:p w14:paraId="709F7176" w14:textId="77777777" w:rsidR="005248E1" w:rsidRPr="00127B65" w:rsidRDefault="005248E1" w:rsidP="005248E1">
      <w:pPr>
        <w:tabs>
          <w:tab w:val="num" w:pos="1890"/>
        </w:tabs>
        <w:spacing w:after="0" w:line="276" w:lineRule="auto"/>
        <w:jc w:val="both"/>
        <w:rPr>
          <w:rFonts w:ascii="Garamond" w:eastAsia="Times New Roman" w:hAnsi="Garamond" w:cs="Times New Roman"/>
          <w:bCs/>
          <w:sz w:val="24"/>
          <w:szCs w:val="24"/>
        </w:rPr>
      </w:pPr>
      <w:r w:rsidRPr="00127B65">
        <w:rPr>
          <w:rFonts w:ascii="Garamond" w:eastAsia="Times New Roman" w:hAnsi="Garamond" w:cs="Times New Roman"/>
          <w:bCs/>
          <w:sz w:val="24"/>
          <w:szCs w:val="24"/>
        </w:rPr>
        <w:t>The financial annual report has been prepared under the historical cost basis except for motor vehicles and land that have been measured at fair value. The financial annual report is presented in US$ unless otherwise stated.</w:t>
      </w:r>
    </w:p>
    <w:p w14:paraId="4B611CD5" w14:textId="60770C34" w:rsidR="0058186F" w:rsidRPr="00BF7E02" w:rsidRDefault="00183671" w:rsidP="00EB055A">
      <w:pPr>
        <w:pStyle w:val="Heading3"/>
        <w:numPr>
          <w:ilvl w:val="0"/>
          <w:numId w:val="0"/>
        </w:numPr>
        <w:jc w:val="both"/>
        <w:rPr>
          <w:color w:val="C45911" w:themeColor="accent2" w:themeShade="BF"/>
          <w:sz w:val="22"/>
          <w:szCs w:val="22"/>
        </w:rPr>
      </w:pPr>
      <w:bookmarkStart w:id="113" w:name="_Toc125460121"/>
      <w:r w:rsidRPr="00BF7E02">
        <w:rPr>
          <w:color w:val="C45911" w:themeColor="accent2" w:themeShade="BF"/>
          <w:sz w:val="22"/>
          <w:szCs w:val="22"/>
        </w:rPr>
        <w:t>6.5.4 Orientation</w:t>
      </w:r>
      <w:r w:rsidR="0058186F" w:rsidRPr="00BF7E02">
        <w:rPr>
          <w:color w:val="C45911" w:themeColor="accent2" w:themeShade="BF"/>
          <w:sz w:val="22"/>
          <w:szCs w:val="22"/>
        </w:rPr>
        <w:t xml:space="preserve"> training on interpersonal (IPV) and other form of Violence to district law enforcement officers</w:t>
      </w:r>
      <w:bookmarkEnd w:id="113"/>
      <w:r w:rsidR="0058186F" w:rsidRPr="00BF7E02">
        <w:rPr>
          <w:color w:val="C45911" w:themeColor="accent2" w:themeShade="BF"/>
          <w:sz w:val="22"/>
          <w:szCs w:val="22"/>
        </w:rPr>
        <w:t xml:space="preserve"> </w:t>
      </w:r>
    </w:p>
    <w:p w14:paraId="679BE274" w14:textId="77777777" w:rsidR="0058186F" w:rsidRPr="00127B65" w:rsidRDefault="0058186F" w:rsidP="00127B65">
      <w:pPr>
        <w:autoSpaceDE w:val="0"/>
        <w:autoSpaceDN w:val="0"/>
        <w:adjustRightInd w:val="0"/>
        <w:spacing w:after="0" w:line="276" w:lineRule="auto"/>
        <w:jc w:val="both"/>
        <w:rPr>
          <w:rFonts w:ascii="Garamond" w:eastAsia="Arial Unicode MS" w:hAnsi="Garamond" w:cs="Times New Roman"/>
          <w:bCs/>
          <w:sz w:val="24"/>
          <w:szCs w:val="24"/>
          <w:lang w:val="en-GB" w:eastAsia="en-GB"/>
        </w:rPr>
      </w:pPr>
      <w:r w:rsidRPr="00127B65">
        <w:rPr>
          <w:rFonts w:ascii="Garamond" w:hAnsi="Garamond" w:cs="Times New Roman"/>
          <w:sz w:val="24"/>
          <w:szCs w:val="24"/>
        </w:rPr>
        <w:t xml:space="preserve">Total of 300 participant (195 Unguja and 105 Pemba) were oriented </w:t>
      </w:r>
      <w:r w:rsidRPr="00127B65">
        <w:rPr>
          <w:rFonts w:ascii="Garamond" w:eastAsia="Arial Unicode MS" w:hAnsi="Garamond" w:cs="Times New Roman"/>
          <w:bCs/>
          <w:sz w:val="24"/>
          <w:szCs w:val="24"/>
        </w:rPr>
        <w:t xml:space="preserve">knowledge and practices on prevention and elimination of interpersonal violence in the community particularly during crises like covid-19. The training emphasized on </w:t>
      </w:r>
      <w:r w:rsidRPr="00127B65">
        <w:rPr>
          <w:rFonts w:ascii="Garamond" w:eastAsia="Arial Unicode MS" w:hAnsi="Garamond" w:cs="Times New Roman"/>
          <w:bCs/>
          <w:sz w:val="24"/>
          <w:szCs w:val="24"/>
          <w:lang w:val="en-GB" w:eastAsia="en-GB"/>
        </w:rPr>
        <w:t>strengthening collaboration and cooperation between victims and specific sectors which deal with violence in order to minimize psychological harm, death, and injuries resulted from violence.</w:t>
      </w:r>
    </w:p>
    <w:p w14:paraId="04F3CD63" w14:textId="052F3EE3" w:rsidR="0058186F" w:rsidRPr="007D523B" w:rsidRDefault="00BF7E02" w:rsidP="00BF7E02">
      <w:pPr>
        <w:pStyle w:val="Heading3"/>
        <w:numPr>
          <w:ilvl w:val="0"/>
          <w:numId w:val="0"/>
        </w:numPr>
        <w:ind w:left="720" w:hanging="720"/>
        <w:jc w:val="both"/>
        <w:rPr>
          <w:color w:val="C45911" w:themeColor="accent2" w:themeShade="BF"/>
          <w:sz w:val="22"/>
          <w:szCs w:val="22"/>
        </w:rPr>
      </w:pPr>
      <w:bookmarkStart w:id="114" w:name="_Toc125460122"/>
      <w:r w:rsidRPr="007D523B">
        <w:rPr>
          <w:color w:val="C45911" w:themeColor="accent2" w:themeShade="BF"/>
          <w:sz w:val="22"/>
          <w:szCs w:val="22"/>
        </w:rPr>
        <w:t xml:space="preserve">6.5.5 </w:t>
      </w:r>
      <w:r w:rsidR="0058186F" w:rsidRPr="007D523B">
        <w:rPr>
          <w:color w:val="C45911" w:themeColor="accent2" w:themeShade="BF"/>
          <w:sz w:val="22"/>
          <w:szCs w:val="22"/>
        </w:rPr>
        <w:t>Support to district surveillance officer on advanced incidence management system (IMS):</w:t>
      </w:r>
      <w:bookmarkEnd w:id="114"/>
    </w:p>
    <w:p w14:paraId="181AF9C0" w14:textId="202E651A" w:rsidR="00FE5EAD" w:rsidRDefault="0058186F" w:rsidP="00127B65">
      <w:pPr>
        <w:spacing w:after="0"/>
        <w:jc w:val="both"/>
        <w:rPr>
          <w:rFonts w:ascii="Garamond" w:hAnsi="Garamond" w:cs="Times New Roman"/>
          <w:sz w:val="24"/>
          <w:szCs w:val="24"/>
        </w:rPr>
      </w:pPr>
      <w:r w:rsidRPr="00127B65">
        <w:rPr>
          <w:rFonts w:ascii="Garamond" w:hAnsi="Garamond" w:cs="Times New Roman"/>
          <w:sz w:val="24"/>
          <w:szCs w:val="24"/>
        </w:rPr>
        <w:t>PHEOC also have been providing support to the district</w:t>
      </w:r>
      <w:r w:rsidR="005142A5">
        <w:rPr>
          <w:rFonts w:ascii="Garamond" w:hAnsi="Garamond" w:cs="Times New Roman"/>
          <w:sz w:val="24"/>
          <w:szCs w:val="24"/>
        </w:rPr>
        <w:t>s</w:t>
      </w:r>
      <w:r w:rsidRPr="00127B65">
        <w:rPr>
          <w:rFonts w:ascii="Garamond" w:hAnsi="Garamond" w:cs="Times New Roman"/>
          <w:sz w:val="24"/>
          <w:szCs w:val="24"/>
        </w:rPr>
        <w:t xml:space="preserve"> on incidence management system (IMS) aiming at improving coordination </w:t>
      </w:r>
      <w:r w:rsidRPr="00127B65">
        <w:rPr>
          <w:rFonts w:ascii="Garamond" w:eastAsia="Calibri" w:hAnsi="Garamond" w:cs="Times New Roman"/>
          <w:sz w:val="24"/>
          <w:szCs w:val="24"/>
        </w:rPr>
        <w:t>on the response of any public health emergency at national and district levels.</w:t>
      </w:r>
      <w:r w:rsidRPr="00127B65">
        <w:rPr>
          <w:rFonts w:ascii="Garamond" w:hAnsi="Garamond" w:cs="Times New Roman"/>
          <w:sz w:val="24"/>
          <w:szCs w:val="24"/>
        </w:rPr>
        <w:t xml:space="preserve"> This has contributed a lot in strengthening</w:t>
      </w:r>
      <w:r w:rsidRPr="00127B65">
        <w:rPr>
          <w:rFonts w:ascii="Garamond" w:eastAsia="Times New Roman" w:hAnsi="Garamond" w:cs="Times New Roman"/>
          <w:sz w:val="24"/>
          <w:szCs w:val="24"/>
        </w:rPr>
        <w:t xml:space="preserve"> capacity of the districts’ teams to be able effectively utilize the available human and material resources in fighting public health emergency</w:t>
      </w:r>
      <w:r w:rsidRPr="00127B65">
        <w:rPr>
          <w:rFonts w:ascii="Garamond" w:hAnsi="Garamond" w:cs="Times New Roman"/>
          <w:sz w:val="24"/>
          <w:szCs w:val="24"/>
        </w:rPr>
        <w:t>.</w:t>
      </w:r>
    </w:p>
    <w:p w14:paraId="2EE96353" w14:textId="77777777" w:rsidR="00FE5EAD" w:rsidRDefault="00FE5EAD">
      <w:pPr>
        <w:rPr>
          <w:rFonts w:ascii="Garamond" w:hAnsi="Garamond" w:cs="Times New Roman"/>
          <w:sz w:val="24"/>
          <w:szCs w:val="24"/>
        </w:rPr>
      </w:pPr>
      <w:r>
        <w:rPr>
          <w:rFonts w:ascii="Garamond" w:hAnsi="Garamond" w:cs="Times New Roman"/>
          <w:sz w:val="24"/>
          <w:szCs w:val="24"/>
        </w:rPr>
        <w:br w:type="page"/>
      </w:r>
    </w:p>
    <w:p w14:paraId="4D1B22AA" w14:textId="706DC326" w:rsidR="00AA64A5" w:rsidRPr="001B6CF2" w:rsidRDefault="00440E0F" w:rsidP="00151AB2">
      <w:pPr>
        <w:pStyle w:val="Heading1"/>
        <w:jc w:val="left"/>
      </w:pPr>
      <w:bookmarkStart w:id="115" w:name="_Toc125460123"/>
      <w:bookmarkStart w:id="116" w:name="_Toc125460124"/>
      <w:bookmarkStart w:id="117" w:name="_Toc125460125"/>
      <w:bookmarkStart w:id="118" w:name="_Toc125460126"/>
      <w:bookmarkStart w:id="119" w:name="_Toc125460127"/>
      <w:bookmarkStart w:id="120" w:name="_Toc125460128"/>
      <w:bookmarkStart w:id="121" w:name="_Toc125460129"/>
      <w:bookmarkStart w:id="122" w:name="_Toc125460130"/>
      <w:bookmarkStart w:id="123" w:name="_Toc125460131"/>
      <w:bookmarkStart w:id="124" w:name="_Toc125460132"/>
      <w:bookmarkStart w:id="125" w:name="_Toc125460133"/>
      <w:bookmarkStart w:id="126" w:name="_Toc125460134"/>
      <w:bookmarkStart w:id="127" w:name="_Toc125460135"/>
      <w:bookmarkStart w:id="128" w:name="_Toc125460136"/>
      <w:bookmarkStart w:id="129" w:name="_Toc125460137"/>
      <w:bookmarkStart w:id="130" w:name="_Toc125460138"/>
      <w:bookmarkStart w:id="131" w:name="_Toc125460139"/>
      <w:bookmarkStart w:id="132" w:name="_Toc125460140"/>
      <w:bookmarkStart w:id="133" w:name="_Toc125460141"/>
      <w:bookmarkStart w:id="134" w:name="_Toc125460142"/>
      <w:bookmarkStart w:id="135" w:name="_Toc125460143"/>
      <w:bookmarkStart w:id="136" w:name="_Toc125460144"/>
      <w:bookmarkStart w:id="137" w:name="_Toc125460145"/>
      <w:bookmarkStart w:id="138" w:name="_Toc125460146"/>
      <w:bookmarkStart w:id="139" w:name="_Toc125460147"/>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r w:rsidRPr="00440E0F">
        <w:lastRenderedPageBreak/>
        <w:t>:</w:t>
      </w:r>
      <w:bookmarkEnd w:id="139"/>
      <w:r w:rsidRPr="00440E0F">
        <w:t xml:space="preserve"> </w:t>
      </w:r>
      <w:bookmarkStart w:id="140" w:name="_Toc125460148"/>
      <w:r w:rsidR="00402EA5" w:rsidRPr="00151AB2">
        <w:rPr>
          <w:b/>
        </w:rPr>
        <w:t>Malaria Financing</w:t>
      </w:r>
      <w:bookmarkEnd w:id="140"/>
    </w:p>
    <w:p w14:paraId="18D517BD" w14:textId="2C01DCE8" w:rsidR="00AA64A5" w:rsidRPr="00CD74C9" w:rsidRDefault="00AA64A5" w:rsidP="00AA64A5">
      <w:pPr>
        <w:spacing w:line="276" w:lineRule="auto"/>
        <w:jc w:val="both"/>
        <w:rPr>
          <w:rFonts w:ascii="Garamond" w:hAnsi="Garamond"/>
          <w:sz w:val="24"/>
          <w:szCs w:val="24"/>
        </w:rPr>
      </w:pPr>
      <w:r w:rsidRPr="00127B65">
        <w:rPr>
          <w:rFonts w:ascii="Garamond" w:hAnsi="Garamond"/>
          <w:sz w:val="24"/>
          <w:szCs w:val="24"/>
        </w:rPr>
        <w:t xml:space="preserve">Financial resources for malaria interventions within ZAMEP, is obtained from the Revolutionary Government of Zanzibar and development partners mainly GFATM and, PMI/USAID through RTI. </w:t>
      </w:r>
    </w:p>
    <w:p w14:paraId="2F191347" w14:textId="36DECA4C" w:rsidR="00AA64A5" w:rsidRPr="00450E6B" w:rsidRDefault="00BB6DD3" w:rsidP="00573C45">
      <w:pPr>
        <w:pStyle w:val="Heading3"/>
        <w:numPr>
          <w:ilvl w:val="0"/>
          <w:numId w:val="0"/>
        </w:numPr>
        <w:ind w:left="720" w:hanging="720"/>
        <w:rPr>
          <w:color w:val="833C0B" w:themeColor="accent2" w:themeShade="80"/>
          <w:sz w:val="22"/>
          <w:szCs w:val="22"/>
        </w:rPr>
      </w:pPr>
      <w:bookmarkStart w:id="141" w:name="_Toc125460149"/>
      <w:r w:rsidRPr="00450E6B">
        <w:rPr>
          <w:color w:val="833C0B" w:themeColor="accent2" w:themeShade="80"/>
          <w:sz w:val="22"/>
          <w:szCs w:val="22"/>
        </w:rPr>
        <w:t xml:space="preserve">7.2 </w:t>
      </w:r>
      <w:r w:rsidR="00AA64A5" w:rsidRPr="00450E6B">
        <w:rPr>
          <w:color w:val="833C0B" w:themeColor="accent2" w:themeShade="80"/>
          <w:sz w:val="22"/>
          <w:szCs w:val="22"/>
        </w:rPr>
        <w:t>Annual Report Compliance</w:t>
      </w:r>
      <w:bookmarkEnd w:id="141"/>
    </w:p>
    <w:p w14:paraId="166055A7" w14:textId="23A1EA06" w:rsidR="00AA64A5" w:rsidRPr="00573C45" w:rsidRDefault="00AA64A5" w:rsidP="00AA64A5">
      <w:pPr>
        <w:spacing w:line="276" w:lineRule="auto"/>
        <w:jc w:val="both"/>
        <w:rPr>
          <w:rFonts w:ascii="Garamond" w:hAnsi="Garamond"/>
          <w:iCs/>
          <w:sz w:val="24"/>
          <w:szCs w:val="24"/>
        </w:rPr>
      </w:pPr>
      <w:r w:rsidRPr="00127B65">
        <w:rPr>
          <w:rFonts w:ascii="Garamond" w:hAnsi="Garamond"/>
          <w:iCs/>
          <w:sz w:val="24"/>
          <w:szCs w:val="24"/>
        </w:rPr>
        <w:t>The financial annual report of the Program has been prepared in accordance with</w:t>
      </w:r>
      <w:r w:rsidRPr="00127B65">
        <w:rPr>
          <w:rFonts w:ascii="Garamond" w:hAnsi="Garamond"/>
          <w:sz w:val="24"/>
          <w:szCs w:val="24"/>
        </w:rPr>
        <w:t xml:space="preserve"> </w:t>
      </w:r>
      <w:r w:rsidRPr="00127B65">
        <w:rPr>
          <w:rFonts w:ascii="Garamond" w:hAnsi="Garamond"/>
          <w:iCs/>
          <w:sz w:val="24"/>
          <w:szCs w:val="24"/>
        </w:rPr>
        <w:t>Grant Agreement, ZAMEP Public Finance and Procurement Management Act (2016),</w:t>
      </w:r>
      <w:r w:rsidRPr="00127B65">
        <w:rPr>
          <w:rFonts w:ascii="Garamond" w:hAnsi="Garamond"/>
          <w:sz w:val="24"/>
          <w:szCs w:val="24"/>
        </w:rPr>
        <w:t xml:space="preserve"> </w:t>
      </w:r>
      <w:r w:rsidRPr="00127B65">
        <w:rPr>
          <w:rFonts w:ascii="Garamond" w:hAnsi="Garamond"/>
          <w:iCs/>
          <w:sz w:val="24"/>
          <w:szCs w:val="24"/>
        </w:rPr>
        <w:t>International Public-Sector Accounting Standards,</w:t>
      </w:r>
      <w:r w:rsidRPr="00127B65">
        <w:rPr>
          <w:rFonts w:ascii="Garamond" w:hAnsi="Garamond"/>
          <w:sz w:val="24"/>
          <w:szCs w:val="24"/>
        </w:rPr>
        <w:t xml:space="preserve"> </w:t>
      </w:r>
      <w:r w:rsidRPr="00127B65">
        <w:rPr>
          <w:rFonts w:ascii="Garamond" w:hAnsi="Garamond"/>
          <w:iCs/>
          <w:sz w:val="24"/>
          <w:szCs w:val="24"/>
        </w:rPr>
        <w:t>International Accounting Standards and International Financial Reporting Standards as issued by the International Accounting Standards Board.</w:t>
      </w:r>
    </w:p>
    <w:p w14:paraId="08C2A0D8" w14:textId="3628850D" w:rsidR="00AA64A5" w:rsidRPr="00450E6B" w:rsidRDefault="00450E6B" w:rsidP="00450E6B">
      <w:pPr>
        <w:pStyle w:val="Heading3"/>
        <w:numPr>
          <w:ilvl w:val="0"/>
          <w:numId w:val="0"/>
        </w:numPr>
        <w:ind w:left="720" w:hanging="720"/>
        <w:rPr>
          <w:color w:val="833C0B" w:themeColor="accent2" w:themeShade="80"/>
          <w:sz w:val="22"/>
          <w:szCs w:val="22"/>
        </w:rPr>
      </w:pPr>
      <w:bookmarkStart w:id="142" w:name="_Toc125460150"/>
      <w:r w:rsidRPr="00450E6B">
        <w:rPr>
          <w:color w:val="833C0B" w:themeColor="accent2" w:themeShade="80"/>
          <w:sz w:val="22"/>
          <w:szCs w:val="22"/>
        </w:rPr>
        <w:t>7.3 Significant</w:t>
      </w:r>
      <w:r w:rsidR="00AA64A5" w:rsidRPr="00450E6B">
        <w:rPr>
          <w:color w:val="833C0B" w:themeColor="accent2" w:themeShade="80"/>
          <w:sz w:val="22"/>
          <w:szCs w:val="22"/>
        </w:rPr>
        <w:t xml:space="preserve"> accounting policies</w:t>
      </w:r>
      <w:bookmarkEnd w:id="142"/>
    </w:p>
    <w:p w14:paraId="2DA12249" w14:textId="77777777" w:rsidR="00AA64A5" w:rsidRPr="00127B65" w:rsidRDefault="00AA64A5" w:rsidP="00AA64A5">
      <w:pPr>
        <w:spacing w:line="276" w:lineRule="auto"/>
        <w:jc w:val="both"/>
        <w:rPr>
          <w:rFonts w:ascii="Garamond" w:hAnsi="Garamond" w:cs="Times New Roman"/>
          <w:b/>
          <w:sz w:val="24"/>
          <w:szCs w:val="24"/>
        </w:rPr>
      </w:pPr>
      <w:r w:rsidRPr="00127B65">
        <w:rPr>
          <w:rFonts w:ascii="Garamond" w:hAnsi="Garamond" w:cs="Times New Roman"/>
          <w:bCs/>
          <w:sz w:val="24"/>
          <w:szCs w:val="24"/>
        </w:rPr>
        <w:t>The program is responsible for attaining the internal financial controls and value for money during the implementation of program activities. The accounting policies adopted in the preparation of financial report are set out below. These policies have been consistently applied to all years presented, unless otherwise stated.</w:t>
      </w:r>
    </w:p>
    <w:p w14:paraId="19AD1D9E" w14:textId="77777777" w:rsidR="00AA64A5" w:rsidRPr="00127B65" w:rsidRDefault="00AA64A5" w:rsidP="00AA64A5">
      <w:pPr>
        <w:spacing w:line="276" w:lineRule="auto"/>
        <w:jc w:val="both"/>
        <w:rPr>
          <w:rFonts w:ascii="Garamond" w:hAnsi="Garamond" w:cs="Times New Roman"/>
          <w:b/>
          <w:sz w:val="24"/>
          <w:szCs w:val="24"/>
        </w:rPr>
      </w:pPr>
      <w:r w:rsidRPr="00127B65">
        <w:rPr>
          <w:rFonts w:ascii="Garamond" w:hAnsi="Garamond" w:cs="Times New Roman"/>
          <w:b/>
          <w:sz w:val="24"/>
          <w:szCs w:val="24"/>
        </w:rPr>
        <w:t xml:space="preserve">Note 1: Basis of accounting: </w:t>
      </w:r>
      <w:r w:rsidRPr="00127B65">
        <w:rPr>
          <w:rFonts w:ascii="Garamond" w:hAnsi="Garamond" w:cs="Times New Roman"/>
          <w:bCs/>
          <w:sz w:val="24"/>
          <w:szCs w:val="24"/>
        </w:rPr>
        <w:t>t</w:t>
      </w:r>
      <w:r w:rsidRPr="00127B65">
        <w:rPr>
          <w:rFonts w:ascii="Garamond" w:hAnsi="Garamond" w:cs="Times New Roman"/>
          <w:sz w:val="24"/>
          <w:szCs w:val="24"/>
        </w:rPr>
        <w:t>he financial annual report is prepared on a cash receipts and disbursements basis and whereby fund is recognized on receipt of cash and expenditure recognized on the disbursement of cash or cash equivalents except for the sub-recipient or sub-office Pemba cash disbursed is recognized as advance.</w:t>
      </w:r>
    </w:p>
    <w:p w14:paraId="2155FABC" w14:textId="77777777" w:rsidR="00AA64A5" w:rsidRPr="00127B65" w:rsidRDefault="00AA64A5" w:rsidP="00AA64A5">
      <w:pPr>
        <w:spacing w:line="276" w:lineRule="auto"/>
        <w:jc w:val="both"/>
        <w:rPr>
          <w:rFonts w:ascii="Garamond" w:hAnsi="Garamond" w:cs="Times New Roman"/>
          <w:b/>
          <w:sz w:val="24"/>
          <w:szCs w:val="24"/>
        </w:rPr>
      </w:pPr>
      <w:r w:rsidRPr="00127B65">
        <w:rPr>
          <w:rFonts w:ascii="Garamond" w:hAnsi="Garamond" w:cs="Times New Roman"/>
          <w:b/>
          <w:sz w:val="24"/>
          <w:szCs w:val="24"/>
        </w:rPr>
        <w:t xml:space="preserve">Note 2: Disbursements/receipts: </w:t>
      </w:r>
      <w:r w:rsidRPr="00127B65">
        <w:rPr>
          <w:rFonts w:ascii="Garamond" w:hAnsi="Garamond" w:cs="Times New Roman"/>
          <w:sz w:val="24"/>
          <w:szCs w:val="24"/>
        </w:rPr>
        <w:t xml:space="preserve">this represents the funds that are received by ZAMEP from Revolutionary government of Zanzibar and development partners under the grant agreement during the period of July 1, 2021, to June 30, 2022, which include direct and indirect disbursement. </w:t>
      </w:r>
    </w:p>
    <w:p w14:paraId="7A80CAF2" w14:textId="77777777" w:rsidR="00AA64A5" w:rsidRPr="00127B65" w:rsidRDefault="00AA64A5" w:rsidP="00AA64A5">
      <w:pPr>
        <w:spacing w:after="0" w:line="276" w:lineRule="auto"/>
        <w:jc w:val="both"/>
        <w:rPr>
          <w:rFonts w:ascii="Garamond" w:hAnsi="Garamond" w:cs="Times New Roman"/>
          <w:b/>
          <w:bCs/>
          <w:sz w:val="24"/>
          <w:szCs w:val="24"/>
        </w:rPr>
      </w:pPr>
      <w:r w:rsidRPr="00127B65">
        <w:rPr>
          <w:rFonts w:ascii="Garamond" w:hAnsi="Garamond" w:cs="Times New Roman"/>
          <w:b/>
          <w:bCs/>
          <w:sz w:val="24"/>
          <w:szCs w:val="24"/>
        </w:rPr>
        <w:t xml:space="preserve">Note 3: Program advances received: </w:t>
      </w:r>
      <w:r w:rsidRPr="00127B65">
        <w:rPr>
          <w:rFonts w:ascii="Garamond" w:hAnsi="Garamond" w:cs="Times New Roman"/>
          <w:sz w:val="24"/>
          <w:szCs w:val="24"/>
        </w:rPr>
        <w:t>funds received by principal recipient and fund transferred to sub-recipient are both recorded as advance obligations until they are spent by the program, at which they are recognized as expenditure.</w:t>
      </w:r>
    </w:p>
    <w:p w14:paraId="39F69F26" w14:textId="77777777" w:rsidR="00AA64A5" w:rsidRPr="00127B65" w:rsidRDefault="00AA64A5" w:rsidP="00AA64A5">
      <w:pPr>
        <w:spacing w:after="0" w:line="276" w:lineRule="auto"/>
        <w:jc w:val="both"/>
        <w:rPr>
          <w:rFonts w:ascii="Garamond" w:hAnsi="Garamond" w:cs="Times New Roman"/>
          <w:b/>
          <w:bCs/>
          <w:sz w:val="24"/>
          <w:szCs w:val="24"/>
        </w:rPr>
      </w:pPr>
    </w:p>
    <w:p w14:paraId="45444ABF" w14:textId="77777777" w:rsidR="00AA64A5" w:rsidRPr="00127B65" w:rsidRDefault="00AA64A5" w:rsidP="00AA64A5">
      <w:pPr>
        <w:spacing w:line="276" w:lineRule="auto"/>
        <w:jc w:val="both"/>
        <w:rPr>
          <w:rFonts w:ascii="Garamond" w:hAnsi="Garamond" w:cs="Times New Roman"/>
          <w:b/>
          <w:sz w:val="24"/>
          <w:szCs w:val="24"/>
        </w:rPr>
      </w:pPr>
      <w:r w:rsidRPr="00127B65">
        <w:rPr>
          <w:rFonts w:ascii="Garamond" w:hAnsi="Garamond" w:cs="Times New Roman"/>
          <w:b/>
          <w:sz w:val="24"/>
          <w:szCs w:val="24"/>
        </w:rPr>
        <w:t xml:space="preserve">Note 4: Government funding: </w:t>
      </w:r>
      <w:r w:rsidRPr="00127B65">
        <w:rPr>
          <w:rFonts w:ascii="Garamond" w:hAnsi="Garamond" w:cs="Times New Roman"/>
          <w:bCs/>
          <w:sz w:val="24"/>
          <w:szCs w:val="24"/>
        </w:rPr>
        <w:t>funds from the government for program activities is recognized as fund received except indirect costs like staff salaries, electricity, and infrastructures.</w:t>
      </w:r>
    </w:p>
    <w:p w14:paraId="67F46856" w14:textId="77777777" w:rsidR="00AA64A5" w:rsidRPr="00127B65" w:rsidRDefault="00AA64A5" w:rsidP="00AA64A5">
      <w:pPr>
        <w:spacing w:line="276" w:lineRule="auto"/>
        <w:jc w:val="both"/>
        <w:rPr>
          <w:rFonts w:ascii="Garamond" w:hAnsi="Garamond" w:cs="Times New Roman"/>
          <w:b/>
          <w:sz w:val="24"/>
          <w:szCs w:val="24"/>
        </w:rPr>
      </w:pPr>
      <w:r w:rsidRPr="00127B65">
        <w:rPr>
          <w:rFonts w:ascii="Garamond" w:hAnsi="Garamond" w:cs="Times New Roman"/>
          <w:b/>
          <w:sz w:val="24"/>
          <w:szCs w:val="24"/>
        </w:rPr>
        <w:t>Note 5: Functional and presentation currency:</w:t>
      </w:r>
      <w:r w:rsidRPr="00127B65">
        <w:rPr>
          <w:rFonts w:ascii="Garamond" w:hAnsi="Garamond" w:cs="Times New Roman"/>
          <w:sz w:val="24"/>
          <w:szCs w:val="24"/>
        </w:rPr>
        <w:t xml:space="preserve"> transactions in Tanzania shillings are translated to US dollars at the exchange rate applicable at the spot rates applied by bank on the date of transfer of the funds from US Dollar bank account to TZS bank account. For the purpose of this report, balances denominated in Tanzania shillings have been translated to US dollars based on the weighted average exchange rate as reported in Bank of Tanzania during the period which stood at TZS 2,309.65 /</w:t>
      </w:r>
      <w:r w:rsidRPr="00127B65">
        <w:rPr>
          <w:rFonts w:ascii="Garamond" w:eastAsia="Times New Roman" w:hAnsi="Garamond" w:cs="Times New Roman"/>
          <w:bCs/>
          <w:sz w:val="24"/>
          <w:szCs w:val="24"/>
        </w:rPr>
        <w:t xml:space="preserve"> US$</w:t>
      </w:r>
      <w:r w:rsidRPr="00127B65">
        <w:rPr>
          <w:rFonts w:ascii="Garamond" w:hAnsi="Garamond" w:cs="Times New Roman"/>
          <w:sz w:val="24"/>
          <w:szCs w:val="24"/>
        </w:rPr>
        <w:t>.</w:t>
      </w:r>
    </w:p>
    <w:p w14:paraId="26539B1D" w14:textId="77777777" w:rsidR="00AA64A5" w:rsidRPr="00127B65" w:rsidRDefault="00AA64A5" w:rsidP="00AA64A5">
      <w:pPr>
        <w:spacing w:after="0" w:line="276" w:lineRule="auto"/>
        <w:jc w:val="both"/>
        <w:rPr>
          <w:rFonts w:ascii="Garamond" w:hAnsi="Garamond" w:cs="Times New Roman"/>
          <w:sz w:val="24"/>
          <w:szCs w:val="24"/>
        </w:rPr>
      </w:pPr>
      <w:r w:rsidRPr="00127B65">
        <w:rPr>
          <w:rFonts w:ascii="Garamond" w:hAnsi="Garamond" w:cs="Times New Roman"/>
          <w:sz w:val="24"/>
          <w:szCs w:val="24"/>
        </w:rPr>
        <w:t>Balances at the year-end denominated in local currencies are translated using the spot exchange rates at the end of reporting. The Foreign exchange gains or losses resulting from translation of local currency to foreign currency.</w:t>
      </w:r>
    </w:p>
    <w:p w14:paraId="70726247" w14:textId="486D84FB" w:rsidR="00AA64A5" w:rsidRPr="00795150" w:rsidRDefault="00450E6B" w:rsidP="00795150">
      <w:pPr>
        <w:pStyle w:val="Heading2"/>
        <w:numPr>
          <w:ilvl w:val="0"/>
          <w:numId w:val="0"/>
        </w:numPr>
        <w:ind w:left="576" w:hanging="576"/>
        <w:rPr>
          <w:color w:val="833C0B" w:themeColor="accent2" w:themeShade="80"/>
        </w:rPr>
      </w:pPr>
      <w:bookmarkStart w:id="143" w:name="_Toc125460151"/>
      <w:r w:rsidRPr="00795150">
        <w:rPr>
          <w:color w:val="833C0B" w:themeColor="accent2" w:themeShade="80"/>
        </w:rPr>
        <w:t xml:space="preserve">7.4  </w:t>
      </w:r>
      <w:r w:rsidR="00AA64A5" w:rsidRPr="00795150">
        <w:rPr>
          <w:color w:val="833C0B" w:themeColor="accent2" w:themeShade="80"/>
        </w:rPr>
        <w:t>Budget Allocation</w:t>
      </w:r>
      <w:bookmarkEnd w:id="143"/>
    </w:p>
    <w:p w14:paraId="6F312737" w14:textId="5D99E590" w:rsidR="00AA64A5" w:rsidRPr="00127B65" w:rsidRDefault="00AA64A5" w:rsidP="00AA64A5">
      <w:pPr>
        <w:spacing w:line="276" w:lineRule="auto"/>
        <w:jc w:val="both"/>
        <w:rPr>
          <w:rFonts w:ascii="Garamond" w:hAnsi="Garamond"/>
          <w:sz w:val="24"/>
          <w:szCs w:val="24"/>
        </w:rPr>
      </w:pPr>
      <w:r w:rsidRPr="00127B65">
        <w:rPr>
          <w:rFonts w:ascii="Garamond" w:hAnsi="Garamond"/>
          <w:sz w:val="24"/>
          <w:szCs w:val="24"/>
        </w:rPr>
        <w:t xml:space="preserve">Financial resources for malaria interventions came from two major sources: the government, and donors. As shown in </w:t>
      </w:r>
      <w:r w:rsidRPr="00A675FE">
        <w:rPr>
          <w:rFonts w:ascii="Garamond" w:hAnsi="Garamond"/>
          <w:sz w:val="24"/>
          <w:szCs w:val="24"/>
        </w:rPr>
        <w:t>tabl</w:t>
      </w:r>
      <w:r w:rsidR="004211DB" w:rsidRPr="00A675FE">
        <w:rPr>
          <w:rFonts w:ascii="Garamond" w:hAnsi="Garamond"/>
          <w:sz w:val="24"/>
          <w:szCs w:val="24"/>
        </w:rPr>
        <w:t>e 17</w:t>
      </w:r>
      <w:r w:rsidRPr="00127B65">
        <w:rPr>
          <w:rFonts w:ascii="Garamond" w:hAnsi="Garamond"/>
          <w:sz w:val="24"/>
          <w:szCs w:val="24"/>
        </w:rPr>
        <w:t xml:space="preserve">, the donors are the major financier of malaria interventions. </w:t>
      </w:r>
    </w:p>
    <w:p w14:paraId="0B69B5B4" w14:textId="7001ACDB" w:rsidR="00AA64A5" w:rsidRPr="002E7432" w:rsidRDefault="00AA64A5" w:rsidP="002E7432">
      <w:pPr>
        <w:spacing w:line="276" w:lineRule="auto"/>
        <w:jc w:val="both"/>
        <w:rPr>
          <w:rFonts w:ascii="Garamond" w:hAnsi="Garamond"/>
          <w:sz w:val="24"/>
          <w:szCs w:val="24"/>
        </w:rPr>
      </w:pPr>
      <w:r w:rsidRPr="00127B65">
        <w:rPr>
          <w:rFonts w:ascii="Garamond" w:hAnsi="Garamond"/>
          <w:sz w:val="24"/>
          <w:szCs w:val="24"/>
        </w:rPr>
        <w:lastRenderedPageBreak/>
        <w:t>The government and donors’ contribution in the program has gradually increased compared to the FY2020/2021. The total of US$ 5.</w:t>
      </w:r>
      <w:r>
        <w:rPr>
          <w:rFonts w:ascii="Garamond" w:hAnsi="Garamond"/>
          <w:sz w:val="24"/>
          <w:szCs w:val="24"/>
        </w:rPr>
        <w:t>6</w:t>
      </w:r>
      <w:r w:rsidRPr="00127B65">
        <w:rPr>
          <w:rFonts w:ascii="Garamond" w:hAnsi="Garamond"/>
          <w:sz w:val="24"/>
          <w:szCs w:val="24"/>
        </w:rPr>
        <w:t xml:space="preserve"> million was approved for the FY 2021/2022 to cover various malaria activities and C19RM activities compared to US$ 4.2 million for the FY 2020/2021. This allocation shows the increasing of fund by US$ 1.</w:t>
      </w:r>
      <w:r>
        <w:rPr>
          <w:rFonts w:ascii="Garamond" w:hAnsi="Garamond"/>
          <w:sz w:val="24"/>
          <w:szCs w:val="24"/>
        </w:rPr>
        <w:t>4</w:t>
      </w:r>
      <w:r w:rsidRPr="00127B65">
        <w:rPr>
          <w:rFonts w:ascii="Garamond" w:hAnsi="Garamond"/>
          <w:sz w:val="24"/>
          <w:szCs w:val="24"/>
        </w:rPr>
        <w:t xml:space="preserve"> million. The increase in the allocation indicates the government and donors’ commitment to fight against malaria and C19RM.</w:t>
      </w:r>
    </w:p>
    <w:p w14:paraId="0F2CD774" w14:textId="6E94FE34" w:rsidR="002C1748" w:rsidRPr="002E7432" w:rsidRDefault="002C1748" w:rsidP="00151AB2">
      <w:pPr>
        <w:pStyle w:val="Caption"/>
      </w:pPr>
      <w:r w:rsidRPr="002E7432">
        <w:t>Table 17 : Budget allocation</w:t>
      </w:r>
    </w:p>
    <w:tbl>
      <w:tblPr>
        <w:tblStyle w:val="GridTable2"/>
        <w:tblW w:w="9542" w:type="dxa"/>
        <w:tblLayout w:type="fixed"/>
        <w:tblLook w:val="04A0" w:firstRow="1" w:lastRow="0" w:firstColumn="1" w:lastColumn="0" w:noHBand="0" w:noVBand="1"/>
      </w:tblPr>
      <w:tblGrid>
        <w:gridCol w:w="1909"/>
        <w:gridCol w:w="1909"/>
        <w:gridCol w:w="1908"/>
        <w:gridCol w:w="1908"/>
        <w:gridCol w:w="1908"/>
      </w:tblGrid>
      <w:tr w:rsidR="00AA64A5" w:rsidRPr="00FE5EAD" w14:paraId="7D55C5D4" w14:textId="77777777" w:rsidTr="00151AB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vMerge w:val="restart"/>
            <w:noWrap/>
            <w:hideMark/>
          </w:tcPr>
          <w:p w14:paraId="716C7ECC" w14:textId="77777777" w:rsidR="00AA64A5" w:rsidRPr="00151AB2" w:rsidRDefault="00AA64A5" w:rsidP="007A1381">
            <w:pPr>
              <w:spacing w:line="276" w:lineRule="auto"/>
              <w:jc w:val="both"/>
              <w:rPr>
                <w:rFonts w:ascii="Garamond" w:eastAsia="Times New Roman" w:hAnsi="Garamond" w:cs="Times New Roman"/>
                <w:b w:val="0"/>
                <w:bCs w:val="0"/>
                <w:sz w:val="18"/>
                <w:szCs w:val="18"/>
              </w:rPr>
            </w:pPr>
            <w:r w:rsidRPr="00151AB2">
              <w:rPr>
                <w:rFonts w:ascii="Garamond" w:eastAsia="Times New Roman" w:hAnsi="Garamond" w:cs="Times New Roman"/>
                <w:sz w:val="18"/>
                <w:szCs w:val="18"/>
              </w:rPr>
              <w:t>By Module</w:t>
            </w:r>
          </w:p>
          <w:p w14:paraId="6A495217" w14:textId="77777777" w:rsidR="00AA64A5" w:rsidRPr="00151AB2" w:rsidRDefault="00AA64A5" w:rsidP="007A1381">
            <w:pPr>
              <w:spacing w:line="276" w:lineRule="auto"/>
              <w:jc w:val="both"/>
              <w:rPr>
                <w:rFonts w:ascii="Garamond" w:eastAsia="Times New Roman" w:hAnsi="Garamond" w:cs="Times New Roman"/>
                <w:b w:val="0"/>
                <w:bCs w:val="0"/>
                <w:sz w:val="18"/>
                <w:szCs w:val="18"/>
              </w:rPr>
            </w:pPr>
            <w:r w:rsidRPr="00151AB2">
              <w:rPr>
                <w:rFonts w:ascii="Garamond" w:eastAsia="Times New Roman" w:hAnsi="Garamond" w:cs="Times New Roman"/>
                <w:sz w:val="18"/>
                <w:szCs w:val="18"/>
              </w:rPr>
              <w:t> </w:t>
            </w:r>
          </w:p>
        </w:tc>
        <w:tc>
          <w:tcPr>
            <w:tcW w:w="0" w:type="dxa"/>
            <w:noWrap/>
            <w:hideMark/>
          </w:tcPr>
          <w:p w14:paraId="19DF3179" w14:textId="77777777" w:rsidR="00AA64A5" w:rsidRPr="00151AB2" w:rsidRDefault="00AA64A5" w:rsidP="007A1381">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b w:val="0"/>
                <w:bCs w:val="0"/>
                <w:sz w:val="18"/>
                <w:szCs w:val="18"/>
              </w:rPr>
            </w:pPr>
            <w:r w:rsidRPr="00151AB2">
              <w:rPr>
                <w:rFonts w:ascii="Garamond" w:eastAsia="Times New Roman" w:hAnsi="Garamond" w:cs="Times New Roman"/>
                <w:sz w:val="18"/>
                <w:szCs w:val="18"/>
              </w:rPr>
              <w:t>Global Fund</w:t>
            </w:r>
          </w:p>
        </w:tc>
        <w:tc>
          <w:tcPr>
            <w:tcW w:w="0" w:type="dxa"/>
            <w:noWrap/>
            <w:hideMark/>
          </w:tcPr>
          <w:p w14:paraId="22799EC3" w14:textId="77777777" w:rsidR="00AA64A5" w:rsidRPr="00151AB2" w:rsidRDefault="00AA64A5" w:rsidP="007A1381">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b w:val="0"/>
                <w:bCs w:val="0"/>
                <w:sz w:val="18"/>
                <w:szCs w:val="18"/>
              </w:rPr>
            </w:pPr>
            <w:r w:rsidRPr="00151AB2">
              <w:rPr>
                <w:rFonts w:ascii="Garamond" w:eastAsia="Times New Roman" w:hAnsi="Garamond" w:cs="Times New Roman"/>
                <w:sz w:val="18"/>
                <w:szCs w:val="18"/>
              </w:rPr>
              <w:t>PMI</w:t>
            </w:r>
          </w:p>
        </w:tc>
        <w:tc>
          <w:tcPr>
            <w:tcW w:w="0" w:type="dxa"/>
            <w:noWrap/>
            <w:hideMark/>
          </w:tcPr>
          <w:p w14:paraId="2ECC7456" w14:textId="77777777" w:rsidR="00AA64A5" w:rsidRPr="00151AB2" w:rsidRDefault="00AA64A5" w:rsidP="007A1381">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b w:val="0"/>
                <w:bCs w:val="0"/>
                <w:sz w:val="18"/>
                <w:szCs w:val="18"/>
              </w:rPr>
            </w:pPr>
            <w:r w:rsidRPr="00151AB2">
              <w:rPr>
                <w:rFonts w:ascii="Garamond" w:eastAsia="Times New Roman" w:hAnsi="Garamond" w:cs="Times New Roman"/>
                <w:sz w:val="18"/>
                <w:szCs w:val="18"/>
              </w:rPr>
              <w:t>RGOZ</w:t>
            </w:r>
          </w:p>
        </w:tc>
        <w:tc>
          <w:tcPr>
            <w:tcW w:w="0" w:type="dxa"/>
            <w:noWrap/>
            <w:hideMark/>
          </w:tcPr>
          <w:p w14:paraId="7497C461" w14:textId="77777777" w:rsidR="00AA64A5" w:rsidRPr="00151AB2" w:rsidRDefault="00AA64A5" w:rsidP="007A1381">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b w:val="0"/>
                <w:bCs w:val="0"/>
                <w:sz w:val="18"/>
                <w:szCs w:val="18"/>
              </w:rPr>
            </w:pPr>
            <w:r w:rsidRPr="00151AB2">
              <w:rPr>
                <w:rFonts w:ascii="Garamond" w:eastAsia="Times New Roman" w:hAnsi="Garamond" w:cs="Times New Roman"/>
                <w:sz w:val="18"/>
                <w:szCs w:val="18"/>
              </w:rPr>
              <w:t>Total</w:t>
            </w:r>
          </w:p>
        </w:tc>
      </w:tr>
      <w:tr w:rsidR="00AA64A5" w:rsidRPr="00FE5EAD" w14:paraId="14A99748" w14:textId="77777777" w:rsidTr="00151AB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vMerge/>
            <w:noWrap/>
            <w:hideMark/>
          </w:tcPr>
          <w:p w14:paraId="5E935B50" w14:textId="77777777" w:rsidR="00AA64A5" w:rsidRPr="00151AB2" w:rsidRDefault="00AA64A5" w:rsidP="007A1381">
            <w:pPr>
              <w:spacing w:line="276" w:lineRule="auto"/>
              <w:jc w:val="both"/>
              <w:rPr>
                <w:rFonts w:ascii="Garamond" w:eastAsia="Times New Roman" w:hAnsi="Garamond" w:cs="Times New Roman"/>
                <w:b w:val="0"/>
                <w:bCs w:val="0"/>
                <w:sz w:val="18"/>
                <w:szCs w:val="18"/>
              </w:rPr>
            </w:pPr>
          </w:p>
        </w:tc>
        <w:tc>
          <w:tcPr>
            <w:tcW w:w="0" w:type="dxa"/>
            <w:gridSpan w:val="4"/>
            <w:noWrap/>
            <w:hideMark/>
          </w:tcPr>
          <w:p w14:paraId="5622EB4C" w14:textId="77777777" w:rsidR="00AA64A5" w:rsidRPr="00151AB2" w:rsidRDefault="00AA64A5" w:rsidP="007A1381">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b/>
                <w:bCs/>
                <w:sz w:val="18"/>
                <w:szCs w:val="18"/>
              </w:rPr>
            </w:pPr>
            <w:r w:rsidRPr="00151AB2">
              <w:rPr>
                <w:rFonts w:ascii="Garamond" w:eastAsia="Times New Roman" w:hAnsi="Garamond" w:cs="Times New Roman"/>
                <w:b/>
                <w:bCs/>
                <w:sz w:val="18"/>
                <w:szCs w:val="18"/>
              </w:rPr>
              <w:t>Amount in US$</w:t>
            </w:r>
          </w:p>
        </w:tc>
      </w:tr>
      <w:tr w:rsidR="00AA64A5" w:rsidRPr="00FE5EAD" w14:paraId="3EA7F4D2" w14:textId="77777777" w:rsidTr="00151AB2">
        <w:trPr>
          <w:trHeight w:val="20"/>
        </w:trPr>
        <w:tc>
          <w:tcPr>
            <w:cnfStyle w:val="001000000000" w:firstRow="0" w:lastRow="0" w:firstColumn="1" w:lastColumn="0" w:oddVBand="0" w:evenVBand="0" w:oddHBand="0" w:evenHBand="0" w:firstRowFirstColumn="0" w:firstRowLastColumn="0" w:lastRowFirstColumn="0" w:lastRowLastColumn="0"/>
            <w:tcW w:w="0" w:type="dxa"/>
            <w:noWrap/>
            <w:hideMark/>
          </w:tcPr>
          <w:p w14:paraId="491D625F"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Case management</w:t>
            </w:r>
          </w:p>
        </w:tc>
        <w:tc>
          <w:tcPr>
            <w:tcW w:w="0" w:type="dxa"/>
            <w:noWrap/>
            <w:hideMark/>
          </w:tcPr>
          <w:p w14:paraId="0753BFB7"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336,336 </w:t>
            </w:r>
          </w:p>
        </w:tc>
        <w:tc>
          <w:tcPr>
            <w:tcW w:w="0" w:type="dxa"/>
            <w:noWrap/>
            <w:hideMark/>
          </w:tcPr>
          <w:p w14:paraId="32EE83DB"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429,610 </w:t>
            </w:r>
          </w:p>
        </w:tc>
        <w:tc>
          <w:tcPr>
            <w:tcW w:w="0" w:type="dxa"/>
            <w:noWrap/>
            <w:hideMark/>
          </w:tcPr>
          <w:p w14:paraId="03454121"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59,986 </w:t>
            </w:r>
          </w:p>
        </w:tc>
        <w:tc>
          <w:tcPr>
            <w:tcW w:w="0" w:type="dxa"/>
            <w:noWrap/>
            <w:hideMark/>
          </w:tcPr>
          <w:p w14:paraId="12E036EE"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825,932 </w:t>
            </w:r>
          </w:p>
        </w:tc>
      </w:tr>
      <w:tr w:rsidR="00AA64A5" w:rsidRPr="00FE5EAD" w14:paraId="108C904A" w14:textId="77777777" w:rsidTr="00151AB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noWrap/>
            <w:hideMark/>
          </w:tcPr>
          <w:p w14:paraId="4C67FB26"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Vector control</w:t>
            </w:r>
          </w:p>
        </w:tc>
        <w:tc>
          <w:tcPr>
            <w:tcW w:w="0" w:type="dxa"/>
            <w:noWrap/>
            <w:hideMark/>
          </w:tcPr>
          <w:p w14:paraId="4C1AB8FF"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293,436 </w:t>
            </w:r>
          </w:p>
        </w:tc>
        <w:tc>
          <w:tcPr>
            <w:tcW w:w="0" w:type="dxa"/>
            <w:noWrap/>
            <w:hideMark/>
          </w:tcPr>
          <w:p w14:paraId="3837E076"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1,026,210 </w:t>
            </w:r>
          </w:p>
        </w:tc>
        <w:tc>
          <w:tcPr>
            <w:tcW w:w="0" w:type="dxa"/>
            <w:noWrap/>
            <w:hideMark/>
          </w:tcPr>
          <w:p w14:paraId="52AACFD4"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201,329 </w:t>
            </w:r>
          </w:p>
        </w:tc>
        <w:tc>
          <w:tcPr>
            <w:tcW w:w="0" w:type="dxa"/>
            <w:noWrap/>
            <w:hideMark/>
          </w:tcPr>
          <w:p w14:paraId="7DF3E45C"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1,520,976 </w:t>
            </w:r>
          </w:p>
        </w:tc>
      </w:tr>
      <w:tr w:rsidR="00AA64A5" w:rsidRPr="00FE5EAD" w14:paraId="21B91449" w14:textId="77777777" w:rsidTr="00151AB2">
        <w:trPr>
          <w:trHeight w:val="20"/>
        </w:trPr>
        <w:tc>
          <w:tcPr>
            <w:cnfStyle w:val="001000000000" w:firstRow="0" w:lastRow="0" w:firstColumn="1" w:lastColumn="0" w:oddVBand="0" w:evenVBand="0" w:oddHBand="0" w:evenHBand="0" w:firstRowFirstColumn="0" w:firstRowLastColumn="0" w:lastRowFirstColumn="0" w:lastRowLastColumn="0"/>
            <w:tcW w:w="0" w:type="dxa"/>
            <w:noWrap/>
            <w:hideMark/>
          </w:tcPr>
          <w:p w14:paraId="7B882BE3"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Program management</w:t>
            </w:r>
          </w:p>
        </w:tc>
        <w:tc>
          <w:tcPr>
            <w:tcW w:w="0" w:type="dxa"/>
            <w:noWrap/>
            <w:hideMark/>
          </w:tcPr>
          <w:p w14:paraId="3208AED5"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261,890 </w:t>
            </w:r>
          </w:p>
        </w:tc>
        <w:tc>
          <w:tcPr>
            <w:tcW w:w="0" w:type="dxa"/>
            <w:noWrap/>
            <w:hideMark/>
          </w:tcPr>
          <w:p w14:paraId="1227F587"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190,076 </w:t>
            </w:r>
          </w:p>
        </w:tc>
        <w:tc>
          <w:tcPr>
            <w:tcW w:w="0" w:type="dxa"/>
            <w:noWrap/>
            <w:hideMark/>
          </w:tcPr>
          <w:p w14:paraId="2202EED9"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47,626 </w:t>
            </w:r>
          </w:p>
        </w:tc>
        <w:tc>
          <w:tcPr>
            <w:tcW w:w="0" w:type="dxa"/>
            <w:noWrap/>
            <w:hideMark/>
          </w:tcPr>
          <w:p w14:paraId="6591B426"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499,592 </w:t>
            </w:r>
          </w:p>
        </w:tc>
      </w:tr>
      <w:tr w:rsidR="00AA64A5" w:rsidRPr="00FE5EAD" w14:paraId="5466A753" w14:textId="77777777" w:rsidTr="00151AB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noWrap/>
            <w:hideMark/>
          </w:tcPr>
          <w:p w14:paraId="544BFF5F"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RSSH: Health management information systems and M&amp;E</w:t>
            </w:r>
          </w:p>
        </w:tc>
        <w:tc>
          <w:tcPr>
            <w:tcW w:w="0" w:type="dxa"/>
            <w:noWrap/>
            <w:hideMark/>
          </w:tcPr>
          <w:p w14:paraId="0290CAF7"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154,441 </w:t>
            </w:r>
          </w:p>
        </w:tc>
        <w:tc>
          <w:tcPr>
            <w:tcW w:w="0" w:type="dxa"/>
            <w:noWrap/>
            <w:hideMark/>
          </w:tcPr>
          <w:p w14:paraId="07C704FB"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601,739 </w:t>
            </w:r>
          </w:p>
        </w:tc>
        <w:tc>
          <w:tcPr>
            <w:tcW w:w="0" w:type="dxa"/>
            <w:noWrap/>
            <w:hideMark/>
          </w:tcPr>
          <w:p w14:paraId="7916BAD8"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w:t>
            </w:r>
          </w:p>
        </w:tc>
        <w:tc>
          <w:tcPr>
            <w:tcW w:w="0" w:type="dxa"/>
            <w:noWrap/>
            <w:hideMark/>
          </w:tcPr>
          <w:p w14:paraId="780AE100"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756,180 </w:t>
            </w:r>
          </w:p>
        </w:tc>
      </w:tr>
      <w:tr w:rsidR="00AA64A5" w:rsidRPr="00FE5EAD" w14:paraId="6C6A2166" w14:textId="77777777" w:rsidTr="00151AB2">
        <w:trPr>
          <w:trHeight w:val="20"/>
        </w:trPr>
        <w:tc>
          <w:tcPr>
            <w:cnfStyle w:val="001000000000" w:firstRow="0" w:lastRow="0" w:firstColumn="1" w:lastColumn="0" w:oddVBand="0" w:evenVBand="0" w:oddHBand="0" w:evenHBand="0" w:firstRowFirstColumn="0" w:firstRowLastColumn="0" w:lastRowFirstColumn="0" w:lastRowLastColumn="0"/>
            <w:tcW w:w="0" w:type="dxa"/>
            <w:noWrap/>
            <w:hideMark/>
          </w:tcPr>
          <w:p w14:paraId="012DEB68"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RSSH: Community systems strengthening</w:t>
            </w:r>
          </w:p>
        </w:tc>
        <w:tc>
          <w:tcPr>
            <w:tcW w:w="0" w:type="dxa"/>
            <w:noWrap/>
            <w:hideMark/>
          </w:tcPr>
          <w:p w14:paraId="59AC967F"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31,141 </w:t>
            </w:r>
          </w:p>
        </w:tc>
        <w:tc>
          <w:tcPr>
            <w:tcW w:w="0" w:type="dxa"/>
            <w:noWrap/>
            <w:hideMark/>
          </w:tcPr>
          <w:p w14:paraId="4D167C4D"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w:t>
            </w:r>
          </w:p>
        </w:tc>
        <w:tc>
          <w:tcPr>
            <w:tcW w:w="0" w:type="dxa"/>
            <w:noWrap/>
            <w:hideMark/>
          </w:tcPr>
          <w:p w14:paraId="72AB6611"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w:t>
            </w:r>
          </w:p>
        </w:tc>
        <w:tc>
          <w:tcPr>
            <w:tcW w:w="0" w:type="dxa"/>
            <w:noWrap/>
            <w:hideMark/>
          </w:tcPr>
          <w:p w14:paraId="3477A10C"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31,141 </w:t>
            </w:r>
          </w:p>
        </w:tc>
      </w:tr>
      <w:tr w:rsidR="00AA64A5" w:rsidRPr="00FE5EAD" w14:paraId="6F9B7320" w14:textId="77777777" w:rsidTr="00151AB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noWrap/>
            <w:hideMark/>
          </w:tcPr>
          <w:p w14:paraId="3E90304E"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RSSH: Health products management systems</w:t>
            </w:r>
          </w:p>
        </w:tc>
        <w:tc>
          <w:tcPr>
            <w:tcW w:w="0" w:type="dxa"/>
            <w:noWrap/>
            <w:hideMark/>
          </w:tcPr>
          <w:p w14:paraId="3C99E9B1"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136,968 </w:t>
            </w:r>
          </w:p>
        </w:tc>
        <w:tc>
          <w:tcPr>
            <w:tcW w:w="0" w:type="dxa"/>
            <w:noWrap/>
            <w:hideMark/>
          </w:tcPr>
          <w:p w14:paraId="77A6FE78"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w:t>
            </w:r>
          </w:p>
        </w:tc>
        <w:tc>
          <w:tcPr>
            <w:tcW w:w="0" w:type="dxa"/>
            <w:noWrap/>
            <w:hideMark/>
          </w:tcPr>
          <w:p w14:paraId="5C7D3342"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w:t>
            </w:r>
          </w:p>
        </w:tc>
        <w:tc>
          <w:tcPr>
            <w:tcW w:w="0" w:type="dxa"/>
            <w:noWrap/>
            <w:hideMark/>
          </w:tcPr>
          <w:p w14:paraId="4A2459F2"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136,968 </w:t>
            </w:r>
          </w:p>
        </w:tc>
      </w:tr>
      <w:tr w:rsidR="00AA64A5" w:rsidRPr="00FE5EAD" w14:paraId="378BA53C" w14:textId="77777777" w:rsidTr="00151AB2">
        <w:trPr>
          <w:trHeight w:val="20"/>
        </w:trPr>
        <w:tc>
          <w:tcPr>
            <w:cnfStyle w:val="001000000000" w:firstRow="0" w:lastRow="0" w:firstColumn="1" w:lastColumn="0" w:oddVBand="0" w:evenVBand="0" w:oddHBand="0" w:evenHBand="0" w:firstRowFirstColumn="0" w:firstRowLastColumn="0" w:lastRowFirstColumn="0" w:lastRowLastColumn="0"/>
            <w:tcW w:w="0" w:type="dxa"/>
            <w:noWrap/>
            <w:hideMark/>
          </w:tcPr>
          <w:p w14:paraId="399C8724"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COVID-19</w:t>
            </w:r>
          </w:p>
        </w:tc>
        <w:tc>
          <w:tcPr>
            <w:tcW w:w="0" w:type="dxa"/>
            <w:noWrap/>
            <w:hideMark/>
          </w:tcPr>
          <w:p w14:paraId="44F934F0"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1,855,196</w:t>
            </w:r>
          </w:p>
        </w:tc>
        <w:tc>
          <w:tcPr>
            <w:tcW w:w="0" w:type="dxa"/>
            <w:noWrap/>
            <w:hideMark/>
          </w:tcPr>
          <w:p w14:paraId="2770B242"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w:t>
            </w:r>
          </w:p>
        </w:tc>
        <w:tc>
          <w:tcPr>
            <w:tcW w:w="0" w:type="dxa"/>
            <w:noWrap/>
            <w:hideMark/>
          </w:tcPr>
          <w:p w14:paraId="29734400"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 xml:space="preserve">- </w:t>
            </w:r>
          </w:p>
        </w:tc>
        <w:tc>
          <w:tcPr>
            <w:tcW w:w="0" w:type="dxa"/>
            <w:noWrap/>
            <w:hideMark/>
          </w:tcPr>
          <w:p w14:paraId="46048C6A" w14:textId="77777777" w:rsidR="00AA64A5" w:rsidRPr="00151AB2" w:rsidRDefault="00AA64A5" w:rsidP="007A1381">
            <w:pPr>
              <w:spacing w:line="276" w:lineRule="auto"/>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1,855,196</w:t>
            </w:r>
          </w:p>
        </w:tc>
      </w:tr>
      <w:tr w:rsidR="00AA64A5" w:rsidRPr="00FE5EAD" w14:paraId="7E4272FF" w14:textId="77777777" w:rsidTr="00151AB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noWrap/>
            <w:hideMark/>
          </w:tcPr>
          <w:p w14:paraId="034EC9C4" w14:textId="77777777" w:rsidR="00AA64A5" w:rsidRPr="00151AB2" w:rsidRDefault="00AA64A5" w:rsidP="007A1381">
            <w:pPr>
              <w:spacing w:line="276" w:lineRule="auto"/>
              <w:jc w:val="both"/>
              <w:rPr>
                <w:rFonts w:ascii="Garamond" w:eastAsia="Times New Roman" w:hAnsi="Garamond" w:cs="Times New Roman"/>
                <w:b w:val="0"/>
                <w:bCs w:val="0"/>
                <w:sz w:val="18"/>
                <w:szCs w:val="18"/>
              </w:rPr>
            </w:pPr>
            <w:r w:rsidRPr="00151AB2">
              <w:rPr>
                <w:rFonts w:ascii="Garamond" w:eastAsia="Times New Roman" w:hAnsi="Garamond" w:cs="Times New Roman"/>
                <w:sz w:val="18"/>
                <w:szCs w:val="18"/>
              </w:rPr>
              <w:t>Total</w:t>
            </w:r>
          </w:p>
        </w:tc>
        <w:tc>
          <w:tcPr>
            <w:tcW w:w="0" w:type="dxa"/>
            <w:noWrap/>
            <w:hideMark/>
          </w:tcPr>
          <w:p w14:paraId="009F04F3"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b/>
                <w:bCs/>
                <w:sz w:val="18"/>
                <w:szCs w:val="18"/>
              </w:rPr>
            </w:pPr>
            <w:r w:rsidRPr="00151AB2">
              <w:rPr>
                <w:rFonts w:ascii="Garamond" w:eastAsia="Times New Roman" w:hAnsi="Garamond" w:cs="Times New Roman"/>
                <w:b/>
                <w:bCs/>
                <w:sz w:val="18"/>
                <w:szCs w:val="18"/>
              </w:rPr>
              <w:t xml:space="preserve"> 3,069,408</w:t>
            </w:r>
          </w:p>
        </w:tc>
        <w:tc>
          <w:tcPr>
            <w:tcW w:w="0" w:type="dxa"/>
            <w:noWrap/>
            <w:hideMark/>
          </w:tcPr>
          <w:p w14:paraId="6F8DA037"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b/>
                <w:bCs/>
                <w:sz w:val="18"/>
                <w:szCs w:val="18"/>
              </w:rPr>
            </w:pPr>
            <w:r w:rsidRPr="00151AB2">
              <w:rPr>
                <w:rFonts w:ascii="Garamond" w:eastAsia="Times New Roman" w:hAnsi="Garamond" w:cs="Times New Roman"/>
                <w:b/>
                <w:bCs/>
                <w:sz w:val="18"/>
                <w:szCs w:val="18"/>
              </w:rPr>
              <w:t xml:space="preserve">2,247,636 </w:t>
            </w:r>
          </w:p>
        </w:tc>
        <w:tc>
          <w:tcPr>
            <w:tcW w:w="0" w:type="dxa"/>
            <w:noWrap/>
            <w:hideMark/>
          </w:tcPr>
          <w:p w14:paraId="274848D3"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b/>
                <w:bCs/>
                <w:sz w:val="18"/>
                <w:szCs w:val="18"/>
              </w:rPr>
            </w:pPr>
            <w:r w:rsidRPr="00151AB2">
              <w:rPr>
                <w:rFonts w:ascii="Garamond" w:eastAsia="Times New Roman" w:hAnsi="Garamond" w:cs="Times New Roman"/>
                <w:b/>
                <w:bCs/>
                <w:sz w:val="18"/>
                <w:szCs w:val="18"/>
              </w:rPr>
              <w:t xml:space="preserve"> 308,941 </w:t>
            </w:r>
          </w:p>
        </w:tc>
        <w:tc>
          <w:tcPr>
            <w:tcW w:w="0" w:type="dxa"/>
            <w:noWrap/>
            <w:hideMark/>
          </w:tcPr>
          <w:p w14:paraId="1B1E8E36" w14:textId="77777777" w:rsidR="00AA64A5" w:rsidRPr="00151AB2" w:rsidRDefault="00AA64A5" w:rsidP="007A1381">
            <w:pPr>
              <w:spacing w:line="276" w:lineRule="auto"/>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b/>
                <w:bCs/>
                <w:sz w:val="18"/>
                <w:szCs w:val="18"/>
              </w:rPr>
            </w:pPr>
            <w:r w:rsidRPr="00151AB2">
              <w:rPr>
                <w:rFonts w:ascii="Garamond" w:eastAsia="Times New Roman" w:hAnsi="Garamond" w:cs="Times New Roman"/>
                <w:b/>
                <w:bCs/>
                <w:sz w:val="18"/>
                <w:szCs w:val="18"/>
              </w:rPr>
              <w:t>5,625,985</w:t>
            </w:r>
          </w:p>
        </w:tc>
      </w:tr>
    </w:tbl>
    <w:p w14:paraId="7705B65F" w14:textId="1FBFFCB7" w:rsidR="00AA64A5" w:rsidRPr="002E7432" w:rsidRDefault="00AA64A5" w:rsidP="002E7432">
      <w:pPr>
        <w:pStyle w:val="Caption"/>
        <w:jc w:val="both"/>
        <w:rPr>
          <w:rFonts w:ascii="Garamond" w:hAnsi="Garamond"/>
          <w:color w:val="auto"/>
          <w:sz w:val="24"/>
          <w:szCs w:val="24"/>
        </w:rPr>
      </w:pPr>
      <w:r w:rsidRPr="005D7EFA">
        <w:rPr>
          <w:rFonts w:ascii="Garamond" w:hAnsi="Garamond"/>
          <w:color w:val="auto"/>
          <w:sz w:val="24"/>
          <w:szCs w:val="24"/>
        </w:rPr>
        <w:t>Source: ZAMEP extract data 2022</w:t>
      </w:r>
    </w:p>
    <w:p w14:paraId="6FAA4005" w14:textId="53D0FEF5" w:rsidR="00AA64A5" w:rsidRPr="00096B3A" w:rsidRDefault="00096B3A" w:rsidP="00F85658">
      <w:pPr>
        <w:pStyle w:val="Heading2"/>
        <w:numPr>
          <w:ilvl w:val="0"/>
          <w:numId w:val="0"/>
        </w:numPr>
        <w:ind w:left="576" w:hanging="576"/>
        <w:jc w:val="both"/>
        <w:rPr>
          <w:color w:val="833C0B" w:themeColor="accent2" w:themeShade="80"/>
          <w:szCs w:val="24"/>
        </w:rPr>
      </w:pPr>
      <w:bookmarkStart w:id="144" w:name="_Toc125460152"/>
      <w:r w:rsidRPr="00096B3A">
        <w:rPr>
          <w:color w:val="833C0B" w:themeColor="accent2" w:themeShade="80"/>
          <w:szCs w:val="24"/>
        </w:rPr>
        <w:t>7.5 Financial</w:t>
      </w:r>
      <w:r w:rsidR="00AA64A5" w:rsidRPr="00096B3A">
        <w:rPr>
          <w:color w:val="833C0B" w:themeColor="accent2" w:themeShade="80"/>
          <w:szCs w:val="24"/>
        </w:rPr>
        <w:t xml:space="preserve"> disbursement</w:t>
      </w:r>
      <w:bookmarkEnd w:id="144"/>
    </w:p>
    <w:p w14:paraId="7166FFA4" w14:textId="6433A94C" w:rsidR="00AA64A5" w:rsidRDefault="00AA64A5" w:rsidP="00AA64A5">
      <w:pPr>
        <w:spacing w:line="276" w:lineRule="auto"/>
        <w:jc w:val="both"/>
        <w:rPr>
          <w:rFonts w:ascii="Garamond" w:hAnsi="Garamond"/>
          <w:sz w:val="24"/>
          <w:szCs w:val="24"/>
        </w:rPr>
      </w:pPr>
      <w:r w:rsidRPr="00E26D9D">
        <w:rPr>
          <w:rFonts w:ascii="Garamond" w:hAnsi="Garamond"/>
          <w:sz w:val="24"/>
          <w:szCs w:val="24"/>
        </w:rPr>
        <w:t>Figur</w:t>
      </w:r>
      <w:r w:rsidR="00B24AE8" w:rsidRPr="00E26D9D">
        <w:rPr>
          <w:rFonts w:ascii="Garamond" w:hAnsi="Garamond"/>
          <w:sz w:val="24"/>
          <w:szCs w:val="24"/>
        </w:rPr>
        <w:t>e 19</w:t>
      </w:r>
      <w:r w:rsidRPr="00127B65">
        <w:rPr>
          <w:rFonts w:ascii="Garamond" w:hAnsi="Garamond"/>
          <w:sz w:val="24"/>
          <w:szCs w:val="24"/>
        </w:rPr>
        <w:t xml:space="preserve"> represent the total funds received from each donor. During 2021/2022 the total fund received was </w:t>
      </w:r>
      <w:r w:rsidRPr="00127B65">
        <w:rPr>
          <w:rFonts w:ascii="Garamond" w:eastAsia="Times New Roman" w:hAnsi="Garamond"/>
          <w:bCs/>
          <w:sz w:val="24"/>
          <w:szCs w:val="24"/>
        </w:rPr>
        <w:t>US$ 4</w:t>
      </w:r>
      <w:r w:rsidRPr="00127B65">
        <w:rPr>
          <w:rFonts w:ascii="Garamond" w:hAnsi="Garamond"/>
          <w:sz w:val="24"/>
          <w:szCs w:val="24"/>
        </w:rPr>
        <w:t xml:space="preserve">.8 million. This shows an increase of funds to a total of </w:t>
      </w:r>
      <w:r w:rsidRPr="00127B65">
        <w:rPr>
          <w:rFonts w:ascii="Garamond" w:eastAsia="Times New Roman" w:hAnsi="Garamond"/>
          <w:bCs/>
          <w:sz w:val="24"/>
          <w:szCs w:val="24"/>
        </w:rPr>
        <w:t>US$</w:t>
      </w:r>
      <w:r w:rsidRPr="00127B65">
        <w:rPr>
          <w:rFonts w:ascii="Garamond" w:hAnsi="Garamond"/>
          <w:sz w:val="24"/>
          <w:szCs w:val="24"/>
        </w:rPr>
        <w:t xml:space="preserve"> 2.5 million in comparison to 2020/2021, During the FY the Global Fund provided a total of </w:t>
      </w:r>
      <w:r w:rsidRPr="00127B65">
        <w:rPr>
          <w:rFonts w:ascii="Garamond" w:eastAsia="Times New Roman" w:hAnsi="Garamond"/>
          <w:bCs/>
          <w:sz w:val="24"/>
          <w:szCs w:val="24"/>
        </w:rPr>
        <w:t>US$</w:t>
      </w:r>
      <w:r w:rsidRPr="00127B65">
        <w:rPr>
          <w:rFonts w:ascii="Garamond" w:hAnsi="Garamond"/>
          <w:sz w:val="24"/>
          <w:szCs w:val="24"/>
        </w:rPr>
        <w:t xml:space="preserve"> 3.087 million, of which </w:t>
      </w:r>
      <w:r w:rsidRPr="00127B65">
        <w:rPr>
          <w:rFonts w:ascii="Garamond" w:eastAsia="Times New Roman" w:hAnsi="Garamond"/>
          <w:bCs/>
          <w:sz w:val="24"/>
          <w:szCs w:val="24"/>
        </w:rPr>
        <w:t>US$</w:t>
      </w:r>
      <w:r w:rsidRPr="00127B65">
        <w:rPr>
          <w:rFonts w:ascii="Garamond" w:hAnsi="Garamond"/>
          <w:sz w:val="24"/>
          <w:szCs w:val="24"/>
        </w:rPr>
        <w:t xml:space="preserve"> 1.59 million was for Malaria and </w:t>
      </w:r>
      <w:r w:rsidRPr="00127B65">
        <w:rPr>
          <w:rFonts w:ascii="Garamond" w:eastAsia="Times New Roman" w:hAnsi="Garamond"/>
          <w:bCs/>
          <w:sz w:val="24"/>
          <w:szCs w:val="24"/>
        </w:rPr>
        <w:t xml:space="preserve">US$ </w:t>
      </w:r>
      <w:r w:rsidRPr="00127B65">
        <w:rPr>
          <w:rFonts w:ascii="Garamond" w:hAnsi="Garamond"/>
          <w:sz w:val="24"/>
          <w:szCs w:val="24"/>
        </w:rPr>
        <w:t xml:space="preserve">1.48 million for C19RM, the increase of funds was equivalent to </w:t>
      </w:r>
      <w:r w:rsidRPr="00127B65">
        <w:rPr>
          <w:rFonts w:ascii="Garamond" w:eastAsia="Times New Roman" w:hAnsi="Garamond"/>
          <w:bCs/>
          <w:sz w:val="24"/>
          <w:szCs w:val="24"/>
        </w:rPr>
        <w:t>US$</w:t>
      </w:r>
      <w:r w:rsidRPr="00127B65">
        <w:rPr>
          <w:rFonts w:ascii="Garamond" w:hAnsi="Garamond"/>
          <w:sz w:val="24"/>
          <w:szCs w:val="24"/>
        </w:rPr>
        <w:t xml:space="preserve"> 1.5 million. Similarly, funds received from PMI/USAID through RTI had a similar increased trend from </w:t>
      </w:r>
      <w:r w:rsidRPr="00127B65">
        <w:rPr>
          <w:rFonts w:ascii="Garamond" w:eastAsia="Times New Roman" w:hAnsi="Garamond"/>
          <w:bCs/>
          <w:sz w:val="24"/>
          <w:szCs w:val="24"/>
        </w:rPr>
        <w:t>US$</w:t>
      </w:r>
      <w:r w:rsidRPr="00127B65">
        <w:rPr>
          <w:rFonts w:ascii="Garamond" w:hAnsi="Garamond"/>
          <w:sz w:val="24"/>
          <w:szCs w:val="24"/>
        </w:rPr>
        <w:t xml:space="preserve"> 0.7 million in 2020/2021 to </w:t>
      </w:r>
      <w:r w:rsidRPr="00127B65">
        <w:rPr>
          <w:rFonts w:ascii="Garamond" w:eastAsia="Times New Roman" w:hAnsi="Garamond"/>
          <w:bCs/>
          <w:sz w:val="24"/>
          <w:szCs w:val="24"/>
        </w:rPr>
        <w:t>US$</w:t>
      </w:r>
      <w:r w:rsidRPr="00127B65">
        <w:rPr>
          <w:rFonts w:ascii="Garamond" w:hAnsi="Garamond"/>
          <w:sz w:val="24"/>
          <w:szCs w:val="24"/>
        </w:rPr>
        <w:t xml:space="preserve"> 1.7 million in 2021/2022 equivalent to an increase of </w:t>
      </w:r>
      <w:r w:rsidRPr="00127B65">
        <w:rPr>
          <w:rFonts w:ascii="Garamond" w:eastAsia="Times New Roman" w:hAnsi="Garamond"/>
          <w:bCs/>
          <w:sz w:val="24"/>
          <w:szCs w:val="24"/>
        </w:rPr>
        <w:t>US$</w:t>
      </w:r>
      <w:r w:rsidRPr="00127B65">
        <w:rPr>
          <w:rFonts w:ascii="Garamond" w:hAnsi="Garamond"/>
          <w:sz w:val="24"/>
          <w:szCs w:val="24"/>
        </w:rPr>
        <w:t xml:space="preserve"> 0.9 million. In addition, funds from the RGOZ significantly reduced from </w:t>
      </w:r>
      <w:r w:rsidRPr="00127B65">
        <w:rPr>
          <w:rFonts w:ascii="Garamond" w:eastAsia="Times New Roman" w:hAnsi="Garamond"/>
          <w:bCs/>
          <w:sz w:val="24"/>
          <w:szCs w:val="24"/>
        </w:rPr>
        <w:t>US$</w:t>
      </w:r>
      <w:r w:rsidRPr="00127B65">
        <w:rPr>
          <w:rFonts w:ascii="Garamond" w:hAnsi="Garamond"/>
          <w:sz w:val="24"/>
          <w:szCs w:val="24"/>
        </w:rPr>
        <w:t xml:space="preserve"> 68,893 in 2020/2021 to </w:t>
      </w:r>
      <w:r w:rsidRPr="00127B65">
        <w:rPr>
          <w:rFonts w:ascii="Garamond" w:eastAsia="Times New Roman" w:hAnsi="Garamond"/>
          <w:bCs/>
          <w:sz w:val="24"/>
          <w:szCs w:val="24"/>
        </w:rPr>
        <w:t>US$</w:t>
      </w:r>
      <w:r w:rsidRPr="00127B65">
        <w:rPr>
          <w:rFonts w:ascii="Garamond" w:hAnsi="Garamond"/>
          <w:sz w:val="24"/>
          <w:szCs w:val="24"/>
        </w:rPr>
        <w:t xml:space="preserve"> 427 in 2021/2022 equivalent to 0.001% of the total fund allocated for this financial year. </w:t>
      </w:r>
    </w:p>
    <w:p w14:paraId="2CF2C152" w14:textId="4C43935E" w:rsidR="00A12DE9" w:rsidRDefault="00A12DE9" w:rsidP="00AA64A5">
      <w:pPr>
        <w:spacing w:line="276" w:lineRule="auto"/>
        <w:jc w:val="both"/>
        <w:rPr>
          <w:rFonts w:ascii="Garamond" w:hAnsi="Garamond"/>
          <w:sz w:val="24"/>
          <w:szCs w:val="24"/>
        </w:rPr>
      </w:pPr>
    </w:p>
    <w:p w14:paraId="5779612D" w14:textId="1147BB83" w:rsidR="00A12DE9" w:rsidRDefault="00A12DE9" w:rsidP="00AA64A5">
      <w:pPr>
        <w:spacing w:line="276" w:lineRule="auto"/>
        <w:jc w:val="both"/>
        <w:rPr>
          <w:rFonts w:ascii="Garamond" w:hAnsi="Garamond"/>
          <w:sz w:val="24"/>
          <w:szCs w:val="24"/>
        </w:rPr>
      </w:pPr>
    </w:p>
    <w:p w14:paraId="07F144D2" w14:textId="27B0162D" w:rsidR="00A12DE9" w:rsidRDefault="00A12DE9" w:rsidP="00AA64A5">
      <w:pPr>
        <w:spacing w:line="276" w:lineRule="auto"/>
        <w:jc w:val="both"/>
        <w:rPr>
          <w:rFonts w:ascii="Garamond" w:hAnsi="Garamond"/>
          <w:sz w:val="24"/>
          <w:szCs w:val="24"/>
        </w:rPr>
      </w:pPr>
    </w:p>
    <w:p w14:paraId="294F8D6C" w14:textId="4C5EE6ED" w:rsidR="00A12DE9" w:rsidRDefault="00A12DE9" w:rsidP="00AA64A5">
      <w:pPr>
        <w:spacing w:line="276" w:lineRule="auto"/>
        <w:jc w:val="both"/>
        <w:rPr>
          <w:rFonts w:ascii="Garamond" w:hAnsi="Garamond"/>
          <w:sz w:val="24"/>
          <w:szCs w:val="24"/>
        </w:rPr>
      </w:pPr>
    </w:p>
    <w:p w14:paraId="6FCDF945" w14:textId="3C388388" w:rsidR="00A12DE9" w:rsidRDefault="00A12DE9" w:rsidP="00AA64A5">
      <w:pPr>
        <w:spacing w:line="276" w:lineRule="auto"/>
        <w:jc w:val="both"/>
        <w:rPr>
          <w:rFonts w:ascii="Garamond" w:hAnsi="Garamond"/>
          <w:sz w:val="24"/>
          <w:szCs w:val="24"/>
        </w:rPr>
      </w:pPr>
    </w:p>
    <w:p w14:paraId="5F1AC967" w14:textId="244CC3C9" w:rsidR="00A12DE9" w:rsidRDefault="00A12DE9" w:rsidP="00AA64A5">
      <w:pPr>
        <w:spacing w:line="276" w:lineRule="auto"/>
        <w:jc w:val="both"/>
        <w:rPr>
          <w:rFonts w:ascii="Garamond" w:hAnsi="Garamond"/>
          <w:sz w:val="24"/>
          <w:szCs w:val="24"/>
        </w:rPr>
      </w:pPr>
    </w:p>
    <w:p w14:paraId="2FFFC140" w14:textId="247D0472" w:rsidR="00A12DE9" w:rsidRDefault="00A12DE9" w:rsidP="00AA64A5">
      <w:pPr>
        <w:spacing w:line="276" w:lineRule="auto"/>
        <w:jc w:val="both"/>
        <w:rPr>
          <w:rFonts w:ascii="Garamond" w:hAnsi="Garamond"/>
          <w:sz w:val="24"/>
          <w:szCs w:val="24"/>
        </w:rPr>
      </w:pPr>
    </w:p>
    <w:p w14:paraId="6B2051B8" w14:textId="77777777" w:rsidR="00A12DE9" w:rsidRDefault="00A12DE9" w:rsidP="00AA64A5">
      <w:pPr>
        <w:spacing w:line="276" w:lineRule="auto"/>
        <w:jc w:val="both"/>
        <w:rPr>
          <w:rFonts w:ascii="Garamond" w:hAnsi="Garamond"/>
          <w:sz w:val="24"/>
          <w:szCs w:val="24"/>
        </w:rPr>
      </w:pPr>
    </w:p>
    <w:p w14:paraId="71FAFDC1" w14:textId="77777777" w:rsidR="005248E1" w:rsidRPr="00EC3210" w:rsidRDefault="005248E1" w:rsidP="005248E1">
      <w:pPr>
        <w:pStyle w:val="Caption"/>
      </w:pPr>
      <w:r w:rsidRPr="00E26D9D">
        <w:lastRenderedPageBreak/>
        <w:t xml:space="preserve">Figure </w:t>
      </w:r>
      <w:fldSimple w:instr=" SEQ Figure \* ARABIC ">
        <w:r w:rsidRPr="00E26D9D">
          <w:rPr>
            <w:noProof/>
          </w:rPr>
          <w:t>19</w:t>
        </w:r>
      </w:fldSimple>
      <w:r w:rsidRPr="00E26D9D">
        <w:t xml:space="preserve"> : Funds Receipts</w:t>
      </w:r>
    </w:p>
    <w:p w14:paraId="6017F029" w14:textId="246C37A4" w:rsidR="00AA64A5" w:rsidRDefault="00AA64A5" w:rsidP="00AA64A5">
      <w:pPr>
        <w:spacing w:after="0" w:line="276" w:lineRule="auto"/>
        <w:ind w:right="360"/>
        <w:jc w:val="both"/>
        <w:rPr>
          <w:rFonts w:ascii="Garamond" w:hAnsi="Garamond"/>
          <w:b/>
          <w:sz w:val="24"/>
          <w:szCs w:val="24"/>
        </w:rPr>
      </w:pPr>
      <w:r w:rsidRPr="00127B65">
        <w:rPr>
          <w:rFonts w:ascii="Garamond" w:hAnsi="Garamond"/>
          <w:noProof/>
          <w:sz w:val="24"/>
          <w:szCs w:val="24"/>
        </w:rPr>
        <w:drawing>
          <wp:inline distT="0" distB="0" distL="0" distR="0" wp14:anchorId="7812DA0D" wp14:editId="0B6110ED">
            <wp:extent cx="5486400" cy="2743200"/>
            <wp:effectExtent l="0" t="0" r="0" b="0"/>
            <wp:docPr id="16" name="Chart 16">
              <a:extLst xmlns:a="http://schemas.openxmlformats.org/drawingml/2006/main">
                <a:ext uri="{FF2B5EF4-FFF2-40B4-BE49-F238E27FC236}">
                  <a16:creationId xmlns:a16="http://schemas.microsoft.com/office/drawing/2014/main" id="{E8F1C65B-9A9B-B5D1-C2E4-1D97A4FDD3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5482B3A" w14:textId="758EF1DD" w:rsidR="00AA64A5" w:rsidRPr="00127B65" w:rsidRDefault="00AA64A5" w:rsidP="0038317B">
      <w:pPr>
        <w:spacing w:after="0" w:line="276" w:lineRule="auto"/>
        <w:ind w:right="360"/>
        <w:jc w:val="both"/>
        <w:rPr>
          <w:rFonts w:ascii="Garamond" w:hAnsi="Garamond"/>
          <w:bCs/>
          <w:sz w:val="24"/>
          <w:szCs w:val="24"/>
        </w:rPr>
      </w:pPr>
      <w:r w:rsidRPr="00127B65">
        <w:rPr>
          <w:rFonts w:ascii="Garamond" w:hAnsi="Garamond"/>
          <w:bCs/>
          <w:sz w:val="24"/>
          <w:szCs w:val="24"/>
        </w:rPr>
        <w:t>Source: ZAMEP extract data 2022</w:t>
      </w:r>
    </w:p>
    <w:p w14:paraId="6CAF560A" w14:textId="10BE46F9" w:rsidR="00AA64A5" w:rsidRPr="0070633B" w:rsidRDefault="00A12DE9" w:rsidP="00A36C67">
      <w:pPr>
        <w:pStyle w:val="Heading2"/>
        <w:numPr>
          <w:ilvl w:val="0"/>
          <w:numId w:val="0"/>
        </w:numPr>
        <w:ind w:left="576" w:hanging="576"/>
        <w:jc w:val="both"/>
        <w:rPr>
          <w:color w:val="833C0B" w:themeColor="accent2" w:themeShade="80"/>
          <w:sz w:val="22"/>
          <w:szCs w:val="22"/>
        </w:rPr>
      </w:pPr>
      <w:bookmarkStart w:id="145" w:name="_Toc125460153"/>
      <w:r w:rsidRPr="0070633B">
        <w:rPr>
          <w:color w:val="833C0B" w:themeColor="accent2" w:themeShade="80"/>
          <w:sz w:val="22"/>
          <w:szCs w:val="22"/>
        </w:rPr>
        <w:t>7.6 Allocated</w:t>
      </w:r>
      <w:r w:rsidR="00AA64A5" w:rsidRPr="0070633B">
        <w:rPr>
          <w:color w:val="833C0B" w:themeColor="accent2" w:themeShade="80"/>
          <w:sz w:val="22"/>
          <w:szCs w:val="22"/>
        </w:rPr>
        <w:t xml:space="preserve"> budget and Receipts</w:t>
      </w:r>
      <w:bookmarkEnd w:id="145"/>
    </w:p>
    <w:p w14:paraId="0D283327" w14:textId="3B535F57" w:rsidR="00AA64A5" w:rsidRDefault="00AA64A5" w:rsidP="00AA64A5">
      <w:pPr>
        <w:spacing w:line="276" w:lineRule="auto"/>
        <w:ind w:right="2"/>
        <w:jc w:val="both"/>
        <w:rPr>
          <w:rFonts w:ascii="Garamond" w:hAnsi="Garamond"/>
          <w:bCs/>
          <w:sz w:val="24"/>
          <w:szCs w:val="24"/>
        </w:rPr>
      </w:pPr>
      <w:r w:rsidRPr="0070633B">
        <w:rPr>
          <w:rFonts w:ascii="Garamond" w:hAnsi="Garamond"/>
          <w:bCs/>
          <w:sz w:val="24"/>
          <w:szCs w:val="24"/>
        </w:rPr>
        <w:t>Figur</w:t>
      </w:r>
      <w:r w:rsidR="0070633B" w:rsidRPr="0070633B">
        <w:rPr>
          <w:rFonts w:ascii="Garamond" w:hAnsi="Garamond"/>
          <w:bCs/>
          <w:sz w:val="24"/>
          <w:szCs w:val="24"/>
        </w:rPr>
        <w:t>e 20</w:t>
      </w:r>
      <w:r w:rsidR="0070633B">
        <w:rPr>
          <w:rFonts w:ascii="Garamond" w:hAnsi="Garamond"/>
          <w:bCs/>
          <w:sz w:val="24"/>
          <w:szCs w:val="24"/>
        </w:rPr>
        <w:t xml:space="preserve"> </w:t>
      </w:r>
      <w:r w:rsidRPr="00127B65">
        <w:rPr>
          <w:rFonts w:ascii="Garamond" w:hAnsi="Garamond"/>
          <w:bCs/>
          <w:sz w:val="24"/>
          <w:szCs w:val="24"/>
        </w:rPr>
        <w:t>represents the amount allocated compared to the amount disbursed. The data shows the fund disbursed from global fund for malaria activities exceed the budget allocated for US$ 0.</w:t>
      </w:r>
      <w:r>
        <w:rPr>
          <w:rFonts w:ascii="Garamond" w:hAnsi="Garamond"/>
          <w:bCs/>
          <w:sz w:val="24"/>
          <w:szCs w:val="24"/>
        </w:rPr>
        <w:t>017</w:t>
      </w:r>
      <w:r w:rsidRPr="00127B65">
        <w:rPr>
          <w:rFonts w:ascii="Garamond" w:hAnsi="Garamond"/>
          <w:bCs/>
          <w:sz w:val="24"/>
          <w:szCs w:val="24"/>
        </w:rPr>
        <w:t xml:space="preserve"> million. This is due to PPM commodities (LLINs) which were planned in FY 2020/2021 but consignment delivered and paid in FY 2021/2022, for the part of C19RM and PMI (RTI Tanzania) the fund was not disbursed all due to delay of C19RM commodities and therefore other activities were carried to the next financial reporting period.</w:t>
      </w:r>
      <w:r w:rsidRPr="00127B65">
        <w:rPr>
          <w:rFonts w:ascii="Garamond" w:hAnsi="Garamond"/>
          <w:sz w:val="24"/>
          <w:szCs w:val="24"/>
        </w:rPr>
        <w:t xml:space="preserve"> The RGOZ disbursed only </w:t>
      </w:r>
      <w:r w:rsidRPr="00127B65">
        <w:rPr>
          <w:rFonts w:ascii="Garamond" w:hAnsi="Garamond"/>
          <w:bCs/>
          <w:sz w:val="24"/>
          <w:szCs w:val="24"/>
        </w:rPr>
        <w:t>0.14% of the total fund allocated for the FY 2021/2022.</w:t>
      </w:r>
    </w:p>
    <w:p w14:paraId="5A3F1DCF" w14:textId="087D5597" w:rsidR="00AA64A5" w:rsidRPr="0070633B" w:rsidRDefault="00AA64A5" w:rsidP="00151AB2">
      <w:pPr>
        <w:pStyle w:val="Caption"/>
      </w:pPr>
      <w:bookmarkStart w:id="146" w:name="_Toc125457390"/>
      <w:r w:rsidRPr="0070633B">
        <w:t xml:space="preserve">Figure </w:t>
      </w:r>
      <w:fldSimple w:instr=" SEQ Figure \* ARABIC ">
        <w:r w:rsidRPr="0070633B">
          <w:rPr>
            <w:noProof/>
          </w:rPr>
          <w:t>20</w:t>
        </w:r>
      </w:fldSimple>
      <w:r w:rsidR="0070633B" w:rsidRPr="0070633B">
        <w:t xml:space="preserve"> </w:t>
      </w:r>
      <w:r w:rsidRPr="0070633B">
        <w:t>: Allocated Budget and Receipts</w:t>
      </w:r>
      <w:bookmarkEnd w:id="146"/>
    </w:p>
    <w:p w14:paraId="42676258" w14:textId="77777777" w:rsidR="00AA64A5" w:rsidRPr="00127B65" w:rsidRDefault="00AA64A5" w:rsidP="00AA64A5">
      <w:pPr>
        <w:spacing w:after="0" w:line="276" w:lineRule="auto"/>
        <w:ind w:right="2"/>
        <w:jc w:val="both"/>
        <w:rPr>
          <w:rFonts w:ascii="Garamond" w:hAnsi="Garamond"/>
          <w:bCs/>
          <w:sz w:val="24"/>
          <w:szCs w:val="24"/>
        </w:rPr>
      </w:pPr>
      <w:r w:rsidRPr="00127B65">
        <w:rPr>
          <w:rFonts w:ascii="Garamond" w:hAnsi="Garamond"/>
          <w:noProof/>
          <w:sz w:val="24"/>
          <w:szCs w:val="24"/>
        </w:rPr>
        <w:drawing>
          <wp:inline distT="0" distB="0" distL="0" distR="0" wp14:anchorId="007A1C24" wp14:editId="1D326E15">
            <wp:extent cx="5486400" cy="2625213"/>
            <wp:effectExtent l="0" t="0" r="0" b="3810"/>
            <wp:docPr id="17" name="Chart 17">
              <a:extLst xmlns:a="http://schemas.openxmlformats.org/drawingml/2006/main">
                <a:ext uri="{FF2B5EF4-FFF2-40B4-BE49-F238E27FC236}">
                  <a16:creationId xmlns:a16="http://schemas.microsoft.com/office/drawing/2014/main" id="{46180CFB-B47D-4E9A-9995-92F52217E2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334A323" w14:textId="77777777" w:rsidR="00AA64A5" w:rsidRPr="00127B65" w:rsidRDefault="00AA64A5" w:rsidP="00AA64A5">
      <w:pPr>
        <w:spacing w:after="0" w:line="276" w:lineRule="auto"/>
        <w:ind w:right="360"/>
        <w:jc w:val="both"/>
        <w:rPr>
          <w:rFonts w:ascii="Garamond" w:hAnsi="Garamond"/>
          <w:bCs/>
          <w:sz w:val="24"/>
          <w:szCs w:val="24"/>
        </w:rPr>
      </w:pPr>
      <w:r w:rsidRPr="00127B65">
        <w:rPr>
          <w:rFonts w:ascii="Garamond" w:hAnsi="Garamond"/>
          <w:bCs/>
          <w:sz w:val="24"/>
          <w:szCs w:val="24"/>
        </w:rPr>
        <w:t>Source: ZAMEP extract data 2022</w:t>
      </w:r>
    </w:p>
    <w:p w14:paraId="29104463" w14:textId="003EF259" w:rsidR="00AA64A5" w:rsidRPr="00E86206" w:rsidRDefault="00E86206" w:rsidP="0038317B">
      <w:pPr>
        <w:pStyle w:val="Heading2"/>
        <w:numPr>
          <w:ilvl w:val="0"/>
          <w:numId w:val="0"/>
        </w:numPr>
        <w:ind w:left="576" w:hanging="576"/>
        <w:jc w:val="both"/>
        <w:rPr>
          <w:color w:val="833C0B" w:themeColor="accent2" w:themeShade="80"/>
          <w:szCs w:val="24"/>
        </w:rPr>
      </w:pPr>
      <w:bookmarkStart w:id="147" w:name="_Toc125460154"/>
      <w:r w:rsidRPr="00E86206">
        <w:rPr>
          <w:color w:val="833C0B" w:themeColor="accent2" w:themeShade="80"/>
          <w:szCs w:val="24"/>
        </w:rPr>
        <w:t>7.7 Program</w:t>
      </w:r>
      <w:r w:rsidR="00AA64A5" w:rsidRPr="00E86206">
        <w:rPr>
          <w:color w:val="833C0B" w:themeColor="accent2" w:themeShade="80"/>
          <w:szCs w:val="24"/>
        </w:rPr>
        <w:t xml:space="preserve"> Expenditures</w:t>
      </w:r>
      <w:bookmarkEnd w:id="147"/>
      <w:r w:rsidR="00AA64A5" w:rsidRPr="00E86206">
        <w:rPr>
          <w:color w:val="833C0B" w:themeColor="accent2" w:themeShade="80"/>
          <w:szCs w:val="24"/>
        </w:rPr>
        <w:t xml:space="preserve"> </w:t>
      </w:r>
    </w:p>
    <w:p w14:paraId="701C54D1" w14:textId="77777777" w:rsidR="00AA64A5" w:rsidRPr="00127B65" w:rsidRDefault="00AA64A5" w:rsidP="00AA64A5">
      <w:pPr>
        <w:spacing w:line="276" w:lineRule="auto"/>
        <w:ind w:right="360"/>
        <w:jc w:val="both"/>
        <w:rPr>
          <w:rFonts w:ascii="Garamond" w:hAnsi="Garamond"/>
          <w:bCs/>
          <w:sz w:val="24"/>
          <w:szCs w:val="24"/>
        </w:rPr>
      </w:pPr>
      <w:r w:rsidRPr="00127B65">
        <w:rPr>
          <w:rFonts w:ascii="Garamond" w:hAnsi="Garamond"/>
          <w:bCs/>
          <w:sz w:val="24"/>
          <w:szCs w:val="24"/>
        </w:rPr>
        <w:t>Expenditure represents amounts of costs incurred by PR and SRs during the financial reporting period, which is denominated in USD. The main expenditures for the funds received were used to cover the malaria interventions as follows.</w:t>
      </w:r>
    </w:p>
    <w:p w14:paraId="09EEC160" w14:textId="77777777" w:rsidR="00AA64A5" w:rsidRPr="00127B65" w:rsidRDefault="00AA64A5" w:rsidP="00E86206">
      <w:pPr>
        <w:numPr>
          <w:ilvl w:val="0"/>
          <w:numId w:val="25"/>
        </w:numPr>
        <w:spacing w:after="0" w:line="276" w:lineRule="auto"/>
        <w:ind w:right="360"/>
        <w:jc w:val="both"/>
        <w:rPr>
          <w:rFonts w:ascii="Garamond" w:hAnsi="Garamond"/>
          <w:bCs/>
          <w:sz w:val="24"/>
          <w:szCs w:val="24"/>
        </w:rPr>
      </w:pPr>
      <w:r w:rsidRPr="00127B65">
        <w:rPr>
          <w:rFonts w:ascii="Garamond" w:hAnsi="Garamond"/>
          <w:bCs/>
          <w:sz w:val="24"/>
          <w:szCs w:val="24"/>
        </w:rPr>
        <w:lastRenderedPageBreak/>
        <w:t>Entomological Monitoring</w:t>
      </w:r>
    </w:p>
    <w:p w14:paraId="277D45A3" w14:textId="77777777" w:rsidR="00AA64A5" w:rsidRPr="00127B65" w:rsidRDefault="00AA64A5" w:rsidP="00E86206">
      <w:pPr>
        <w:numPr>
          <w:ilvl w:val="0"/>
          <w:numId w:val="25"/>
        </w:numPr>
        <w:spacing w:after="0" w:line="276" w:lineRule="auto"/>
        <w:ind w:right="360"/>
        <w:jc w:val="both"/>
        <w:rPr>
          <w:rFonts w:ascii="Garamond" w:hAnsi="Garamond"/>
          <w:bCs/>
          <w:sz w:val="24"/>
          <w:szCs w:val="24"/>
        </w:rPr>
      </w:pPr>
      <w:r w:rsidRPr="00127B65">
        <w:rPr>
          <w:rFonts w:ascii="Garamond" w:hAnsi="Garamond"/>
          <w:bCs/>
          <w:sz w:val="24"/>
          <w:szCs w:val="24"/>
        </w:rPr>
        <w:t>Insecticide Treated Nets</w:t>
      </w:r>
    </w:p>
    <w:p w14:paraId="0BE535D1" w14:textId="77777777" w:rsidR="00AA64A5" w:rsidRPr="00127B65" w:rsidRDefault="00AA64A5" w:rsidP="00E86206">
      <w:pPr>
        <w:numPr>
          <w:ilvl w:val="0"/>
          <w:numId w:val="25"/>
        </w:numPr>
        <w:spacing w:after="0" w:line="276" w:lineRule="auto"/>
        <w:ind w:right="360"/>
        <w:jc w:val="both"/>
        <w:rPr>
          <w:rFonts w:ascii="Garamond" w:hAnsi="Garamond"/>
          <w:bCs/>
          <w:sz w:val="24"/>
          <w:szCs w:val="24"/>
        </w:rPr>
      </w:pPr>
      <w:r w:rsidRPr="00127B65">
        <w:rPr>
          <w:rFonts w:ascii="Garamond" w:hAnsi="Garamond"/>
          <w:bCs/>
          <w:sz w:val="24"/>
          <w:szCs w:val="24"/>
        </w:rPr>
        <w:t>Community systems strengthening Surveillance, Monitoring and Evaluation</w:t>
      </w:r>
    </w:p>
    <w:p w14:paraId="734E3DDB" w14:textId="77777777" w:rsidR="00AA64A5" w:rsidRPr="00127B65" w:rsidRDefault="00AA64A5" w:rsidP="00E86206">
      <w:pPr>
        <w:numPr>
          <w:ilvl w:val="0"/>
          <w:numId w:val="25"/>
        </w:numPr>
        <w:spacing w:after="0" w:line="276" w:lineRule="auto"/>
        <w:ind w:right="360"/>
        <w:jc w:val="both"/>
        <w:rPr>
          <w:rFonts w:ascii="Garamond" w:hAnsi="Garamond"/>
          <w:bCs/>
          <w:sz w:val="24"/>
          <w:szCs w:val="24"/>
        </w:rPr>
      </w:pPr>
      <w:r w:rsidRPr="00127B65">
        <w:rPr>
          <w:rFonts w:ascii="Garamond" w:hAnsi="Garamond"/>
          <w:bCs/>
          <w:sz w:val="24"/>
          <w:szCs w:val="24"/>
        </w:rPr>
        <w:t xml:space="preserve">Social Behavior Change </w:t>
      </w:r>
    </w:p>
    <w:p w14:paraId="1BA7FDD6" w14:textId="77777777" w:rsidR="00AA64A5" w:rsidRPr="00127B65" w:rsidRDefault="00AA64A5" w:rsidP="00E86206">
      <w:pPr>
        <w:numPr>
          <w:ilvl w:val="0"/>
          <w:numId w:val="25"/>
        </w:numPr>
        <w:spacing w:after="0" w:line="276" w:lineRule="auto"/>
        <w:ind w:right="360"/>
        <w:jc w:val="both"/>
        <w:rPr>
          <w:rFonts w:ascii="Garamond" w:hAnsi="Garamond"/>
          <w:bCs/>
          <w:sz w:val="24"/>
          <w:szCs w:val="24"/>
        </w:rPr>
      </w:pPr>
      <w:r w:rsidRPr="00127B65">
        <w:rPr>
          <w:rFonts w:ascii="Garamond" w:eastAsia="Times New Roman" w:hAnsi="Garamond"/>
          <w:bCs/>
          <w:sz w:val="24"/>
          <w:szCs w:val="24"/>
        </w:rPr>
        <w:t>Health products management systems which include procurement of pharmaceutical and non-pharmaceutical products.</w:t>
      </w:r>
    </w:p>
    <w:p w14:paraId="16C1B736" w14:textId="77777777" w:rsidR="00AA64A5" w:rsidRPr="00DD4997" w:rsidRDefault="00AA64A5" w:rsidP="00E86206">
      <w:pPr>
        <w:numPr>
          <w:ilvl w:val="0"/>
          <w:numId w:val="25"/>
        </w:numPr>
        <w:spacing w:after="0" w:line="276" w:lineRule="auto"/>
        <w:ind w:right="360"/>
        <w:jc w:val="both"/>
        <w:rPr>
          <w:rFonts w:ascii="Garamond" w:hAnsi="Garamond"/>
          <w:bCs/>
          <w:sz w:val="24"/>
          <w:szCs w:val="24"/>
        </w:rPr>
      </w:pPr>
      <w:r w:rsidRPr="00127B65">
        <w:rPr>
          <w:rFonts w:ascii="Garamond" w:eastAsia="Times New Roman" w:hAnsi="Garamond"/>
          <w:bCs/>
          <w:sz w:val="24"/>
          <w:szCs w:val="24"/>
        </w:rPr>
        <w:t>Covid-19 Interventions</w:t>
      </w:r>
    </w:p>
    <w:p w14:paraId="209E5C80" w14:textId="54F02F8C" w:rsidR="00AA64A5" w:rsidRDefault="00AA64A5" w:rsidP="00AA64A5">
      <w:pPr>
        <w:spacing w:after="0" w:line="276" w:lineRule="auto"/>
        <w:ind w:right="-45"/>
        <w:jc w:val="both"/>
        <w:rPr>
          <w:rFonts w:ascii="Garamond" w:eastAsia="Times New Roman" w:hAnsi="Garamond" w:cs="Times New Roman"/>
          <w:bCs/>
          <w:sz w:val="24"/>
          <w:szCs w:val="24"/>
        </w:rPr>
      </w:pPr>
      <w:r w:rsidRPr="003431F4">
        <w:rPr>
          <w:rFonts w:ascii="Garamond" w:eastAsia="Times New Roman" w:hAnsi="Garamond" w:cs="Times New Roman"/>
          <w:b/>
          <w:sz w:val="24"/>
          <w:szCs w:val="24"/>
        </w:rPr>
        <w:t>Figur</w:t>
      </w:r>
      <w:r w:rsidR="00E86206" w:rsidRPr="003431F4">
        <w:rPr>
          <w:rFonts w:ascii="Garamond" w:eastAsia="Times New Roman" w:hAnsi="Garamond" w:cs="Times New Roman"/>
          <w:b/>
          <w:sz w:val="24"/>
          <w:szCs w:val="24"/>
        </w:rPr>
        <w:t>e 21</w:t>
      </w:r>
      <w:r w:rsidRPr="003431F4">
        <w:rPr>
          <w:rFonts w:ascii="Garamond" w:eastAsia="Times New Roman" w:hAnsi="Garamond" w:cs="Times New Roman"/>
          <w:bCs/>
          <w:sz w:val="24"/>
          <w:szCs w:val="24"/>
        </w:rPr>
        <w:t xml:space="preserve"> </w:t>
      </w:r>
      <w:r w:rsidRPr="00127B65">
        <w:rPr>
          <w:rFonts w:ascii="Garamond" w:eastAsia="Times New Roman" w:hAnsi="Garamond" w:cs="Times New Roman"/>
          <w:bCs/>
          <w:sz w:val="24"/>
          <w:szCs w:val="24"/>
        </w:rPr>
        <w:t>shows the total program expenditures (PR &amp; SR’s) for FY2021/2022 was US$ 5.03 million which was higher comparing to FY2020/2021 which was US$ 2.8 million. Moreover, during this reporting period the total of 0.9 and 1.4 million were used to procure C19RM and Malaria commodities respectively though Pool Procurement Mechanism. The general trend of total expenditure showed an increase by US$ 2.1 million. The increase was mainly attributed by additional C19RM fund. Looking at each component, funds from Global Fund and PMI (RTI Tanzania) increased by US$ 2.1 million and US$ 0.28 million from 2019/2020 to 2020/2021 respectively. The spending from RGOZ increased from $ 28,970 in 2020/2021 to US$ 38,498 in 2021/2022. However, the fund used for this reporting period was the commitment from FY 2020/2021.</w:t>
      </w:r>
    </w:p>
    <w:p w14:paraId="3C9ABB9F" w14:textId="1FA1C44B" w:rsidR="00AA64A5" w:rsidRPr="00772873" w:rsidRDefault="00AA64A5" w:rsidP="00151AB2">
      <w:pPr>
        <w:pStyle w:val="Caption"/>
        <w:rPr>
          <w:rFonts w:eastAsia="Times New Roman" w:cs="Times New Roman"/>
        </w:rPr>
      </w:pPr>
      <w:bookmarkStart w:id="148" w:name="_Toc125457391"/>
      <w:r w:rsidRPr="00151AB2">
        <w:t>Figure</w:t>
      </w:r>
      <w:r w:rsidRPr="00772873">
        <w:t xml:space="preserve"> </w:t>
      </w:r>
      <w:fldSimple w:instr=" SEQ Figure \* ARABIC ">
        <w:r w:rsidRPr="00772873">
          <w:rPr>
            <w:noProof/>
          </w:rPr>
          <w:t>21</w:t>
        </w:r>
      </w:fldSimple>
      <w:r w:rsidR="00772873" w:rsidRPr="00772873">
        <w:t xml:space="preserve"> </w:t>
      </w:r>
      <w:r w:rsidRPr="00772873">
        <w:t>:</w:t>
      </w:r>
      <w:r w:rsidR="00772873" w:rsidRPr="00772873">
        <w:t xml:space="preserve"> </w:t>
      </w:r>
      <w:r w:rsidRPr="00772873">
        <w:t>Malaria operating expenditure</w:t>
      </w:r>
      <w:bookmarkEnd w:id="148"/>
    </w:p>
    <w:p w14:paraId="171C9E41" w14:textId="77777777" w:rsidR="00AA64A5" w:rsidRPr="00127B65" w:rsidRDefault="00AA64A5" w:rsidP="00AA64A5">
      <w:pPr>
        <w:tabs>
          <w:tab w:val="left" w:pos="4111"/>
        </w:tabs>
        <w:spacing w:after="0" w:line="276" w:lineRule="auto"/>
        <w:ind w:right="-45"/>
        <w:jc w:val="both"/>
        <w:rPr>
          <w:rFonts w:ascii="Garamond" w:eastAsia="Times New Roman" w:hAnsi="Garamond" w:cs="Times New Roman"/>
          <w:b/>
          <w:sz w:val="24"/>
          <w:szCs w:val="24"/>
        </w:rPr>
      </w:pPr>
      <w:r w:rsidRPr="00127B65">
        <w:rPr>
          <w:rFonts w:ascii="Garamond" w:hAnsi="Garamond" w:cs="Times New Roman"/>
          <w:noProof/>
          <w:sz w:val="24"/>
          <w:szCs w:val="24"/>
        </w:rPr>
        <w:drawing>
          <wp:inline distT="0" distB="0" distL="0" distR="0" wp14:anchorId="0991BB9E" wp14:editId="36D757F8">
            <wp:extent cx="5962650" cy="2946400"/>
            <wp:effectExtent l="0" t="0" r="0" b="6350"/>
            <wp:docPr id="18" name="Chart 18">
              <a:extLst xmlns:a="http://schemas.openxmlformats.org/drawingml/2006/main">
                <a:ext uri="{FF2B5EF4-FFF2-40B4-BE49-F238E27FC236}">
                  <a16:creationId xmlns:a16="http://schemas.microsoft.com/office/drawing/2014/main" id="{9038AA19-A3A7-092C-940D-58ABCFEF81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6DA258A" w14:textId="77777777" w:rsidR="00DF0DEC" w:rsidRDefault="00AA64A5" w:rsidP="00AA64A5">
      <w:pPr>
        <w:tabs>
          <w:tab w:val="left" w:pos="6530"/>
        </w:tabs>
        <w:spacing w:line="276" w:lineRule="auto"/>
        <w:jc w:val="both"/>
        <w:rPr>
          <w:rFonts w:ascii="Garamond" w:hAnsi="Garamond" w:cs="Times New Roman"/>
          <w:bCs/>
          <w:sz w:val="24"/>
          <w:szCs w:val="24"/>
        </w:rPr>
      </w:pPr>
      <w:r w:rsidRPr="00127B65">
        <w:rPr>
          <w:rFonts w:ascii="Garamond" w:hAnsi="Garamond" w:cs="Times New Roman"/>
          <w:bCs/>
          <w:sz w:val="24"/>
          <w:szCs w:val="24"/>
        </w:rPr>
        <w:t>Source: ZAMEP extract data 2022</w:t>
      </w:r>
    </w:p>
    <w:p w14:paraId="6DDC4D61" w14:textId="28E2DB84" w:rsidR="00AA64A5" w:rsidRPr="00A53B45" w:rsidRDefault="00190288" w:rsidP="00151AB2">
      <w:pPr>
        <w:tabs>
          <w:tab w:val="left" w:pos="6530"/>
        </w:tabs>
        <w:spacing w:line="276" w:lineRule="auto"/>
        <w:jc w:val="both"/>
        <w:rPr>
          <w:color w:val="833C0B" w:themeColor="accent2" w:themeShade="80"/>
          <w:szCs w:val="24"/>
        </w:rPr>
      </w:pPr>
      <w:r w:rsidRPr="00A53B45">
        <w:rPr>
          <w:color w:val="833C0B" w:themeColor="accent2" w:themeShade="80"/>
          <w:szCs w:val="24"/>
        </w:rPr>
        <w:t>7.8 Financial</w:t>
      </w:r>
      <w:r w:rsidR="00AA64A5" w:rsidRPr="00A53B45">
        <w:rPr>
          <w:color w:val="833C0B" w:themeColor="accent2" w:themeShade="80"/>
          <w:szCs w:val="24"/>
        </w:rPr>
        <w:t xml:space="preserve"> performance</w:t>
      </w:r>
    </w:p>
    <w:p w14:paraId="37917F12" w14:textId="59F70B6A" w:rsidR="00AA64A5" w:rsidRDefault="00AA64A5" w:rsidP="00AA64A5">
      <w:pPr>
        <w:spacing w:line="276" w:lineRule="auto"/>
        <w:jc w:val="both"/>
        <w:rPr>
          <w:rFonts w:ascii="Garamond" w:hAnsi="Garamond" w:cs="Times New Roman"/>
          <w:sz w:val="24"/>
          <w:szCs w:val="24"/>
        </w:rPr>
      </w:pPr>
      <w:r w:rsidRPr="00FF00FC">
        <w:rPr>
          <w:rFonts w:ascii="Garamond" w:hAnsi="Garamond" w:cs="Times New Roman"/>
          <w:sz w:val="24"/>
          <w:szCs w:val="24"/>
        </w:rPr>
        <w:t>The comparability of financial performance for the FY 2021/2022 between fund budgeted and funds spent by each program module has been presented in percentage in and graph</w:t>
      </w:r>
      <w:r w:rsidR="00A53B45">
        <w:rPr>
          <w:rFonts w:ascii="Garamond" w:hAnsi="Garamond" w:cs="Times New Roman"/>
          <w:sz w:val="24"/>
          <w:szCs w:val="24"/>
        </w:rPr>
        <w:t xml:space="preserve"> 22 </w:t>
      </w:r>
      <w:r w:rsidRPr="00A53B45">
        <w:rPr>
          <w:rFonts w:ascii="Garamond" w:hAnsi="Garamond" w:cs="Times New Roman"/>
          <w:sz w:val="24"/>
          <w:szCs w:val="24"/>
        </w:rPr>
        <w:t>shows</w:t>
      </w:r>
      <w:r w:rsidRPr="00FF00FC">
        <w:rPr>
          <w:rFonts w:ascii="Garamond" w:hAnsi="Garamond" w:cs="Times New Roman"/>
          <w:sz w:val="24"/>
          <w:szCs w:val="24"/>
        </w:rPr>
        <w:t xml:space="preserve"> Case management has higher in spending with a 120% burning rate followed by Vector Control which has a burning rate of 115% and lower is COVID-19 with </w:t>
      </w:r>
      <w:r>
        <w:rPr>
          <w:rFonts w:ascii="Garamond" w:hAnsi="Garamond" w:cs="Times New Roman"/>
          <w:sz w:val="24"/>
          <w:szCs w:val="24"/>
        </w:rPr>
        <w:t>64</w:t>
      </w:r>
      <w:r w:rsidRPr="00FF00FC">
        <w:rPr>
          <w:rFonts w:ascii="Garamond" w:hAnsi="Garamond" w:cs="Times New Roman"/>
          <w:sz w:val="24"/>
          <w:szCs w:val="24"/>
        </w:rPr>
        <w:t>%. The significant variance for overspending was due to delayed payments to the commitment’s procurement of FY2020/2021 and hence reported as expenditures in this financial period after delivered to PR</w:t>
      </w:r>
      <w:r>
        <w:rPr>
          <w:rFonts w:ascii="Garamond" w:hAnsi="Garamond" w:cs="Times New Roman"/>
          <w:sz w:val="24"/>
          <w:szCs w:val="24"/>
        </w:rPr>
        <w:t>.</w:t>
      </w:r>
      <w:r w:rsidRPr="00FF00FC">
        <w:rPr>
          <w:rFonts w:ascii="Garamond" w:hAnsi="Garamond" w:cs="Times New Roman"/>
          <w:sz w:val="24"/>
          <w:szCs w:val="24"/>
        </w:rPr>
        <w:t xml:space="preserve"> </w:t>
      </w:r>
    </w:p>
    <w:p w14:paraId="09558743" w14:textId="70FFB0F7" w:rsidR="00AA64A5" w:rsidRPr="00F62C79" w:rsidRDefault="00AA64A5" w:rsidP="00F62C79">
      <w:pPr>
        <w:spacing w:line="276" w:lineRule="auto"/>
        <w:jc w:val="both"/>
        <w:rPr>
          <w:rFonts w:ascii="Garamond" w:hAnsi="Garamond" w:cs="Times New Roman"/>
          <w:sz w:val="24"/>
          <w:szCs w:val="24"/>
        </w:rPr>
      </w:pPr>
      <w:r w:rsidRPr="00FF00FC">
        <w:rPr>
          <w:rFonts w:ascii="Garamond" w:hAnsi="Garamond" w:cs="Times New Roman"/>
          <w:sz w:val="24"/>
          <w:szCs w:val="24"/>
        </w:rPr>
        <w:t xml:space="preserve">Under absorption from C-19RM was caused by procurement of oxygen plant, the tender was delayed due to insufficient fund to cover procurement cost. The overall burning rate for all interventions is </w:t>
      </w:r>
      <w:r w:rsidRPr="00CC75D4">
        <w:rPr>
          <w:rFonts w:ascii="Garamond" w:hAnsi="Garamond" w:cs="Times New Roman"/>
          <w:sz w:val="24"/>
          <w:szCs w:val="24"/>
        </w:rPr>
        <w:lastRenderedPageBreak/>
        <w:t>around 89%</w:t>
      </w:r>
      <w:r w:rsidRPr="00EE2D4E">
        <w:rPr>
          <w:rFonts w:ascii="Garamond" w:hAnsi="Garamond" w:cs="Times New Roman"/>
          <w:sz w:val="24"/>
          <w:szCs w:val="24"/>
        </w:rPr>
        <w:t xml:space="preserve"> </w:t>
      </w:r>
      <w:r w:rsidRPr="00FF00FC">
        <w:rPr>
          <w:rFonts w:ascii="Garamond" w:hAnsi="Garamond" w:cs="Times New Roman"/>
          <w:sz w:val="24"/>
          <w:szCs w:val="24"/>
        </w:rPr>
        <w:t>which indicates that some of the activities from various thematic areas have not been implemented at the end of financial period, the unimplemented activities have been committed for the next financial year.</w:t>
      </w:r>
      <w:r w:rsidRPr="00127B65">
        <w:rPr>
          <w:rFonts w:ascii="Garamond" w:hAnsi="Garamond" w:cs="Times New Roman"/>
          <w:sz w:val="24"/>
          <w:szCs w:val="24"/>
        </w:rPr>
        <w:fldChar w:fldCharType="begin"/>
      </w:r>
      <w:r w:rsidRPr="00127B65">
        <w:rPr>
          <w:rFonts w:ascii="Garamond" w:hAnsi="Garamond" w:cs="Times New Roman"/>
          <w:sz w:val="24"/>
          <w:szCs w:val="24"/>
        </w:rPr>
        <w:instrText xml:space="preserve"> LINK Excel.Sheet.12 "F:\\NEW HP DESKTOP BACKUP\\ZAMEP Annual Reports\\Annual Report 2021-2022\\Combined Data for Financial Year 2021 -2022.xlsx" "Budget vs Spending!R2C1:R10C4" \a \f 4 \h  \* MERGEFORMAT </w:instrText>
      </w:r>
      <w:r w:rsidRPr="00127B65">
        <w:rPr>
          <w:rFonts w:ascii="Garamond" w:hAnsi="Garamond" w:cs="Times New Roman"/>
          <w:sz w:val="24"/>
          <w:szCs w:val="24"/>
        </w:rPr>
        <w:fldChar w:fldCharType="separate"/>
      </w:r>
    </w:p>
    <w:p w14:paraId="7C07E4D1" w14:textId="59DBCF6F" w:rsidR="00433A0B" w:rsidRPr="00433A0B" w:rsidRDefault="00433A0B" w:rsidP="00151AB2">
      <w:pPr>
        <w:pStyle w:val="Caption"/>
      </w:pPr>
      <w:r w:rsidRPr="00433A0B">
        <w:t xml:space="preserve">Table </w:t>
      </w:r>
      <w:r w:rsidR="002B6494">
        <w:t>21</w:t>
      </w:r>
      <w:r w:rsidRPr="00433A0B">
        <w:t xml:space="preserve"> : Allocation budget and </w:t>
      </w:r>
      <w:r w:rsidRPr="00151AB2">
        <w:t>expenditure</w:t>
      </w:r>
    </w:p>
    <w:tbl>
      <w:tblPr>
        <w:tblStyle w:val="GridTable2"/>
        <w:tblW w:w="9399" w:type="dxa"/>
        <w:tblLook w:val="04A0" w:firstRow="1" w:lastRow="0" w:firstColumn="1" w:lastColumn="0" w:noHBand="0" w:noVBand="1"/>
      </w:tblPr>
      <w:tblGrid>
        <w:gridCol w:w="2863"/>
        <w:gridCol w:w="2019"/>
        <w:gridCol w:w="2619"/>
        <w:gridCol w:w="1898"/>
      </w:tblGrid>
      <w:tr w:rsidR="00AA64A5" w:rsidRPr="003E4BED" w14:paraId="6608DA71" w14:textId="77777777" w:rsidTr="00151AB2">
        <w:trPr>
          <w:cnfStyle w:val="100000000000" w:firstRow="1" w:lastRow="0" w:firstColumn="0" w:lastColumn="0" w:oddVBand="0" w:evenVBand="0" w:oddHBand="0"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0" w:type="dxa"/>
            <w:noWrap/>
            <w:hideMark/>
          </w:tcPr>
          <w:p w14:paraId="3132CA77" w14:textId="77777777" w:rsidR="00AA64A5" w:rsidRPr="00151AB2" w:rsidRDefault="00AA64A5" w:rsidP="007A1381">
            <w:pPr>
              <w:spacing w:line="276" w:lineRule="auto"/>
              <w:jc w:val="both"/>
              <w:rPr>
                <w:rFonts w:ascii="Garamond" w:eastAsia="Times New Roman" w:hAnsi="Garamond" w:cs="Times New Roman"/>
                <w:b w:val="0"/>
                <w:bCs w:val="0"/>
                <w:sz w:val="18"/>
                <w:szCs w:val="18"/>
              </w:rPr>
            </w:pPr>
            <w:r w:rsidRPr="00151AB2">
              <w:rPr>
                <w:rFonts w:ascii="Garamond" w:eastAsia="Times New Roman" w:hAnsi="Garamond" w:cs="Times New Roman"/>
                <w:sz w:val="18"/>
                <w:szCs w:val="18"/>
              </w:rPr>
              <w:t>Intervention</w:t>
            </w:r>
          </w:p>
        </w:tc>
        <w:tc>
          <w:tcPr>
            <w:tcW w:w="0" w:type="dxa"/>
            <w:noWrap/>
            <w:hideMark/>
          </w:tcPr>
          <w:p w14:paraId="048E08C2" w14:textId="77777777" w:rsidR="00AA64A5" w:rsidRPr="00151AB2" w:rsidRDefault="00AA64A5" w:rsidP="003E4BED">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b w:val="0"/>
                <w:bCs w:val="0"/>
                <w:sz w:val="18"/>
                <w:szCs w:val="18"/>
              </w:rPr>
            </w:pPr>
            <w:r w:rsidRPr="00151AB2">
              <w:rPr>
                <w:rFonts w:ascii="Garamond" w:eastAsia="Times New Roman" w:hAnsi="Garamond" w:cs="Times New Roman"/>
                <w:sz w:val="18"/>
                <w:szCs w:val="18"/>
              </w:rPr>
              <w:t>Budget in $</w:t>
            </w:r>
          </w:p>
        </w:tc>
        <w:tc>
          <w:tcPr>
            <w:tcW w:w="0" w:type="dxa"/>
            <w:noWrap/>
            <w:hideMark/>
          </w:tcPr>
          <w:p w14:paraId="57F29F91" w14:textId="77777777" w:rsidR="00AA64A5" w:rsidRPr="00151AB2" w:rsidRDefault="00AA64A5" w:rsidP="003E4BED">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b w:val="0"/>
                <w:bCs w:val="0"/>
                <w:sz w:val="18"/>
                <w:szCs w:val="18"/>
              </w:rPr>
            </w:pPr>
            <w:r w:rsidRPr="00151AB2">
              <w:rPr>
                <w:rFonts w:ascii="Garamond" w:eastAsia="Times New Roman" w:hAnsi="Garamond" w:cs="Times New Roman"/>
                <w:sz w:val="18"/>
                <w:szCs w:val="18"/>
              </w:rPr>
              <w:t>Expenditure in $</w:t>
            </w:r>
          </w:p>
        </w:tc>
        <w:tc>
          <w:tcPr>
            <w:tcW w:w="0" w:type="dxa"/>
            <w:noWrap/>
            <w:hideMark/>
          </w:tcPr>
          <w:p w14:paraId="11E05425" w14:textId="77777777" w:rsidR="00AA64A5" w:rsidRPr="00151AB2" w:rsidRDefault="00AA64A5" w:rsidP="003E4BED">
            <w:pPr>
              <w:spacing w:line="276" w:lineRule="auto"/>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b w:val="0"/>
                <w:bCs w:val="0"/>
                <w:sz w:val="18"/>
                <w:szCs w:val="18"/>
              </w:rPr>
            </w:pPr>
            <w:r w:rsidRPr="00151AB2">
              <w:rPr>
                <w:rFonts w:ascii="Garamond" w:eastAsia="Times New Roman" w:hAnsi="Garamond" w:cs="Times New Roman"/>
                <w:sz w:val="18"/>
                <w:szCs w:val="18"/>
              </w:rPr>
              <w:t>Burning Rate</w:t>
            </w:r>
          </w:p>
        </w:tc>
      </w:tr>
      <w:tr w:rsidR="00AA64A5" w:rsidRPr="003E4BED" w14:paraId="250B7714" w14:textId="77777777" w:rsidTr="00151AB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dxa"/>
            <w:noWrap/>
            <w:hideMark/>
          </w:tcPr>
          <w:p w14:paraId="7CB11A6E"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Case management</w:t>
            </w:r>
          </w:p>
        </w:tc>
        <w:tc>
          <w:tcPr>
            <w:tcW w:w="0" w:type="dxa"/>
            <w:noWrap/>
            <w:hideMark/>
          </w:tcPr>
          <w:p w14:paraId="314FF80E" w14:textId="77777777" w:rsidR="00AA64A5" w:rsidRPr="00151AB2" w:rsidRDefault="00AA64A5"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825,932</w:t>
            </w:r>
          </w:p>
        </w:tc>
        <w:tc>
          <w:tcPr>
            <w:tcW w:w="0" w:type="dxa"/>
            <w:noWrap/>
            <w:hideMark/>
          </w:tcPr>
          <w:p w14:paraId="63EC01EF" w14:textId="77777777" w:rsidR="00AA64A5" w:rsidRPr="00151AB2" w:rsidRDefault="00AA64A5"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990,094</w:t>
            </w:r>
          </w:p>
        </w:tc>
        <w:tc>
          <w:tcPr>
            <w:tcW w:w="0" w:type="dxa"/>
            <w:noWrap/>
            <w:hideMark/>
          </w:tcPr>
          <w:p w14:paraId="70130749" w14:textId="77777777" w:rsidR="00AA64A5" w:rsidRPr="00151AB2" w:rsidRDefault="00AA64A5"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120%</w:t>
            </w:r>
          </w:p>
        </w:tc>
      </w:tr>
      <w:tr w:rsidR="00AA64A5" w:rsidRPr="003E4BED" w14:paraId="2673FE72" w14:textId="77777777" w:rsidTr="00151AB2">
        <w:trPr>
          <w:trHeight w:val="57"/>
        </w:trPr>
        <w:tc>
          <w:tcPr>
            <w:cnfStyle w:val="001000000000" w:firstRow="0" w:lastRow="0" w:firstColumn="1" w:lastColumn="0" w:oddVBand="0" w:evenVBand="0" w:oddHBand="0" w:evenHBand="0" w:firstRowFirstColumn="0" w:firstRowLastColumn="0" w:lastRowFirstColumn="0" w:lastRowLastColumn="0"/>
            <w:tcW w:w="0" w:type="dxa"/>
            <w:noWrap/>
            <w:hideMark/>
          </w:tcPr>
          <w:p w14:paraId="43E401F9"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Vector control</w:t>
            </w:r>
          </w:p>
        </w:tc>
        <w:tc>
          <w:tcPr>
            <w:tcW w:w="0" w:type="dxa"/>
            <w:noWrap/>
            <w:hideMark/>
          </w:tcPr>
          <w:p w14:paraId="1D2C80C8" w14:textId="77777777" w:rsidR="00AA64A5" w:rsidRPr="00151AB2" w:rsidRDefault="00AA64A5"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1,520,976</w:t>
            </w:r>
          </w:p>
        </w:tc>
        <w:tc>
          <w:tcPr>
            <w:tcW w:w="0" w:type="dxa"/>
            <w:noWrap/>
            <w:hideMark/>
          </w:tcPr>
          <w:p w14:paraId="4F552B88" w14:textId="77777777" w:rsidR="00AA64A5" w:rsidRPr="00151AB2" w:rsidRDefault="00AA64A5"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1,746,920</w:t>
            </w:r>
          </w:p>
        </w:tc>
        <w:tc>
          <w:tcPr>
            <w:tcW w:w="0" w:type="dxa"/>
            <w:noWrap/>
            <w:hideMark/>
          </w:tcPr>
          <w:p w14:paraId="1173E710" w14:textId="77777777" w:rsidR="00AA64A5" w:rsidRPr="00151AB2" w:rsidRDefault="00AA64A5"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115%</w:t>
            </w:r>
          </w:p>
        </w:tc>
      </w:tr>
      <w:tr w:rsidR="00AA64A5" w:rsidRPr="003E4BED" w14:paraId="4F0DE2CF" w14:textId="77777777" w:rsidTr="00151AB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dxa"/>
            <w:noWrap/>
            <w:hideMark/>
          </w:tcPr>
          <w:p w14:paraId="4AF526A4"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RSSH: Community systems strengthening</w:t>
            </w:r>
          </w:p>
        </w:tc>
        <w:tc>
          <w:tcPr>
            <w:tcW w:w="0" w:type="dxa"/>
            <w:noWrap/>
            <w:hideMark/>
          </w:tcPr>
          <w:p w14:paraId="39D84981" w14:textId="77777777" w:rsidR="00AA64A5" w:rsidRPr="00151AB2" w:rsidRDefault="00AA64A5"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31,141</w:t>
            </w:r>
          </w:p>
        </w:tc>
        <w:tc>
          <w:tcPr>
            <w:tcW w:w="0" w:type="dxa"/>
            <w:noWrap/>
            <w:hideMark/>
          </w:tcPr>
          <w:p w14:paraId="3988B13B" w14:textId="77777777" w:rsidR="00AA64A5" w:rsidRPr="00151AB2" w:rsidRDefault="00AA64A5"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34,698</w:t>
            </w:r>
          </w:p>
        </w:tc>
        <w:tc>
          <w:tcPr>
            <w:tcW w:w="0" w:type="dxa"/>
            <w:noWrap/>
            <w:hideMark/>
          </w:tcPr>
          <w:p w14:paraId="4C03F654" w14:textId="77777777" w:rsidR="00AA64A5" w:rsidRPr="00151AB2" w:rsidRDefault="00AA64A5"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111%</w:t>
            </w:r>
          </w:p>
        </w:tc>
      </w:tr>
      <w:tr w:rsidR="00AA64A5" w:rsidRPr="003E4BED" w14:paraId="42990C94" w14:textId="77777777" w:rsidTr="00151AB2">
        <w:trPr>
          <w:trHeight w:val="57"/>
        </w:trPr>
        <w:tc>
          <w:tcPr>
            <w:cnfStyle w:val="001000000000" w:firstRow="0" w:lastRow="0" w:firstColumn="1" w:lastColumn="0" w:oddVBand="0" w:evenVBand="0" w:oddHBand="0" w:evenHBand="0" w:firstRowFirstColumn="0" w:firstRowLastColumn="0" w:lastRowFirstColumn="0" w:lastRowLastColumn="0"/>
            <w:tcW w:w="0" w:type="dxa"/>
            <w:noWrap/>
            <w:hideMark/>
          </w:tcPr>
          <w:p w14:paraId="62C3076C"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RSSH: Health products management systems</w:t>
            </w:r>
          </w:p>
        </w:tc>
        <w:tc>
          <w:tcPr>
            <w:tcW w:w="0" w:type="dxa"/>
            <w:noWrap/>
            <w:hideMark/>
          </w:tcPr>
          <w:p w14:paraId="6F00AD79" w14:textId="77777777" w:rsidR="00AA64A5" w:rsidRPr="00151AB2" w:rsidRDefault="00AA64A5"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136,968</w:t>
            </w:r>
          </w:p>
        </w:tc>
        <w:tc>
          <w:tcPr>
            <w:tcW w:w="0" w:type="dxa"/>
            <w:noWrap/>
            <w:hideMark/>
          </w:tcPr>
          <w:p w14:paraId="080BE2BD" w14:textId="77777777" w:rsidR="00AA64A5" w:rsidRPr="00151AB2" w:rsidRDefault="00AA64A5"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136,240</w:t>
            </w:r>
          </w:p>
        </w:tc>
        <w:tc>
          <w:tcPr>
            <w:tcW w:w="0" w:type="dxa"/>
            <w:noWrap/>
            <w:hideMark/>
          </w:tcPr>
          <w:p w14:paraId="4B060FCD" w14:textId="77777777" w:rsidR="00AA64A5" w:rsidRPr="00151AB2" w:rsidRDefault="00AA64A5"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99%</w:t>
            </w:r>
          </w:p>
        </w:tc>
      </w:tr>
      <w:tr w:rsidR="00AA64A5" w:rsidRPr="003E4BED" w14:paraId="400BF9FE" w14:textId="77777777" w:rsidTr="00151AB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dxa"/>
            <w:noWrap/>
            <w:hideMark/>
          </w:tcPr>
          <w:p w14:paraId="04847332"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Program management</w:t>
            </w:r>
          </w:p>
        </w:tc>
        <w:tc>
          <w:tcPr>
            <w:tcW w:w="0" w:type="dxa"/>
            <w:noWrap/>
            <w:hideMark/>
          </w:tcPr>
          <w:p w14:paraId="6843E814" w14:textId="77777777" w:rsidR="00AA64A5" w:rsidRPr="00151AB2" w:rsidRDefault="00AA64A5"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499,592</w:t>
            </w:r>
          </w:p>
        </w:tc>
        <w:tc>
          <w:tcPr>
            <w:tcW w:w="0" w:type="dxa"/>
            <w:noWrap/>
            <w:hideMark/>
          </w:tcPr>
          <w:p w14:paraId="102B39D6" w14:textId="77777777" w:rsidR="00AA64A5" w:rsidRPr="00151AB2" w:rsidRDefault="00AA64A5"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375,068</w:t>
            </w:r>
          </w:p>
        </w:tc>
        <w:tc>
          <w:tcPr>
            <w:tcW w:w="0" w:type="dxa"/>
            <w:noWrap/>
            <w:hideMark/>
          </w:tcPr>
          <w:p w14:paraId="65566FCD" w14:textId="77777777" w:rsidR="00AA64A5" w:rsidRPr="00151AB2" w:rsidRDefault="00AA64A5"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75%</w:t>
            </w:r>
          </w:p>
        </w:tc>
      </w:tr>
      <w:tr w:rsidR="00AA64A5" w:rsidRPr="003E4BED" w14:paraId="1F66223F" w14:textId="77777777" w:rsidTr="00151AB2">
        <w:trPr>
          <w:trHeight w:val="57"/>
        </w:trPr>
        <w:tc>
          <w:tcPr>
            <w:cnfStyle w:val="001000000000" w:firstRow="0" w:lastRow="0" w:firstColumn="1" w:lastColumn="0" w:oddVBand="0" w:evenVBand="0" w:oddHBand="0" w:evenHBand="0" w:firstRowFirstColumn="0" w:firstRowLastColumn="0" w:lastRowFirstColumn="0" w:lastRowLastColumn="0"/>
            <w:tcW w:w="0" w:type="dxa"/>
            <w:noWrap/>
            <w:hideMark/>
          </w:tcPr>
          <w:p w14:paraId="26825C0B"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RSSH: Health management information systems and M&amp;E</w:t>
            </w:r>
          </w:p>
        </w:tc>
        <w:tc>
          <w:tcPr>
            <w:tcW w:w="0" w:type="dxa"/>
            <w:noWrap/>
            <w:hideMark/>
          </w:tcPr>
          <w:p w14:paraId="7211D282" w14:textId="77777777" w:rsidR="00AA64A5" w:rsidRPr="00151AB2" w:rsidRDefault="00AA64A5"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756,180</w:t>
            </w:r>
          </w:p>
        </w:tc>
        <w:tc>
          <w:tcPr>
            <w:tcW w:w="0" w:type="dxa"/>
            <w:noWrap/>
            <w:hideMark/>
          </w:tcPr>
          <w:p w14:paraId="30C5AE21" w14:textId="77777777" w:rsidR="00AA64A5" w:rsidRPr="00151AB2" w:rsidRDefault="00AA64A5"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534,506</w:t>
            </w:r>
          </w:p>
        </w:tc>
        <w:tc>
          <w:tcPr>
            <w:tcW w:w="0" w:type="dxa"/>
            <w:noWrap/>
            <w:hideMark/>
          </w:tcPr>
          <w:p w14:paraId="2AB5E6DB" w14:textId="77777777" w:rsidR="00AA64A5" w:rsidRPr="00151AB2" w:rsidRDefault="00AA64A5"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71%</w:t>
            </w:r>
          </w:p>
        </w:tc>
      </w:tr>
      <w:tr w:rsidR="00AA64A5" w:rsidRPr="003E4BED" w14:paraId="070B3E7F" w14:textId="77777777" w:rsidTr="00151AB2">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dxa"/>
            <w:noWrap/>
            <w:hideMark/>
          </w:tcPr>
          <w:p w14:paraId="2C3C97B1" w14:textId="77777777" w:rsidR="00AA64A5" w:rsidRPr="00151AB2" w:rsidRDefault="00AA64A5" w:rsidP="007A1381">
            <w:pPr>
              <w:spacing w:line="276" w:lineRule="auto"/>
              <w:jc w:val="both"/>
              <w:rPr>
                <w:rFonts w:ascii="Garamond" w:eastAsia="Times New Roman" w:hAnsi="Garamond" w:cs="Times New Roman"/>
                <w:sz w:val="18"/>
                <w:szCs w:val="18"/>
              </w:rPr>
            </w:pPr>
            <w:r w:rsidRPr="00151AB2">
              <w:rPr>
                <w:rFonts w:ascii="Garamond" w:eastAsia="Times New Roman" w:hAnsi="Garamond" w:cs="Times New Roman"/>
                <w:sz w:val="18"/>
                <w:szCs w:val="18"/>
              </w:rPr>
              <w:t>COVID-19</w:t>
            </w:r>
          </w:p>
        </w:tc>
        <w:tc>
          <w:tcPr>
            <w:tcW w:w="0" w:type="dxa"/>
            <w:noWrap/>
            <w:hideMark/>
          </w:tcPr>
          <w:p w14:paraId="2B941BBF" w14:textId="77777777" w:rsidR="00AA64A5" w:rsidRPr="00151AB2" w:rsidRDefault="00AA64A5"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1,855,196</w:t>
            </w:r>
          </w:p>
        </w:tc>
        <w:tc>
          <w:tcPr>
            <w:tcW w:w="0" w:type="dxa"/>
            <w:noWrap/>
            <w:hideMark/>
          </w:tcPr>
          <w:p w14:paraId="6BF93BEF" w14:textId="77777777" w:rsidR="00AA64A5" w:rsidRPr="00151AB2" w:rsidRDefault="00AA64A5"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1,195,901</w:t>
            </w:r>
          </w:p>
        </w:tc>
        <w:tc>
          <w:tcPr>
            <w:tcW w:w="0" w:type="dxa"/>
            <w:noWrap/>
            <w:hideMark/>
          </w:tcPr>
          <w:p w14:paraId="537D3FF3" w14:textId="77777777" w:rsidR="00AA64A5" w:rsidRPr="00151AB2" w:rsidRDefault="00AA64A5" w:rsidP="00151AB2">
            <w:pPr>
              <w:spacing w:line="276" w:lineRule="auto"/>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18"/>
                <w:szCs w:val="18"/>
              </w:rPr>
            </w:pPr>
            <w:r w:rsidRPr="00151AB2">
              <w:rPr>
                <w:rFonts w:ascii="Garamond" w:eastAsia="Times New Roman" w:hAnsi="Garamond" w:cs="Times New Roman"/>
                <w:sz w:val="18"/>
                <w:szCs w:val="18"/>
              </w:rPr>
              <w:t>64%</w:t>
            </w:r>
          </w:p>
        </w:tc>
      </w:tr>
      <w:tr w:rsidR="00AA64A5" w:rsidRPr="003E4BED" w14:paraId="046EBE97" w14:textId="77777777" w:rsidTr="00151AB2">
        <w:trPr>
          <w:trHeight w:val="57"/>
        </w:trPr>
        <w:tc>
          <w:tcPr>
            <w:cnfStyle w:val="001000000000" w:firstRow="0" w:lastRow="0" w:firstColumn="1" w:lastColumn="0" w:oddVBand="0" w:evenVBand="0" w:oddHBand="0" w:evenHBand="0" w:firstRowFirstColumn="0" w:firstRowLastColumn="0" w:lastRowFirstColumn="0" w:lastRowLastColumn="0"/>
            <w:tcW w:w="0" w:type="dxa"/>
            <w:noWrap/>
            <w:hideMark/>
          </w:tcPr>
          <w:p w14:paraId="55695338" w14:textId="77777777" w:rsidR="00AA64A5" w:rsidRPr="00151AB2" w:rsidRDefault="00AA64A5" w:rsidP="007A1381">
            <w:pPr>
              <w:spacing w:line="276" w:lineRule="auto"/>
              <w:jc w:val="both"/>
              <w:rPr>
                <w:rFonts w:ascii="Garamond" w:eastAsia="Times New Roman" w:hAnsi="Garamond" w:cs="Times New Roman"/>
                <w:b w:val="0"/>
                <w:bCs w:val="0"/>
                <w:color w:val="FFFFFF" w:themeColor="background1"/>
                <w:sz w:val="18"/>
                <w:szCs w:val="18"/>
              </w:rPr>
            </w:pPr>
            <w:r w:rsidRPr="00151AB2">
              <w:rPr>
                <w:rFonts w:ascii="Garamond" w:eastAsia="Times New Roman" w:hAnsi="Garamond" w:cs="Times New Roman"/>
                <w:color w:val="FFFFFF" w:themeColor="background1"/>
                <w:sz w:val="18"/>
                <w:szCs w:val="18"/>
              </w:rPr>
              <w:t>Total</w:t>
            </w:r>
          </w:p>
        </w:tc>
        <w:tc>
          <w:tcPr>
            <w:tcW w:w="0" w:type="dxa"/>
            <w:noWrap/>
            <w:hideMark/>
          </w:tcPr>
          <w:p w14:paraId="44AA7751" w14:textId="77777777" w:rsidR="00AA64A5" w:rsidRPr="00151AB2" w:rsidRDefault="00AA64A5"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b/>
                <w:bCs/>
                <w:color w:val="FFFFFF" w:themeColor="background1"/>
                <w:sz w:val="18"/>
                <w:szCs w:val="18"/>
              </w:rPr>
            </w:pPr>
            <w:r w:rsidRPr="00151AB2">
              <w:rPr>
                <w:rFonts w:ascii="Garamond" w:eastAsia="Times New Roman" w:hAnsi="Garamond" w:cs="Times New Roman"/>
                <w:b/>
                <w:bCs/>
                <w:color w:val="FFFFFF" w:themeColor="background1"/>
                <w:sz w:val="18"/>
                <w:szCs w:val="18"/>
              </w:rPr>
              <w:t>5,625,985</w:t>
            </w:r>
          </w:p>
        </w:tc>
        <w:tc>
          <w:tcPr>
            <w:tcW w:w="0" w:type="dxa"/>
            <w:noWrap/>
            <w:hideMark/>
          </w:tcPr>
          <w:p w14:paraId="5AB02E73" w14:textId="77777777" w:rsidR="00AA64A5" w:rsidRPr="00151AB2" w:rsidRDefault="00AA64A5"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b/>
                <w:bCs/>
                <w:color w:val="FFFFFF" w:themeColor="background1"/>
                <w:sz w:val="18"/>
                <w:szCs w:val="18"/>
              </w:rPr>
            </w:pPr>
            <w:r w:rsidRPr="00151AB2">
              <w:rPr>
                <w:rFonts w:ascii="Garamond" w:eastAsia="Times New Roman" w:hAnsi="Garamond" w:cs="Times New Roman"/>
                <w:b/>
                <w:bCs/>
                <w:color w:val="FFFFFF" w:themeColor="background1"/>
                <w:sz w:val="18"/>
                <w:szCs w:val="18"/>
              </w:rPr>
              <w:t>5,013,426</w:t>
            </w:r>
          </w:p>
        </w:tc>
        <w:tc>
          <w:tcPr>
            <w:tcW w:w="0" w:type="dxa"/>
            <w:noWrap/>
            <w:hideMark/>
          </w:tcPr>
          <w:p w14:paraId="33F2CB51" w14:textId="77777777" w:rsidR="00AA64A5" w:rsidRPr="00151AB2" w:rsidRDefault="00AA64A5" w:rsidP="00151AB2">
            <w:pPr>
              <w:spacing w:line="276" w:lineRule="auto"/>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b/>
                <w:bCs/>
                <w:color w:val="FFFFFF" w:themeColor="background1"/>
                <w:sz w:val="18"/>
                <w:szCs w:val="18"/>
              </w:rPr>
            </w:pPr>
            <w:r w:rsidRPr="00151AB2">
              <w:rPr>
                <w:rFonts w:ascii="Garamond" w:eastAsia="Times New Roman" w:hAnsi="Garamond" w:cs="Times New Roman"/>
                <w:b/>
                <w:bCs/>
                <w:color w:val="FFFFFF" w:themeColor="background1"/>
                <w:sz w:val="18"/>
                <w:szCs w:val="18"/>
              </w:rPr>
              <w:t>89%</w:t>
            </w:r>
          </w:p>
        </w:tc>
      </w:tr>
    </w:tbl>
    <w:p w14:paraId="27926A5E" w14:textId="5959DFBB" w:rsidR="00AA64A5" w:rsidRDefault="00AA64A5" w:rsidP="00AA64A5">
      <w:pPr>
        <w:pStyle w:val="Caption"/>
        <w:rPr>
          <w:rFonts w:ascii="Garamond" w:hAnsi="Garamond" w:cs="Times New Roman"/>
          <w:b/>
          <w:sz w:val="24"/>
          <w:szCs w:val="24"/>
        </w:rPr>
      </w:pPr>
      <w:r w:rsidRPr="00127B65">
        <w:rPr>
          <w:rFonts w:ascii="Garamond" w:hAnsi="Garamond" w:cs="Times New Roman"/>
          <w:b/>
          <w:sz w:val="24"/>
          <w:szCs w:val="24"/>
        </w:rPr>
        <w:fldChar w:fldCharType="end"/>
      </w:r>
      <w:bookmarkStart w:id="149" w:name="_Toc116307252"/>
    </w:p>
    <w:bookmarkEnd w:id="149"/>
    <w:p w14:paraId="370764E0" w14:textId="77777777" w:rsidR="00AA64A5" w:rsidRPr="00127B65" w:rsidRDefault="00AA64A5" w:rsidP="00AA64A5">
      <w:pPr>
        <w:spacing w:line="276" w:lineRule="auto"/>
        <w:jc w:val="both"/>
        <w:rPr>
          <w:rFonts w:ascii="Garamond" w:hAnsi="Garamond" w:cs="Times New Roman"/>
          <w:bCs/>
          <w:sz w:val="24"/>
          <w:szCs w:val="24"/>
        </w:rPr>
      </w:pPr>
      <w:r w:rsidRPr="00127B65">
        <w:rPr>
          <w:rFonts w:ascii="Garamond" w:hAnsi="Garamond" w:cs="Times New Roman"/>
          <w:bCs/>
          <w:sz w:val="24"/>
          <w:szCs w:val="24"/>
        </w:rPr>
        <w:t>The total expenditure reported including the indirect payment (PPM) for the procurement of LLINs, Malaria Rapid Diagnostic Test kit, IRS,</w:t>
      </w:r>
      <w:r w:rsidRPr="00127B65">
        <w:rPr>
          <w:rFonts w:ascii="Garamond" w:hAnsi="Garamond" w:cs="Times New Roman"/>
          <w:sz w:val="24"/>
          <w:szCs w:val="24"/>
        </w:rPr>
        <w:t xml:space="preserve"> </w:t>
      </w:r>
      <w:r w:rsidRPr="00127B65">
        <w:rPr>
          <w:rFonts w:ascii="Garamond" w:hAnsi="Garamond" w:cs="Times New Roman"/>
          <w:bCs/>
          <w:sz w:val="24"/>
          <w:szCs w:val="24"/>
        </w:rPr>
        <w:t>COVID-19 Diagnostic Tests, COVID-19 PPE,</w:t>
      </w:r>
      <w:r w:rsidRPr="00127B65">
        <w:rPr>
          <w:rFonts w:ascii="Garamond" w:hAnsi="Garamond" w:cs="Times New Roman"/>
          <w:sz w:val="24"/>
          <w:szCs w:val="24"/>
        </w:rPr>
        <w:t xml:space="preserve"> </w:t>
      </w:r>
      <w:r w:rsidRPr="00127B65">
        <w:rPr>
          <w:rFonts w:ascii="Garamond" w:hAnsi="Garamond" w:cs="Times New Roman"/>
          <w:bCs/>
          <w:sz w:val="24"/>
          <w:szCs w:val="24"/>
        </w:rPr>
        <w:t xml:space="preserve">COVID-19 Oxygen Equipment and Artesunate plus Amodiaquine, Laboratory consumables, Equipment and Supplies for Entomological monitoring, motorcycles, and establishment of </w:t>
      </w:r>
      <w:proofErr w:type="spellStart"/>
      <w:r w:rsidRPr="00127B65">
        <w:rPr>
          <w:rFonts w:ascii="Garamond" w:hAnsi="Garamond" w:cs="Times New Roman"/>
          <w:bCs/>
          <w:sz w:val="24"/>
          <w:szCs w:val="24"/>
        </w:rPr>
        <w:t>shokishoki</w:t>
      </w:r>
      <w:proofErr w:type="spellEnd"/>
      <w:r w:rsidRPr="00127B65">
        <w:rPr>
          <w:rFonts w:ascii="Garamond" w:hAnsi="Garamond" w:cs="Times New Roman"/>
          <w:bCs/>
          <w:sz w:val="24"/>
          <w:szCs w:val="24"/>
        </w:rPr>
        <w:t xml:space="preserve"> s</w:t>
      </w:r>
      <w:r>
        <w:rPr>
          <w:rFonts w:ascii="Garamond" w:hAnsi="Garamond" w:cs="Times New Roman"/>
          <w:bCs/>
          <w:sz w:val="24"/>
          <w:szCs w:val="24"/>
        </w:rPr>
        <w:t>ystem</w:t>
      </w:r>
      <w:r w:rsidRPr="00127B65">
        <w:rPr>
          <w:rFonts w:ascii="Garamond" w:hAnsi="Garamond" w:cs="Times New Roman"/>
          <w:bCs/>
          <w:sz w:val="24"/>
          <w:szCs w:val="24"/>
        </w:rPr>
        <w:t>. The total cost of all PPM was US$ 2.4 million.</w:t>
      </w:r>
    </w:p>
    <w:p w14:paraId="31B5BF37" w14:textId="3AE763B1" w:rsidR="00AA64A5" w:rsidRPr="00151AB2" w:rsidRDefault="00AA64A5" w:rsidP="005248E1">
      <w:pPr>
        <w:pStyle w:val="Caption"/>
      </w:pPr>
      <w:bookmarkStart w:id="150" w:name="_Toc125457392"/>
      <w:r w:rsidRPr="005E057C">
        <w:t xml:space="preserve">Figure </w:t>
      </w:r>
      <w:fldSimple w:instr=" SEQ Figure \* ARABIC ">
        <w:r w:rsidRPr="005E057C">
          <w:rPr>
            <w:noProof/>
          </w:rPr>
          <w:t>22</w:t>
        </w:r>
      </w:fldSimple>
      <w:r w:rsidRPr="005E057C">
        <w:t>:</w:t>
      </w:r>
      <w:r w:rsidR="003E4BED">
        <w:t xml:space="preserve"> </w:t>
      </w:r>
      <w:r w:rsidRPr="005E057C">
        <w:t>Absorption Capacity</w:t>
      </w:r>
      <w:bookmarkEnd w:id="150"/>
    </w:p>
    <w:p w14:paraId="247572A8" w14:textId="77777777" w:rsidR="00AA64A5" w:rsidRDefault="00AA64A5" w:rsidP="00AA64A5">
      <w:pPr>
        <w:spacing w:after="0" w:line="276" w:lineRule="auto"/>
        <w:jc w:val="both"/>
        <w:rPr>
          <w:rFonts w:ascii="Garamond" w:hAnsi="Garamond" w:cs="Times New Roman"/>
          <w:sz w:val="24"/>
          <w:szCs w:val="24"/>
        </w:rPr>
      </w:pPr>
      <w:r w:rsidRPr="00127B65">
        <w:rPr>
          <w:rFonts w:ascii="Garamond" w:hAnsi="Garamond" w:cs="Times New Roman"/>
          <w:noProof/>
          <w:sz w:val="24"/>
          <w:szCs w:val="24"/>
        </w:rPr>
        <w:drawing>
          <wp:inline distT="0" distB="0" distL="0" distR="0" wp14:anchorId="7E568813" wp14:editId="58AF4FF0">
            <wp:extent cx="5943600" cy="3619500"/>
            <wp:effectExtent l="0" t="0" r="0" b="0"/>
            <wp:docPr id="19" name="Chart 19">
              <a:extLst xmlns:a="http://schemas.openxmlformats.org/drawingml/2006/main">
                <a:ext uri="{FF2B5EF4-FFF2-40B4-BE49-F238E27FC236}">
                  <a16:creationId xmlns:a16="http://schemas.microsoft.com/office/drawing/2014/main" id="{A841D48C-1062-4B89-9CB6-351D4EEC9E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8BC4A0F" w14:textId="77777777" w:rsidR="00AA64A5" w:rsidRDefault="00AA64A5" w:rsidP="00AA64A5">
      <w:pPr>
        <w:spacing w:after="0" w:line="276" w:lineRule="auto"/>
        <w:jc w:val="both"/>
        <w:rPr>
          <w:rFonts w:ascii="Garamond" w:hAnsi="Garamond" w:cs="Times New Roman"/>
          <w:sz w:val="24"/>
          <w:szCs w:val="24"/>
        </w:rPr>
      </w:pPr>
      <w:r w:rsidRPr="00127B65">
        <w:rPr>
          <w:rFonts w:ascii="Garamond" w:hAnsi="Garamond" w:cs="Times New Roman"/>
          <w:sz w:val="24"/>
          <w:szCs w:val="24"/>
        </w:rPr>
        <w:t>Source: ZAMEP extract data 2022</w:t>
      </w:r>
    </w:p>
    <w:p w14:paraId="00048B9B" w14:textId="1F9FB0FE" w:rsidR="00AA64A5" w:rsidRPr="00F712AC" w:rsidRDefault="005E057C" w:rsidP="005E057C">
      <w:pPr>
        <w:pStyle w:val="Heading2"/>
        <w:numPr>
          <w:ilvl w:val="0"/>
          <w:numId w:val="0"/>
        </w:numPr>
        <w:ind w:left="576" w:hanging="576"/>
        <w:jc w:val="both"/>
        <w:rPr>
          <w:color w:val="833C0B" w:themeColor="accent2" w:themeShade="80"/>
          <w:szCs w:val="24"/>
        </w:rPr>
      </w:pPr>
      <w:r w:rsidRPr="00F712AC">
        <w:rPr>
          <w:color w:val="833C0B" w:themeColor="accent2" w:themeShade="80"/>
          <w:szCs w:val="24"/>
        </w:rPr>
        <w:lastRenderedPageBreak/>
        <w:t xml:space="preserve"> </w:t>
      </w:r>
      <w:bookmarkStart w:id="151" w:name="_Toc125460155"/>
      <w:r w:rsidRPr="00F712AC">
        <w:rPr>
          <w:color w:val="833C0B" w:themeColor="accent2" w:themeShade="80"/>
          <w:szCs w:val="24"/>
        </w:rPr>
        <w:t xml:space="preserve">7.9 </w:t>
      </w:r>
      <w:r w:rsidR="00AA64A5" w:rsidRPr="00F712AC">
        <w:rPr>
          <w:color w:val="833C0B" w:themeColor="accent2" w:themeShade="80"/>
          <w:szCs w:val="24"/>
        </w:rPr>
        <w:t>Financial Commitments</w:t>
      </w:r>
      <w:bookmarkEnd w:id="151"/>
    </w:p>
    <w:p w14:paraId="496C5EFF" w14:textId="77777777" w:rsidR="00AA64A5" w:rsidRPr="00127B65" w:rsidRDefault="00AA64A5" w:rsidP="00AA64A5">
      <w:pPr>
        <w:spacing w:after="0" w:line="276" w:lineRule="auto"/>
        <w:jc w:val="both"/>
        <w:rPr>
          <w:rFonts w:ascii="Garamond" w:hAnsi="Garamond" w:cs="Times New Roman"/>
          <w:sz w:val="24"/>
          <w:szCs w:val="24"/>
        </w:rPr>
      </w:pPr>
      <w:r w:rsidRPr="00127B65">
        <w:rPr>
          <w:rFonts w:ascii="Garamond" w:hAnsi="Garamond" w:cs="Times New Roman"/>
          <w:sz w:val="24"/>
          <w:szCs w:val="24"/>
        </w:rPr>
        <w:t>A total of USD 408,275 which was not spent at the end of June 202</w:t>
      </w:r>
      <w:r>
        <w:rPr>
          <w:rFonts w:ascii="Garamond" w:hAnsi="Garamond" w:cs="Times New Roman"/>
          <w:sz w:val="24"/>
          <w:szCs w:val="24"/>
        </w:rPr>
        <w:t>2</w:t>
      </w:r>
      <w:r w:rsidRPr="00127B65">
        <w:rPr>
          <w:rFonts w:ascii="Garamond" w:hAnsi="Garamond" w:cs="Times New Roman"/>
          <w:sz w:val="24"/>
          <w:szCs w:val="24"/>
        </w:rPr>
        <w:t xml:space="preserve"> were commitment for the following activities.</w:t>
      </w:r>
    </w:p>
    <w:p w14:paraId="5D85447D" w14:textId="77777777" w:rsidR="00AA64A5" w:rsidRPr="00127B65" w:rsidRDefault="00AA64A5" w:rsidP="00AA64A5">
      <w:pPr>
        <w:numPr>
          <w:ilvl w:val="0"/>
          <w:numId w:val="7"/>
        </w:numPr>
        <w:spacing w:after="0"/>
        <w:jc w:val="both"/>
        <w:rPr>
          <w:rFonts w:ascii="Garamond" w:hAnsi="Garamond" w:cs="Times New Roman"/>
          <w:sz w:val="24"/>
          <w:szCs w:val="24"/>
        </w:rPr>
      </w:pPr>
      <w:r w:rsidRPr="00127B65">
        <w:rPr>
          <w:rFonts w:ascii="Garamond" w:hAnsi="Garamond" w:cs="Times New Roman"/>
          <w:sz w:val="24"/>
          <w:szCs w:val="24"/>
        </w:rPr>
        <w:t>Procurement of oxygen plant facilities and installation</w:t>
      </w:r>
    </w:p>
    <w:p w14:paraId="5CA14DAB" w14:textId="77777777" w:rsidR="00AA64A5" w:rsidRPr="00127B65" w:rsidRDefault="00AA64A5" w:rsidP="00AA64A5">
      <w:pPr>
        <w:numPr>
          <w:ilvl w:val="0"/>
          <w:numId w:val="7"/>
        </w:numPr>
        <w:spacing w:after="0"/>
        <w:jc w:val="both"/>
        <w:rPr>
          <w:rFonts w:ascii="Garamond" w:hAnsi="Garamond" w:cs="Times New Roman"/>
          <w:sz w:val="24"/>
          <w:szCs w:val="24"/>
        </w:rPr>
      </w:pPr>
      <w:r w:rsidRPr="00127B65">
        <w:rPr>
          <w:rFonts w:ascii="Garamond" w:hAnsi="Garamond" w:cs="Times New Roman"/>
          <w:sz w:val="24"/>
          <w:szCs w:val="24"/>
        </w:rPr>
        <w:t>Support council malaria surveillance officers to conduct case investigation</w:t>
      </w:r>
    </w:p>
    <w:p w14:paraId="332D864B" w14:textId="77777777" w:rsidR="00AA64A5" w:rsidRPr="00127B65" w:rsidRDefault="00AA64A5" w:rsidP="00AA64A5">
      <w:pPr>
        <w:numPr>
          <w:ilvl w:val="0"/>
          <w:numId w:val="7"/>
        </w:numPr>
        <w:spacing w:after="0"/>
        <w:jc w:val="both"/>
        <w:rPr>
          <w:rFonts w:ascii="Garamond" w:hAnsi="Garamond" w:cs="Times New Roman"/>
          <w:sz w:val="24"/>
          <w:szCs w:val="24"/>
        </w:rPr>
      </w:pPr>
      <w:r w:rsidRPr="00127B65">
        <w:rPr>
          <w:rFonts w:ascii="Garamond" w:hAnsi="Garamond" w:cs="Times New Roman"/>
          <w:sz w:val="24"/>
          <w:szCs w:val="24"/>
        </w:rPr>
        <w:t>Payment of internet bandwidth to health facilities for data entry into DHIS2</w:t>
      </w:r>
    </w:p>
    <w:p w14:paraId="7485B7AC" w14:textId="77777777" w:rsidR="00AA64A5" w:rsidRPr="00127B65" w:rsidRDefault="00AA64A5" w:rsidP="00AA64A5">
      <w:pPr>
        <w:numPr>
          <w:ilvl w:val="0"/>
          <w:numId w:val="7"/>
        </w:numPr>
        <w:spacing w:after="0"/>
        <w:jc w:val="both"/>
        <w:rPr>
          <w:rFonts w:ascii="Garamond" w:hAnsi="Garamond" w:cs="Times New Roman"/>
          <w:sz w:val="24"/>
          <w:szCs w:val="24"/>
        </w:rPr>
      </w:pPr>
      <w:r w:rsidRPr="00127B65">
        <w:rPr>
          <w:rFonts w:ascii="Garamond" w:hAnsi="Garamond" w:cs="Times New Roman"/>
          <w:sz w:val="24"/>
          <w:szCs w:val="24"/>
        </w:rPr>
        <w:t>Hosting of DHIS2 data base in cloud server (hosting of database, domain name etc.)</w:t>
      </w:r>
    </w:p>
    <w:p w14:paraId="48E425D0" w14:textId="77777777" w:rsidR="00AA64A5" w:rsidRPr="00127B65" w:rsidRDefault="00AA64A5" w:rsidP="00AA64A5">
      <w:pPr>
        <w:numPr>
          <w:ilvl w:val="0"/>
          <w:numId w:val="7"/>
        </w:numPr>
        <w:spacing w:after="0"/>
        <w:jc w:val="both"/>
        <w:rPr>
          <w:rFonts w:ascii="Garamond" w:hAnsi="Garamond" w:cs="Times New Roman"/>
          <w:sz w:val="24"/>
          <w:szCs w:val="24"/>
        </w:rPr>
      </w:pPr>
      <w:r w:rsidRPr="00127B65">
        <w:rPr>
          <w:rFonts w:ascii="Garamond" w:hAnsi="Garamond" w:cs="Times New Roman"/>
          <w:sz w:val="24"/>
          <w:szCs w:val="24"/>
        </w:rPr>
        <w:t xml:space="preserve">Orientation of district surveillance officers and health facilities supervisors for EBS </w:t>
      </w:r>
      <w:r w:rsidRPr="00127B65">
        <w:rPr>
          <w:rFonts w:ascii="Garamond" w:hAnsi="Garamond" w:cs="Times New Roman"/>
          <w:sz w:val="24"/>
          <w:szCs w:val="24"/>
        </w:rPr>
        <w:tab/>
      </w:r>
    </w:p>
    <w:p w14:paraId="738B7ECA" w14:textId="77777777" w:rsidR="00AA64A5" w:rsidRPr="00127B65" w:rsidRDefault="00AA64A5" w:rsidP="00F712AC">
      <w:pPr>
        <w:numPr>
          <w:ilvl w:val="0"/>
          <w:numId w:val="7"/>
        </w:numPr>
        <w:spacing w:after="0" w:line="240" w:lineRule="auto"/>
        <w:ind w:left="142" w:firstLine="218"/>
        <w:jc w:val="both"/>
        <w:rPr>
          <w:rFonts w:ascii="Garamond" w:hAnsi="Garamond" w:cs="Times New Roman"/>
          <w:sz w:val="24"/>
          <w:szCs w:val="24"/>
        </w:rPr>
      </w:pPr>
      <w:r w:rsidRPr="00127B65">
        <w:rPr>
          <w:rFonts w:ascii="Garamond" w:hAnsi="Garamond" w:cs="Times New Roman"/>
          <w:sz w:val="24"/>
          <w:szCs w:val="24"/>
        </w:rPr>
        <w:t xml:space="preserve">Conduct 2-weeks molecular biology training using </w:t>
      </w:r>
      <w:proofErr w:type="spellStart"/>
      <w:r w:rsidRPr="00127B65">
        <w:rPr>
          <w:rFonts w:ascii="Garamond" w:hAnsi="Garamond" w:cs="Times New Roman"/>
          <w:sz w:val="24"/>
          <w:szCs w:val="24"/>
        </w:rPr>
        <w:t>biorad</w:t>
      </w:r>
      <w:proofErr w:type="spellEnd"/>
      <w:r w:rsidRPr="00127B65">
        <w:rPr>
          <w:rFonts w:ascii="Garamond" w:hAnsi="Garamond" w:cs="Times New Roman"/>
          <w:sz w:val="24"/>
          <w:szCs w:val="24"/>
        </w:rPr>
        <w:t xml:space="preserve"> PCR machine at Unguja and </w:t>
      </w:r>
      <w:r w:rsidRPr="00127B65">
        <w:rPr>
          <w:rFonts w:ascii="Garamond" w:hAnsi="Garamond" w:cs="Times New Roman"/>
          <w:sz w:val="24"/>
          <w:szCs w:val="24"/>
        </w:rPr>
        <w:tab/>
        <w:t xml:space="preserve">PHL Pemba </w:t>
      </w:r>
    </w:p>
    <w:p w14:paraId="498C109B" w14:textId="77777777" w:rsidR="00AA64A5" w:rsidRPr="00127B65" w:rsidRDefault="00AA64A5" w:rsidP="00F712AC">
      <w:pPr>
        <w:numPr>
          <w:ilvl w:val="0"/>
          <w:numId w:val="7"/>
        </w:numPr>
        <w:spacing w:line="240" w:lineRule="auto"/>
        <w:jc w:val="both"/>
        <w:rPr>
          <w:rFonts w:ascii="Garamond" w:hAnsi="Garamond" w:cs="Times New Roman"/>
          <w:sz w:val="24"/>
          <w:szCs w:val="24"/>
        </w:rPr>
      </w:pPr>
      <w:r w:rsidRPr="00127B65">
        <w:rPr>
          <w:rFonts w:ascii="Garamond" w:hAnsi="Garamond" w:cs="Times New Roman"/>
          <w:sz w:val="24"/>
          <w:szCs w:val="24"/>
        </w:rPr>
        <w:t xml:space="preserve">Support the reviews/ update, printing, and distribution of COVID-19 </w:t>
      </w:r>
      <w:proofErr w:type="spellStart"/>
      <w:r w:rsidRPr="00127B65">
        <w:rPr>
          <w:rFonts w:ascii="Garamond" w:hAnsi="Garamond" w:cs="Times New Roman"/>
          <w:sz w:val="24"/>
          <w:szCs w:val="24"/>
        </w:rPr>
        <w:t>SoPs</w:t>
      </w:r>
      <w:proofErr w:type="spellEnd"/>
      <w:r w:rsidRPr="00127B65">
        <w:rPr>
          <w:rFonts w:ascii="Garamond" w:hAnsi="Garamond" w:cs="Times New Roman"/>
          <w:sz w:val="24"/>
          <w:szCs w:val="24"/>
        </w:rPr>
        <w:tab/>
      </w:r>
    </w:p>
    <w:p w14:paraId="1D65E2A7" w14:textId="77777777" w:rsidR="00AA64A5" w:rsidRPr="00127B65" w:rsidRDefault="00AA64A5" w:rsidP="00F712AC">
      <w:pPr>
        <w:numPr>
          <w:ilvl w:val="0"/>
          <w:numId w:val="7"/>
        </w:numPr>
        <w:spacing w:line="240" w:lineRule="auto"/>
        <w:jc w:val="both"/>
        <w:rPr>
          <w:rFonts w:ascii="Garamond" w:hAnsi="Garamond" w:cs="Times New Roman"/>
          <w:sz w:val="24"/>
          <w:szCs w:val="24"/>
        </w:rPr>
      </w:pPr>
      <w:r w:rsidRPr="00127B65">
        <w:rPr>
          <w:rFonts w:ascii="Garamond" w:hAnsi="Garamond" w:cs="Times New Roman"/>
          <w:sz w:val="24"/>
          <w:szCs w:val="24"/>
        </w:rPr>
        <w:t>Conduct MEEDS, IDSR &amp; MCN feedback Meeting</w:t>
      </w:r>
    </w:p>
    <w:p w14:paraId="7D1E76E5" w14:textId="4B21DB96" w:rsidR="00AA64A5" w:rsidRPr="00F712AC" w:rsidRDefault="00AA64A5" w:rsidP="00AA64A5">
      <w:pPr>
        <w:spacing w:after="0" w:line="276" w:lineRule="auto"/>
        <w:jc w:val="both"/>
        <w:rPr>
          <w:rFonts w:ascii="Garamond" w:hAnsi="Garamond" w:cs="Times New Roman"/>
          <w:sz w:val="24"/>
          <w:szCs w:val="24"/>
        </w:rPr>
      </w:pPr>
      <w:r w:rsidRPr="00127B65">
        <w:rPr>
          <w:rFonts w:ascii="Garamond" w:hAnsi="Garamond" w:cs="Times New Roman"/>
          <w:sz w:val="24"/>
          <w:szCs w:val="24"/>
        </w:rPr>
        <w:t>The implementation of the commitment will take place from July 2022, and they will be reported in the coming financial year.</w:t>
      </w:r>
    </w:p>
    <w:p w14:paraId="14C41C4A" w14:textId="5AB73A19" w:rsidR="00AA64A5" w:rsidRPr="00127B65" w:rsidRDefault="00F712AC" w:rsidP="00F712AC">
      <w:pPr>
        <w:pStyle w:val="Heading2"/>
        <w:numPr>
          <w:ilvl w:val="0"/>
          <w:numId w:val="0"/>
        </w:numPr>
        <w:ind w:left="576" w:hanging="576"/>
        <w:jc w:val="both"/>
        <w:rPr>
          <w:szCs w:val="24"/>
        </w:rPr>
      </w:pPr>
      <w:r>
        <w:rPr>
          <w:szCs w:val="24"/>
        </w:rPr>
        <w:t xml:space="preserve"> </w:t>
      </w:r>
      <w:bookmarkStart w:id="152" w:name="_Toc125460156"/>
      <w:r w:rsidRPr="00350679">
        <w:rPr>
          <w:color w:val="833C0B" w:themeColor="accent2" w:themeShade="80"/>
          <w:szCs w:val="24"/>
        </w:rPr>
        <w:t xml:space="preserve">7.10 </w:t>
      </w:r>
      <w:r w:rsidR="00AA64A5" w:rsidRPr="00350679">
        <w:rPr>
          <w:color w:val="833C0B" w:themeColor="accent2" w:themeShade="80"/>
          <w:szCs w:val="24"/>
        </w:rPr>
        <w:t>Audit Status</w:t>
      </w:r>
      <w:bookmarkEnd w:id="152"/>
    </w:p>
    <w:p w14:paraId="44573A3A" w14:textId="4F87BC07" w:rsidR="00A277E8" w:rsidRDefault="00AA64A5" w:rsidP="00151AB2">
      <w:pPr>
        <w:spacing w:after="0" w:line="276" w:lineRule="auto"/>
        <w:jc w:val="both"/>
        <w:rPr>
          <w:rFonts w:ascii="Garamond" w:eastAsia="sans-serif" w:hAnsi="Garamond" w:cstheme="majorBidi"/>
          <w:sz w:val="32"/>
          <w:szCs w:val="32"/>
          <w:highlight w:val="yellow"/>
        </w:rPr>
      </w:pPr>
      <w:r w:rsidRPr="00127B65">
        <w:rPr>
          <w:rFonts w:ascii="Garamond" w:hAnsi="Garamond" w:cs="Times New Roman"/>
          <w:sz w:val="24"/>
          <w:szCs w:val="24"/>
        </w:rPr>
        <w:t>ZAMEP has been audited its book of Accounts and Financial Statement by CAG for the period of FY2020/2021 and rated as an unqualified opinion with minor issues to be rectified. Audit for the financial year 2021/2022 (July to June) is in the final stage, the final report from the Controller and Auditor General (CAG) will be out in November 2022.</w:t>
      </w:r>
      <w:r w:rsidR="00A277E8">
        <w:rPr>
          <w:highlight w:val="yellow"/>
        </w:rPr>
        <w:br w:type="page"/>
      </w:r>
    </w:p>
    <w:p w14:paraId="1B9E063F" w14:textId="5CEFC72D" w:rsidR="0058186F" w:rsidRPr="00033F1F" w:rsidRDefault="00A277E8" w:rsidP="00151AB2">
      <w:pPr>
        <w:pStyle w:val="Heading1"/>
        <w:rPr>
          <w:sz w:val="28"/>
          <w:szCs w:val="28"/>
        </w:rPr>
      </w:pPr>
      <w:bookmarkStart w:id="153" w:name="_Toc125460157"/>
      <w:bookmarkStart w:id="154" w:name="_Toc125460158"/>
      <w:bookmarkEnd w:id="153"/>
      <w:r w:rsidRPr="00A277E8">
        <w:rPr>
          <w:b/>
          <w:sz w:val="28"/>
          <w:szCs w:val="28"/>
        </w:rPr>
        <w:lastRenderedPageBreak/>
        <w:t xml:space="preserve">Major Operational Challenges </w:t>
      </w:r>
      <w:r w:rsidR="00A12DE9">
        <w:rPr>
          <w:b/>
          <w:sz w:val="28"/>
          <w:szCs w:val="28"/>
        </w:rPr>
        <w:t>a</w:t>
      </w:r>
      <w:r w:rsidRPr="00A277E8">
        <w:rPr>
          <w:b/>
          <w:sz w:val="28"/>
          <w:szCs w:val="28"/>
        </w:rPr>
        <w:t>nd Recommendations</w:t>
      </w:r>
      <w:bookmarkEnd w:id="154"/>
      <w:r w:rsidR="0058186F" w:rsidRPr="00033F1F">
        <w:rPr>
          <w:sz w:val="28"/>
          <w:szCs w:val="28"/>
        </w:rPr>
        <w:t xml:space="preserve"> </w:t>
      </w:r>
    </w:p>
    <w:p w14:paraId="18625510" w14:textId="77777777" w:rsidR="0058186F" w:rsidRPr="00127B65" w:rsidRDefault="0058186F" w:rsidP="00127B65">
      <w:pPr>
        <w:numPr>
          <w:ilvl w:val="0"/>
          <w:numId w:val="16"/>
        </w:numPr>
        <w:spacing w:after="0" w:line="276" w:lineRule="auto"/>
        <w:jc w:val="both"/>
        <w:rPr>
          <w:rFonts w:ascii="Garamond" w:eastAsia="Calibri" w:hAnsi="Garamond" w:cs="Times New Roman"/>
          <w:sz w:val="24"/>
          <w:szCs w:val="24"/>
        </w:rPr>
      </w:pPr>
      <w:r w:rsidRPr="00127B65">
        <w:rPr>
          <w:rFonts w:ascii="Garamond" w:eastAsia="Calibri" w:hAnsi="Garamond" w:cs="Times New Roman"/>
          <w:sz w:val="24"/>
          <w:szCs w:val="24"/>
        </w:rPr>
        <w:t>Irrational prescription of antimalarial particularly among private health facilities.</w:t>
      </w:r>
    </w:p>
    <w:p w14:paraId="0F6606CE" w14:textId="77777777" w:rsidR="0058186F" w:rsidRPr="00127B65" w:rsidRDefault="0058186F" w:rsidP="00127B65">
      <w:pPr>
        <w:numPr>
          <w:ilvl w:val="0"/>
          <w:numId w:val="16"/>
        </w:numPr>
        <w:spacing w:after="0" w:line="276" w:lineRule="auto"/>
        <w:jc w:val="both"/>
        <w:rPr>
          <w:rFonts w:ascii="Garamond" w:eastAsia="Calibri" w:hAnsi="Garamond" w:cs="Times New Roman"/>
          <w:sz w:val="24"/>
          <w:szCs w:val="24"/>
        </w:rPr>
      </w:pPr>
      <w:r w:rsidRPr="00127B65">
        <w:rPr>
          <w:rFonts w:ascii="Garamond" w:eastAsia="Calibri" w:hAnsi="Garamond" w:cs="Times New Roman"/>
          <w:sz w:val="24"/>
          <w:szCs w:val="24"/>
        </w:rPr>
        <w:t xml:space="preserve">Use of multiple brands of mRDTs in Private health facilities, some of which having low performance standards leading low detection of malaria cases. </w:t>
      </w:r>
    </w:p>
    <w:p w14:paraId="581FC4F5" w14:textId="77777777" w:rsidR="0058186F" w:rsidRPr="00127B65" w:rsidRDefault="0058186F" w:rsidP="00127B65">
      <w:pPr>
        <w:numPr>
          <w:ilvl w:val="0"/>
          <w:numId w:val="16"/>
        </w:numPr>
        <w:spacing w:after="0" w:line="276" w:lineRule="auto"/>
        <w:jc w:val="both"/>
        <w:rPr>
          <w:rFonts w:ascii="Garamond" w:eastAsia="Calibri" w:hAnsi="Garamond" w:cs="Times New Roman"/>
          <w:sz w:val="24"/>
          <w:szCs w:val="24"/>
        </w:rPr>
      </w:pPr>
      <w:r w:rsidRPr="00127B65">
        <w:rPr>
          <w:rFonts w:ascii="Garamond" w:eastAsia="Calibri" w:hAnsi="Garamond" w:cs="Times New Roman"/>
          <w:sz w:val="24"/>
          <w:szCs w:val="24"/>
        </w:rPr>
        <w:t xml:space="preserve">Use of outdated tools that captures only indoor biting data while most of the mosquitoes bites are happening outdoors now a days, this compromises ITNs and IRS performance    </w:t>
      </w:r>
    </w:p>
    <w:p w14:paraId="55D3C6B7" w14:textId="77777777" w:rsidR="0058186F" w:rsidRPr="00127B65" w:rsidRDefault="0058186F" w:rsidP="00127B65">
      <w:pPr>
        <w:numPr>
          <w:ilvl w:val="0"/>
          <w:numId w:val="16"/>
        </w:numPr>
        <w:spacing w:after="0" w:line="276" w:lineRule="auto"/>
        <w:jc w:val="both"/>
        <w:rPr>
          <w:rFonts w:ascii="Garamond" w:eastAsia="Calibri" w:hAnsi="Garamond" w:cs="Times New Roman"/>
          <w:sz w:val="24"/>
          <w:szCs w:val="24"/>
        </w:rPr>
      </w:pPr>
      <w:r w:rsidRPr="00127B65">
        <w:rPr>
          <w:rFonts w:ascii="Garamond" w:eastAsia="Calibri" w:hAnsi="Garamond" w:cs="Times New Roman"/>
          <w:sz w:val="24"/>
          <w:szCs w:val="24"/>
        </w:rPr>
        <w:t xml:space="preserve">High number of imported malaria case from nearby regions with high incidence of malaria </w:t>
      </w:r>
    </w:p>
    <w:p w14:paraId="6B75E9BB" w14:textId="3FADAA8B" w:rsidR="0058186F" w:rsidRPr="000B75B3" w:rsidRDefault="0058186F" w:rsidP="000B75B3">
      <w:pPr>
        <w:numPr>
          <w:ilvl w:val="0"/>
          <w:numId w:val="16"/>
        </w:numPr>
        <w:spacing w:after="0" w:line="276" w:lineRule="auto"/>
        <w:jc w:val="both"/>
        <w:rPr>
          <w:rFonts w:ascii="Garamond" w:eastAsia="Calibri" w:hAnsi="Garamond" w:cs="Times New Roman"/>
          <w:sz w:val="24"/>
          <w:szCs w:val="24"/>
        </w:rPr>
      </w:pPr>
      <w:r w:rsidRPr="00127B65">
        <w:rPr>
          <w:rFonts w:ascii="Garamond" w:eastAsia="Calibri" w:hAnsi="Garamond" w:cs="Times New Roman"/>
          <w:sz w:val="24"/>
          <w:szCs w:val="24"/>
        </w:rPr>
        <w:t>Frequent transfer of the trained health workers affecting performance of some core malaria interventions</w:t>
      </w:r>
    </w:p>
    <w:p w14:paraId="2594A8E4" w14:textId="6FC3E141" w:rsidR="0058186F" w:rsidRPr="00D65DBC" w:rsidRDefault="00D65DBC" w:rsidP="00D65DBC">
      <w:pPr>
        <w:pStyle w:val="Heading1"/>
        <w:numPr>
          <w:ilvl w:val="0"/>
          <w:numId w:val="0"/>
        </w:numPr>
        <w:jc w:val="left"/>
        <w:rPr>
          <w:sz w:val="28"/>
          <w:szCs w:val="28"/>
        </w:rPr>
      </w:pPr>
      <w:bookmarkStart w:id="155" w:name="_Toc125460159"/>
      <w:r w:rsidRPr="00D65DBC">
        <w:rPr>
          <w:sz w:val="28"/>
          <w:szCs w:val="28"/>
        </w:rPr>
        <w:t>RECOMMENDATIONS (RESPONSIBLE UNIT)</w:t>
      </w:r>
      <w:bookmarkEnd w:id="155"/>
      <w:r w:rsidRPr="00D65DBC">
        <w:rPr>
          <w:sz w:val="28"/>
          <w:szCs w:val="28"/>
        </w:rPr>
        <w:t xml:space="preserve">  </w:t>
      </w:r>
    </w:p>
    <w:p w14:paraId="0BC73982" w14:textId="04914823" w:rsidR="0058186F" w:rsidRPr="00D65DBC" w:rsidRDefault="0058186F" w:rsidP="00D65DBC">
      <w:pPr>
        <w:numPr>
          <w:ilvl w:val="0"/>
          <w:numId w:val="17"/>
        </w:numPr>
        <w:spacing w:after="0" w:line="276" w:lineRule="auto"/>
        <w:jc w:val="both"/>
        <w:rPr>
          <w:rFonts w:ascii="Garamond" w:eastAsia="Calibri" w:hAnsi="Garamond" w:cs="Times New Roman"/>
          <w:sz w:val="24"/>
          <w:szCs w:val="24"/>
        </w:rPr>
      </w:pPr>
      <w:r w:rsidRPr="00127B65">
        <w:rPr>
          <w:rFonts w:ascii="Garamond" w:eastAsia="Calibri" w:hAnsi="Garamond" w:cs="Times New Roman"/>
          <w:sz w:val="24"/>
          <w:szCs w:val="24"/>
        </w:rPr>
        <w:t>Strengthen supervision and on-job trainings on diagnosis and rational treatment of malaria among health care workers particularly in Private Hospitals (Case Management)</w:t>
      </w:r>
    </w:p>
    <w:p w14:paraId="19E22E68" w14:textId="0096B31B" w:rsidR="0058186F" w:rsidRPr="00D65DBC" w:rsidRDefault="0058186F" w:rsidP="00D65DBC">
      <w:pPr>
        <w:numPr>
          <w:ilvl w:val="0"/>
          <w:numId w:val="17"/>
        </w:numPr>
        <w:spacing w:after="0" w:line="276" w:lineRule="auto"/>
        <w:jc w:val="both"/>
        <w:rPr>
          <w:rFonts w:ascii="Garamond" w:eastAsia="Calibri" w:hAnsi="Garamond" w:cs="Times New Roman"/>
          <w:sz w:val="24"/>
          <w:szCs w:val="24"/>
        </w:rPr>
      </w:pPr>
      <w:r w:rsidRPr="00127B65">
        <w:rPr>
          <w:rFonts w:ascii="Garamond" w:eastAsia="Calibri" w:hAnsi="Garamond" w:cs="Times New Roman"/>
          <w:sz w:val="24"/>
          <w:szCs w:val="24"/>
        </w:rPr>
        <w:t xml:space="preserve">Provide adequate support to health facility staff to familiarize with new IDSR reporting system during this transition period from MEEDS to IDSR systems (SME/HMIS) </w:t>
      </w:r>
    </w:p>
    <w:p w14:paraId="4B90ACAD" w14:textId="61962C94" w:rsidR="0058186F" w:rsidRPr="00D65DBC" w:rsidRDefault="0058186F" w:rsidP="00D65DBC">
      <w:pPr>
        <w:numPr>
          <w:ilvl w:val="0"/>
          <w:numId w:val="17"/>
        </w:numPr>
        <w:spacing w:after="0" w:line="276" w:lineRule="auto"/>
        <w:jc w:val="both"/>
        <w:rPr>
          <w:rFonts w:ascii="Garamond" w:eastAsia="Calibri" w:hAnsi="Garamond" w:cs="Times New Roman"/>
          <w:sz w:val="24"/>
          <w:szCs w:val="24"/>
        </w:rPr>
      </w:pPr>
      <w:r w:rsidRPr="00127B65">
        <w:rPr>
          <w:rFonts w:ascii="Garamond" w:eastAsia="Calibri" w:hAnsi="Garamond" w:cs="Times New Roman"/>
          <w:sz w:val="24"/>
          <w:szCs w:val="24"/>
        </w:rPr>
        <w:t>Revise entomological and surveillance guidelines to capture more information based on current malaria situation and WHO standards (Program management/Entomology Unit)</w:t>
      </w:r>
    </w:p>
    <w:p w14:paraId="33E04CD5" w14:textId="75680B16" w:rsidR="0058186F" w:rsidRPr="00D65DBC" w:rsidRDefault="0058186F" w:rsidP="00D65DBC">
      <w:pPr>
        <w:numPr>
          <w:ilvl w:val="0"/>
          <w:numId w:val="17"/>
        </w:numPr>
        <w:spacing w:after="0" w:line="276" w:lineRule="auto"/>
        <w:jc w:val="both"/>
        <w:rPr>
          <w:rFonts w:ascii="Garamond" w:eastAsia="Calibri" w:hAnsi="Garamond" w:cs="Times New Roman"/>
          <w:sz w:val="24"/>
          <w:szCs w:val="24"/>
        </w:rPr>
      </w:pPr>
      <w:r w:rsidRPr="00127B65">
        <w:rPr>
          <w:rFonts w:ascii="Garamond" w:eastAsia="Calibri" w:hAnsi="Garamond" w:cs="Times New Roman"/>
          <w:sz w:val="24"/>
          <w:szCs w:val="24"/>
        </w:rPr>
        <w:t xml:space="preserve">Mobilize more resources to maximize implementation of larva source management activities as core interventions for malaria elimination (Vector control /Program Management) </w:t>
      </w:r>
    </w:p>
    <w:p w14:paraId="237B994C" w14:textId="3EB62D4A" w:rsidR="0058186F" w:rsidRPr="00D65DBC" w:rsidRDefault="0058186F" w:rsidP="00D65DBC">
      <w:pPr>
        <w:numPr>
          <w:ilvl w:val="0"/>
          <w:numId w:val="17"/>
        </w:numPr>
        <w:spacing w:after="0" w:line="276" w:lineRule="auto"/>
        <w:jc w:val="both"/>
        <w:rPr>
          <w:rFonts w:ascii="Garamond" w:eastAsia="Calibri" w:hAnsi="Garamond" w:cs="Times New Roman"/>
          <w:sz w:val="24"/>
          <w:szCs w:val="24"/>
        </w:rPr>
      </w:pPr>
      <w:r w:rsidRPr="00127B65">
        <w:rPr>
          <w:rFonts w:ascii="Garamond" w:eastAsia="Calibri" w:hAnsi="Garamond" w:cs="Times New Roman"/>
          <w:sz w:val="24"/>
          <w:szCs w:val="24"/>
        </w:rPr>
        <w:t>Finalize and fasten implementation of multispectral guidelines to address issues of importation of malaria cases in Zanzibar</w:t>
      </w:r>
    </w:p>
    <w:p w14:paraId="57B4CA35" w14:textId="77777777" w:rsidR="0058186F" w:rsidRPr="00127B65" w:rsidRDefault="0058186F" w:rsidP="00127B65">
      <w:pPr>
        <w:numPr>
          <w:ilvl w:val="0"/>
          <w:numId w:val="17"/>
        </w:numPr>
        <w:spacing w:after="0" w:line="276" w:lineRule="auto"/>
        <w:jc w:val="both"/>
        <w:rPr>
          <w:rFonts w:ascii="Garamond" w:eastAsia="Calibri" w:hAnsi="Garamond" w:cs="Times New Roman"/>
          <w:sz w:val="24"/>
          <w:szCs w:val="24"/>
        </w:rPr>
      </w:pPr>
      <w:r w:rsidRPr="00127B65">
        <w:rPr>
          <w:rFonts w:ascii="Garamond" w:eastAsia="Calibri" w:hAnsi="Garamond" w:cs="Times New Roman"/>
          <w:sz w:val="24"/>
          <w:szCs w:val="24"/>
          <w:lang w:val="en-GB"/>
        </w:rPr>
        <w:t xml:space="preserve">Strengthen genotypic analysis of malaria parasite to enhance species identification and specification    </w:t>
      </w:r>
    </w:p>
    <w:p w14:paraId="4DBE25AD" w14:textId="77777777" w:rsidR="0058186F" w:rsidRDefault="0058186F"/>
    <w:sectPr w:rsidR="0058186F" w:rsidSect="00CC13A4">
      <w:footerReference w:type="default" r:id="rId32"/>
      <w:pgSz w:w="12240" w:h="15840"/>
      <w:pgMar w:top="568" w:right="1440" w:bottom="142"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1BBD7" w14:textId="77777777" w:rsidR="00BE3068" w:rsidRDefault="00BE3068" w:rsidP="00275D8C">
      <w:pPr>
        <w:spacing w:after="0" w:line="240" w:lineRule="auto"/>
      </w:pPr>
      <w:r>
        <w:separator/>
      </w:r>
    </w:p>
  </w:endnote>
  <w:endnote w:type="continuationSeparator" w:id="0">
    <w:p w14:paraId="3CC66DC1" w14:textId="77777777" w:rsidR="00BE3068" w:rsidRDefault="00BE3068" w:rsidP="00275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sans-serif">
    <w:altName w:val="Segoe Print"/>
    <w:charset w:val="00"/>
    <w:family w:val="auto"/>
    <w:pitch w:val="default"/>
    <w:sig w:usb0="00000000" w:usb1="00000000" w:usb2="00000000"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notTrueType/>
    <w:pitch w:val="variable"/>
    <w:sig w:usb0="00000003" w:usb1="00000000" w:usb2="00000000" w:usb3="00000000" w:csb0="00000001" w:csb1="00000000"/>
  </w:font>
  <w:font w:name="ArnoPro-Subhead">
    <w:altName w:val="Segoe Print"/>
    <w:charset w:val="00"/>
    <w:family w:val="auto"/>
    <w:pitch w:val="default"/>
    <w:sig w:usb0="00000000" w:usb1="00000000" w:usb2="00000000" w:usb3="00000000" w:csb0="00040001" w:csb1="00000000"/>
  </w:font>
  <w:font w:name="ArialMT">
    <w:altName w:val="Segoe Print"/>
    <w:charset w:val="00"/>
    <w:family w:val="auto"/>
    <w:pitch w:val="default"/>
    <w:sig w:usb0="00000000" w:usb1="00000000" w:usb2="00000000"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5B56E" w14:textId="77777777" w:rsidR="00AF356A" w:rsidRDefault="00AF356A" w:rsidP="00D13EB7">
    <w:pPr>
      <w:pStyle w:val="Footer"/>
    </w:pPr>
  </w:p>
  <w:p w14:paraId="468DF17C" w14:textId="77777777" w:rsidR="00AF356A" w:rsidRDefault="00AF3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6618677"/>
      <w:docPartObj>
        <w:docPartGallery w:val="Page Numbers (Bottom of Page)"/>
        <w:docPartUnique/>
      </w:docPartObj>
    </w:sdtPr>
    <w:sdtEndPr>
      <w:rPr>
        <w:noProof/>
      </w:rPr>
    </w:sdtEndPr>
    <w:sdtContent>
      <w:p w14:paraId="2132CF48" w14:textId="77777777" w:rsidR="00AF356A" w:rsidRDefault="00AF356A">
        <w:pPr>
          <w:pStyle w:val="Footer"/>
          <w:jc w:val="right"/>
        </w:pPr>
        <w:r>
          <w:fldChar w:fldCharType="begin"/>
        </w:r>
        <w:r>
          <w:instrText xml:space="preserve"> PAGE   \* MERGEFORMAT </w:instrText>
        </w:r>
        <w:r>
          <w:fldChar w:fldCharType="separate"/>
        </w:r>
        <w:r w:rsidR="006368B0">
          <w:rPr>
            <w:noProof/>
          </w:rPr>
          <w:t>xv</w:t>
        </w:r>
        <w:r>
          <w:rPr>
            <w:noProof/>
          </w:rPr>
          <w:fldChar w:fldCharType="end"/>
        </w:r>
      </w:p>
    </w:sdtContent>
  </w:sdt>
  <w:p w14:paraId="3546D0A1" w14:textId="77777777" w:rsidR="00AF356A" w:rsidRDefault="00AF35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4901003"/>
      <w:docPartObj>
        <w:docPartGallery w:val="Page Numbers (Bottom of Page)"/>
        <w:docPartUnique/>
      </w:docPartObj>
    </w:sdtPr>
    <w:sdtEndPr>
      <w:rPr>
        <w:noProof/>
      </w:rPr>
    </w:sdtEndPr>
    <w:sdtContent>
      <w:p w14:paraId="3D0D7562" w14:textId="77777777" w:rsidR="00AF356A" w:rsidRDefault="00AF356A">
        <w:pPr>
          <w:pStyle w:val="Footer"/>
          <w:jc w:val="right"/>
        </w:pPr>
        <w:r>
          <w:fldChar w:fldCharType="begin"/>
        </w:r>
        <w:r>
          <w:instrText xml:space="preserve"> PAGE   \* MERGEFORMAT </w:instrText>
        </w:r>
        <w:r>
          <w:fldChar w:fldCharType="separate"/>
        </w:r>
        <w:r w:rsidR="006368B0">
          <w:rPr>
            <w:noProof/>
          </w:rPr>
          <w:t>12</w:t>
        </w:r>
        <w:r>
          <w:rPr>
            <w:noProof/>
          </w:rPr>
          <w:fldChar w:fldCharType="end"/>
        </w:r>
      </w:p>
    </w:sdtContent>
  </w:sdt>
  <w:p w14:paraId="485D0558" w14:textId="77777777" w:rsidR="00AF356A" w:rsidRDefault="00AF35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FF992" w14:textId="77777777" w:rsidR="00BE3068" w:rsidRDefault="00BE3068" w:rsidP="00275D8C">
      <w:pPr>
        <w:spacing w:after="0" w:line="240" w:lineRule="auto"/>
      </w:pPr>
      <w:r>
        <w:separator/>
      </w:r>
    </w:p>
  </w:footnote>
  <w:footnote w:type="continuationSeparator" w:id="0">
    <w:p w14:paraId="3099BF97" w14:textId="77777777" w:rsidR="00BE3068" w:rsidRDefault="00BE3068" w:rsidP="00275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DA77533"/>
    <w:multiLevelType w:val="singleLevel"/>
    <w:tmpl w:val="ADA77533"/>
    <w:lvl w:ilvl="0">
      <w:start w:val="6"/>
      <w:numFmt w:val="decimal"/>
      <w:suff w:val="space"/>
      <w:lvlText w:val="%1."/>
      <w:lvlJc w:val="left"/>
      <w:pPr>
        <w:ind w:left="0" w:firstLine="0"/>
      </w:pPr>
    </w:lvl>
  </w:abstractNum>
  <w:abstractNum w:abstractNumId="1" w15:restartNumberingAfterBreak="0">
    <w:nsid w:val="C33B8CC8"/>
    <w:multiLevelType w:val="singleLevel"/>
    <w:tmpl w:val="1250C4F2"/>
    <w:lvl w:ilvl="0">
      <w:start w:val="1"/>
      <w:numFmt w:val="decimal"/>
      <w:suff w:val="space"/>
      <w:lvlText w:val="%1."/>
      <w:lvlJc w:val="left"/>
      <w:pPr>
        <w:ind w:left="0" w:firstLine="0"/>
      </w:pPr>
      <w:rPr>
        <w:b/>
        <w:bCs/>
      </w:rPr>
    </w:lvl>
  </w:abstractNum>
  <w:abstractNum w:abstractNumId="2" w15:restartNumberingAfterBreak="0">
    <w:nsid w:val="01C33DBE"/>
    <w:multiLevelType w:val="hybridMultilevel"/>
    <w:tmpl w:val="ECCE57B0"/>
    <w:lvl w:ilvl="0" w:tplc="1772B1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9E047A"/>
    <w:multiLevelType w:val="hybridMultilevel"/>
    <w:tmpl w:val="1684191E"/>
    <w:lvl w:ilvl="0" w:tplc="E702BCA2">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8707474"/>
    <w:multiLevelType w:val="hybridMultilevel"/>
    <w:tmpl w:val="AC746622"/>
    <w:lvl w:ilvl="0" w:tplc="1CCE5BE4">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D9E1210"/>
    <w:multiLevelType w:val="multilevel"/>
    <w:tmpl w:val="BA0E2EBE"/>
    <w:styleLink w:val="CurrentList1"/>
    <w:lvl w:ilvl="0">
      <w:start w:val="1"/>
      <w:numFmt w:val="decimal"/>
      <w:lvlText w:val="CHAPTER %1"/>
      <w:lvlJc w:val="left"/>
      <w:pPr>
        <w:ind w:left="205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FEE6212"/>
    <w:multiLevelType w:val="hybridMultilevel"/>
    <w:tmpl w:val="065653F2"/>
    <w:lvl w:ilvl="0" w:tplc="93D4A470">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1450627E"/>
    <w:multiLevelType w:val="hybridMultilevel"/>
    <w:tmpl w:val="19CC28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314BD6"/>
    <w:multiLevelType w:val="hybridMultilevel"/>
    <w:tmpl w:val="4D10B4C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F002D5"/>
    <w:multiLevelType w:val="hybridMultilevel"/>
    <w:tmpl w:val="EC88CFB4"/>
    <w:lvl w:ilvl="0" w:tplc="CA7A5D30">
      <w:start w:val="1"/>
      <w:numFmt w:val="bullet"/>
      <w:lvlText w:val=""/>
      <w:lvlJc w:val="left"/>
      <w:pPr>
        <w:ind w:left="720" w:hanging="360"/>
      </w:pPr>
      <w:rPr>
        <w:rFonts w:ascii="Wingdings" w:hAnsi="Wingdings" w:hint="default"/>
        <w:color w:val="00B0F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AF23C3"/>
    <w:multiLevelType w:val="hybridMultilevel"/>
    <w:tmpl w:val="37A8B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E45AA0"/>
    <w:multiLevelType w:val="hybridMultilevel"/>
    <w:tmpl w:val="E6DC14B6"/>
    <w:lvl w:ilvl="0" w:tplc="1772B1F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DC80BD0"/>
    <w:multiLevelType w:val="hybridMultilevel"/>
    <w:tmpl w:val="9708A3A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F5447"/>
    <w:multiLevelType w:val="hybridMultilevel"/>
    <w:tmpl w:val="D7B26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450AC0"/>
    <w:multiLevelType w:val="hybridMultilevel"/>
    <w:tmpl w:val="2524300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37B2588F"/>
    <w:multiLevelType w:val="hybridMultilevel"/>
    <w:tmpl w:val="4F0E4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800110B"/>
    <w:multiLevelType w:val="hybridMultilevel"/>
    <w:tmpl w:val="E5FA34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CF51D0"/>
    <w:multiLevelType w:val="hybridMultilevel"/>
    <w:tmpl w:val="81145AC6"/>
    <w:lvl w:ilvl="0" w:tplc="FBE8BA98">
      <w:start w:val="1"/>
      <w:numFmt w:val="decimal"/>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39448EE"/>
    <w:multiLevelType w:val="hybridMultilevel"/>
    <w:tmpl w:val="8954BE32"/>
    <w:lvl w:ilvl="0" w:tplc="F74A664A">
      <w:start w:val="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76B1FFD"/>
    <w:multiLevelType w:val="hybridMultilevel"/>
    <w:tmpl w:val="1A964F36"/>
    <w:lvl w:ilvl="0" w:tplc="B8C844B4">
      <w:numFmt w:val="bullet"/>
      <w:lvlText w:val="-"/>
      <w:lvlJc w:val="left"/>
      <w:pPr>
        <w:ind w:left="720" w:hanging="360"/>
      </w:pPr>
      <w:rPr>
        <w:rFonts w:ascii="Calibri" w:eastAsiaTheme="minorHAnsi" w:hAnsi="Calibri" w:cs="Calibri" w:hint="default"/>
        <w:b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C91B51"/>
    <w:multiLevelType w:val="hybridMultilevel"/>
    <w:tmpl w:val="6D1665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5A646F"/>
    <w:multiLevelType w:val="multilevel"/>
    <w:tmpl w:val="BA0E2EBE"/>
    <w:styleLink w:val="CurrentList2"/>
    <w:lvl w:ilvl="0">
      <w:start w:val="1"/>
      <w:numFmt w:val="decimal"/>
      <w:lvlText w:val="CHAPTER %1"/>
      <w:lvlJc w:val="left"/>
      <w:pPr>
        <w:ind w:left="205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88A7551"/>
    <w:multiLevelType w:val="hybridMultilevel"/>
    <w:tmpl w:val="77789B5A"/>
    <w:lvl w:ilvl="0" w:tplc="155AA3C0">
      <w:start w:val="1"/>
      <w:numFmt w:val="decimal"/>
      <w:lvlText w:val="%1."/>
      <w:lvlJc w:val="left"/>
      <w:pPr>
        <w:ind w:left="0" w:hanging="360"/>
      </w:pPr>
      <w:rPr>
        <w:rFonts w:hint="default"/>
      </w:rPr>
    </w:lvl>
    <w:lvl w:ilvl="1" w:tplc="20000019" w:tentative="1">
      <w:start w:val="1"/>
      <w:numFmt w:val="lowerLetter"/>
      <w:lvlText w:val="%2."/>
      <w:lvlJc w:val="left"/>
      <w:pPr>
        <w:ind w:left="720" w:hanging="360"/>
      </w:pPr>
    </w:lvl>
    <w:lvl w:ilvl="2" w:tplc="2000001B" w:tentative="1">
      <w:start w:val="1"/>
      <w:numFmt w:val="lowerRoman"/>
      <w:lvlText w:val="%3."/>
      <w:lvlJc w:val="right"/>
      <w:pPr>
        <w:ind w:left="1440" w:hanging="180"/>
      </w:pPr>
    </w:lvl>
    <w:lvl w:ilvl="3" w:tplc="2000000F" w:tentative="1">
      <w:start w:val="1"/>
      <w:numFmt w:val="decimal"/>
      <w:lvlText w:val="%4."/>
      <w:lvlJc w:val="left"/>
      <w:pPr>
        <w:ind w:left="2160" w:hanging="360"/>
      </w:pPr>
    </w:lvl>
    <w:lvl w:ilvl="4" w:tplc="20000019" w:tentative="1">
      <w:start w:val="1"/>
      <w:numFmt w:val="lowerLetter"/>
      <w:lvlText w:val="%5."/>
      <w:lvlJc w:val="left"/>
      <w:pPr>
        <w:ind w:left="2880" w:hanging="360"/>
      </w:pPr>
    </w:lvl>
    <w:lvl w:ilvl="5" w:tplc="2000001B" w:tentative="1">
      <w:start w:val="1"/>
      <w:numFmt w:val="lowerRoman"/>
      <w:lvlText w:val="%6."/>
      <w:lvlJc w:val="right"/>
      <w:pPr>
        <w:ind w:left="3600" w:hanging="180"/>
      </w:pPr>
    </w:lvl>
    <w:lvl w:ilvl="6" w:tplc="2000000F" w:tentative="1">
      <w:start w:val="1"/>
      <w:numFmt w:val="decimal"/>
      <w:lvlText w:val="%7."/>
      <w:lvlJc w:val="left"/>
      <w:pPr>
        <w:ind w:left="4320" w:hanging="360"/>
      </w:pPr>
    </w:lvl>
    <w:lvl w:ilvl="7" w:tplc="20000019" w:tentative="1">
      <w:start w:val="1"/>
      <w:numFmt w:val="lowerLetter"/>
      <w:lvlText w:val="%8."/>
      <w:lvlJc w:val="left"/>
      <w:pPr>
        <w:ind w:left="5040" w:hanging="360"/>
      </w:pPr>
    </w:lvl>
    <w:lvl w:ilvl="8" w:tplc="2000001B" w:tentative="1">
      <w:start w:val="1"/>
      <w:numFmt w:val="lowerRoman"/>
      <w:lvlText w:val="%9."/>
      <w:lvlJc w:val="right"/>
      <w:pPr>
        <w:ind w:left="5760" w:hanging="180"/>
      </w:pPr>
    </w:lvl>
  </w:abstractNum>
  <w:abstractNum w:abstractNumId="23" w15:restartNumberingAfterBreak="0">
    <w:nsid w:val="5FAF0A43"/>
    <w:multiLevelType w:val="hybridMultilevel"/>
    <w:tmpl w:val="A3BCE1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443CD3"/>
    <w:multiLevelType w:val="multilevel"/>
    <w:tmpl w:val="3AFAF826"/>
    <w:lvl w:ilvl="0">
      <w:start w:val="1"/>
      <w:numFmt w:val="decimal"/>
      <w:pStyle w:val="Heading1"/>
      <w:lvlText w:val="CHAPTER %1"/>
      <w:lvlJc w:val="left"/>
      <w:pPr>
        <w:ind w:left="205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61913401"/>
    <w:multiLevelType w:val="hybridMultilevel"/>
    <w:tmpl w:val="85D25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4527858"/>
    <w:multiLevelType w:val="hybridMultilevel"/>
    <w:tmpl w:val="47448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4B7EF1"/>
    <w:multiLevelType w:val="hybridMultilevel"/>
    <w:tmpl w:val="7CE02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AE699D"/>
    <w:multiLevelType w:val="hybridMultilevel"/>
    <w:tmpl w:val="05E21F7C"/>
    <w:lvl w:ilvl="0" w:tplc="5150DDAC">
      <w:start w:val="1"/>
      <w:numFmt w:val="bullet"/>
      <w:lvlText w:val="•"/>
      <w:lvlJc w:val="left"/>
      <w:pPr>
        <w:tabs>
          <w:tab w:val="num" w:pos="159"/>
        </w:tabs>
        <w:ind w:left="159" w:hanging="360"/>
      </w:pPr>
      <w:rPr>
        <w:rFonts w:ascii="Times New Roman" w:hAnsi="Times New Roman" w:hint="default"/>
      </w:rPr>
    </w:lvl>
    <w:lvl w:ilvl="1" w:tplc="C706AF62" w:tentative="1">
      <w:start w:val="1"/>
      <w:numFmt w:val="bullet"/>
      <w:lvlText w:val="•"/>
      <w:lvlJc w:val="left"/>
      <w:pPr>
        <w:tabs>
          <w:tab w:val="num" w:pos="879"/>
        </w:tabs>
        <w:ind w:left="879" w:hanging="360"/>
      </w:pPr>
      <w:rPr>
        <w:rFonts w:ascii="Times New Roman" w:hAnsi="Times New Roman" w:hint="default"/>
      </w:rPr>
    </w:lvl>
    <w:lvl w:ilvl="2" w:tplc="DE60CE08" w:tentative="1">
      <w:start w:val="1"/>
      <w:numFmt w:val="bullet"/>
      <w:lvlText w:val="•"/>
      <w:lvlJc w:val="left"/>
      <w:pPr>
        <w:tabs>
          <w:tab w:val="num" w:pos="1599"/>
        </w:tabs>
        <w:ind w:left="1599" w:hanging="360"/>
      </w:pPr>
      <w:rPr>
        <w:rFonts w:ascii="Times New Roman" w:hAnsi="Times New Roman" w:hint="default"/>
      </w:rPr>
    </w:lvl>
    <w:lvl w:ilvl="3" w:tplc="BEDCA9EA" w:tentative="1">
      <w:start w:val="1"/>
      <w:numFmt w:val="bullet"/>
      <w:lvlText w:val="•"/>
      <w:lvlJc w:val="left"/>
      <w:pPr>
        <w:tabs>
          <w:tab w:val="num" w:pos="2319"/>
        </w:tabs>
        <w:ind w:left="2319" w:hanging="360"/>
      </w:pPr>
      <w:rPr>
        <w:rFonts w:ascii="Times New Roman" w:hAnsi="Times New Roman" w:hint="default"/>
      </w:rPr>
    </w:lvl>
    <w:lvl w:ilvl="4" w:tplc="FC76CA06" w:tentative="1">
      <w:start w:val="1"/>
      <w:numFmt w:val="bullet"/>
      <w:lvlText w:val="•"/>
      <w:lvlJc w:val="left"/>
      <w:pPr>
        <w:tabs>
          <w:tab w:val="num" w:pos="3039"/>
        </w:tabs>
        <w:ind w:left="3039" w:hanging="360"/>
      </w:pPr>
      <w:rPr>
        <w:rFonts w:ascii="Times New Roman" w:hAnsi="Times New Roman" w:hint="default"/>
      </w:rPr>
    </w:lvl>
    <w:lvl w:ilvl="5" w:tplc="F12A9720" w:tentative="1">
      <w:start w:val="1"/>
      <w:numFmt w:val="bullet"/>
      <w:lvlText w:val="•"/>
      <w:lvlJc w:val="left"/>
      <w:pPr>
        <w:tabs>
          <w:tab w:val="num" w:pos="3759"/>
        </w:tabs>
        <w:ind w:left="3759" w:hanging="360"/>
      </w:pPr>
      <w:rPr>
        <w:rFonts w:ascii="Times New Roman" w:hAnsi="Times New Roman" w:hint="default"/>
      </w:rPr>
    </w:lvl>
    <w:lvl w:ilvl="6" w:tplc="3E8CCB28" w:tentative="1">
      <w:start w:val="1"/>
      <w:numFmt w:val="bullet"/>
      <w:lvlText w:val="•"/>
      <w:lvlJc w:val="left"/>
      <w:pPr>
        <w:tabs>
          <w:tab w:val="num" w:pos="4479"/>
        </w:tabs>
        <w:ind w:left="4479" w:hanging="360"/>
      </w:pPr>
      <w:rPr>
        <w:rFonts w:ascii="Times New Roman" w:hAnsi="Times New Roman" w:hint="default"/>
      </w:rPr>
    </w:lvl>
    <w:lvl w:ilvl="7" w:tplc="5150D486" w:tentative="1">
      <w:start w:val="1"/>
      <w:numFmt w:val="bullet"/>
      <w:lvlText w:val="•"/>
      <w:lvlJc w:val="left"/>
      <w:pPr>
        <w:tabs>
          <w:tab w:val="num" w:pos="5199"/>
        </w:tabs>
        <w:ind w:left="5199" w:hanging="360"/>
      </w:pPr>
      <w:rPr>
        <w:rFonts w:ascii="Times New Roman" w:hAnsi="Times New Roman" w:hint="default"/>
      </w:rPr>
    </w:lvl>
    <w:lvl w:ilvl="8" w:tplc="9D6CAF66" w:tentative="1">
      <w:start w:val="1"/>
      <w:numFmt w:val="bullet"/>
      <w:lvlText w:val="•"/>
      <w:lvlJc w:val="left"/>
      <w:pPr>
        <w:tabs>
          <w:tab w:val="num" w:pos="5919"/>
        </w:tabs>
        <w:ind w:left="5919" w:hanging="360"/>
      </w:pPr>
      <w:rPr>
        <w:rFonts w:ascii="Times New Roman" w:hAnsi="Times New Roman" w:hint="default"/>
      </w:rPr>
    </w:lvl>
  </w:abstractNum>
  <w:abstractNum w:abstractNumId="29" w15:restartNumberingAfterBreak="0">
    <w:nsid w:val="72D9445E"/>
    <w:multiLevelType w:val="hybridMultilevel"/>
    <w:tmpl w:val="BABE79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1D65C6"/>
    <w:multiLevelType w:val="hybridMultilevel"/>
    <w:tmpl w:val="6C7A16C0"/>
    <w:lvl w:ilvl="0" w:tplc="1F36B3FC">
      <w:start w:val="1"/>
      <w:numFmt w:val="decimal"/>
      <w:lvlText w:val="%1."/>
      <w:lvlJc w:val="left"/>
      <w:pPr>
        <w:ind w:left="502"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21242"/>
    <w:multiLevelType w:val="hybridMultilevel"/>
    <w:tmpl w:val="255A5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EB2ED6"/>
    <w:multiLevelType w:val="hybridMultilevel"/>
    <w:tmpl w:val="F81621C2"/>
    <w:lvl w:ilvl="0" w:tplc="FB0A4C78">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91021456">
    <w:abstractNumId w:val="28"/>
  </w:num>
  <w:num w:numId="2" w16cid:durableId="2124032383">
    <w:abstractNumId w:val="13"/>
  </w:num>
  <w:num w:numId="3" w16cid:durableId="655453661">
    <w:abstractNumId w:val="6"/>
  </w:num>
  <w:num w:numId="4" w16cid:durableId="216203979">
    <w:abstractNumId w:val="1"/>
    <w:lvlOverride w:ilvl="0">
      <w:startOverride w:val="1"/>
    </w:lvlOverride>
  </w:num>
  <w:num w:numId="5" w16cid:durableId="1428237685">
    <w:abstractNumId w:val="0"/>
    <w:lvlOverride w:ilvl="0">
      <w:startOverride w:val="6"/>
    </w:lvlOverride>
  </w:num>
  <w:num w:numId="6" w16cid:durableId="583300717">
    <w:abstractNumId w:val="9"/>
  </w:num>
  <w:num w:numId="7" w16cid:durableId="327634609">
    <w:abstractNumId w:val="17"/>
  </w:num>
  <w:num w:numId="8" w16cid:durableId="1689214185">
    <w:abstractNumId w:val="10"/>
  </w:num>
  <w:num w:numId="9" w16cid:durableId="1490976362">
    <w:abstractNumId w:val="30"/>
  </w:num>
  <w:num w:numId="10" w16cid:durableId="782580883">
    <w:abstractNumId w:val="7"/>
  </w:num>
  <w:num w:numId="11" w16cid:durableId="1581982543">
    <w:abstractNumId w:val="22"/>
  </w:num>
  <w:num w:numId="12" w16cid:durableId="1896428824">
    <w:abstractNumId w:val="29"/>
  </w:num>
  <w:num w:numId="13" w16cid:durableId="1629623476">
    <w:abstractNumId w:val="20"/>
  </w:num>
  <w:num w:numId="14" w16cid:durableId="333994847">
    <w:abstractNumId w:val="27"/>
  </w:num>
  <w:num w:numId="15" w16cid:durableId="1777555185">
    <w:abstractNumId w:val="15"/>
  </w:num>
  <w:num w:numId="16" w16cid:durableId="2585614">
    <w:abstractNumId w:val="26"/>
  </w:num>
  <w:num w:numId="17" w16cid:durableId="1215195725">
    <w:abstractNumId w:val="31"/>
  </w:num>
  <w:num w:numId="18" w16cid:durableId="709231241">
    <w:abstractNumId w:val="19"/>
  </w:num>
  <w:num w:numId="19" w16cid:durableId="90054927">
    <w:abstractNumId w:val="16"/>
  </w:num>
  <w:num w:numId="20" w16cid:durableId="15085739">
    <w:abstractNumId w:val="23"/>
  </w:num>
  <w:num w:numId="21" w16cid:durableId="77674201">
    <w:abstractNumId w:val="12"/>
  </w:num>
  <w:num w:numId="22" w16cid:durableId="715814103">
    <w:abstractNumId w:val="2"/>
  </w:num>
  <w:num w:numId="23" w16cid:durableId="2146585547">
    <w:abstractNumId w:val="11"/>
  </w:num>
  <w:num w:numId="24" w16cid:durableId="1964538911">
    <w:abstractNumId w:val="14"/>
  </w:num>
  <w:num w:numId="25" w16cid:durableId="413861981">
    <w:abstractNumId w:val="25"/>
  </w:num>
  <w:num w:numId="26" w16cid:durableId="1172456251">
    <w:abstractNumId w:val="24"/>
  </w:num>
  <w:num w:numId="27" w16cid:durableId="1909340469">
    <w:abstractNumId w:val="24"/>
    <w:lvlOverride w:ilvl="0">
      <w:startOverride w:val="2"/>
    </w:lvlOverride>
    <w:lvlOverride w:ilvl="1">
      <w:startOverride w:val="1"/>
    </w:lvlOverride>
  </w:num>
  <w:num w:numId="28" w16cid:durableId="1409576086">
    <w:abstractNumId w:val="24"/>
    <w:lvlOverride w:ilvl="0">
      <w:startOverride w:val="2"/>
    </w:lvlOverride>
    <w:lvlOverride w:ilvl="1">
      <w:startOverride w:val="1"/>
    </w:lvlOverride>
  </w:num>
  <w:num w:numId="29" w16cid:durableId="56174084">
    <w:abstractNumId w:val="24"/>
  </w:num>
  <w:num w:numId="30" w16cid:durableId="2057585151">
    <w:abstractNumId w:val="5"/>
  </w:num>
  <w:num w:numId="31" w16cid:durableId="63395252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32841005">
    <w:abstractNumId w:val="24"/>
    <w:lvlOverride w:ilvl="0">
      <w:startOverride w:val="2"/>
    </w:lvlOverride>
    <w:lvlOverride w:ilvl="1">
      <w:startOverride w:val="1"/>
    </w:lvlOverride>
  </w:num>
  <w:num w:numId="33" w16cid:durableId="1141310949">
    <w:abstractNumId w:val="21"/>
  </w:num>
  <w:num w:numId="34" w16cid:durableId="748573629">
    <w:abstractNumId w:val="24"/>
    <w:lvlOverride w:ilvl="0">
      <w:startOverride w:val="2"/>
    </w:lvlOverride>
    <w:lvlOverride w:ilvl="1">
      <w:startOverride w:val="1"/>
    </w:lvlOverride>
  </w:num>
  <w:num w:numId="35" w16cid:durableId="2105493232">
    <w:abstractNumId w:val="24"/>
    <w:lvlOverride w:ilvl="0">
      <w:startOverride w:val="2"/>
    </w:lvlOverride>
    <w:lvlOverride w:ilvl="1">
      <w:startOverride w:val="1"/>
    </w:lvlOverride>
    <w:lvlOverride w:ilvl="2">
      <w:startOverride w:val="1"/>
    </w:lvlOverride>
  </w:num>
  <w:num w:numId="36" w16cid:durableId="1343388329">
    <w:abstractNumId w:val="32"/>
  </w:num>
  <w:num w:numId="37" w16cid:durableId="971138485">
    <w:abstractNumId w:val="24"/>
    <w:lvlOverride w:ilvl="0">
      <w:startOverride w:val="2"/>
    </w:lvlOverride>
    <w:lvlOverride w:ilvl="1">
      <w:startOverride w:val="2"/>
    </w:lvlOverride>
  </w:num>
  <w:num w:numId="38" w16cid:durableId="2087222475">
    <w:abstractNumId w:val="4"/>
  </w:num>
  <w:num w:numId="39" w16cid:durableId="1439791807">
    <w:abstractNumId w:val="3"/>
  </w:num>
  <w:num w:numId="40" w16cid:durableId="2089228515">
    <w:abstractNumId w:val="24"/>
    <w:lvlOverride w:ilvl="0">
      <w:startOverride w:val="4"/>
    </w:lvlOverride>
    <w:lvlOverride w:ilvl="1">
      <w:startOverride w:val="1"/>
    </w:lvlOverride>
  </w:num>
  <w:num w:numId="41" w16cid:durableId="1471247724">
    <w:abstractNumId w:val="24"/>
    <w:lvlOverride w:ilvl="0">
      <w:startOverride w:val="4"/>
    </w:lvlOverride>
    <w:lvlOverride w:ilvl="1">
      <w:startOverride w:val="1"/>
    </w:lvlOverride>
  </w:num>
  <w:num w:numId="42" w16cid:durableId="406223944">
    <w:abstractNumId w:val="24"/>
    <w:lvlOverride w:ilvl="0">
      <w:startOverride w:val="5"/>
    </w:lvlOverride>
    <w:lvlOverride w:ilvl="1">
      <w:startOverride w:val="6"/>
    </w:lvlOverride>
  </w:num>
  <w:num w:numId="43" w16cid:durableId="112020628">
    <w:abstractNumId w:val="18"/>
  </w:num>
  <w:num w:numId="44" w16cid:durableId="2068841539">
    <w:abstractNumId w:val="24"/>
    <w:lvlOverride w:ilvl="0">
      <w:startOverride w:val="6"/>
    </w:lvlOverride>
    <w:lvlOverride w:ilvl="1">
      <w:startOverride w:val="5"/>
    </w:lvlOverride>
    <w:lvlOverride w:ilvl="2">
      <w:startOverride w:val="4"/>
    </w:lvlOverride>
  </w:num>
  <w:num w:numId="45" w16cid:durableId="1941137018">
    <w:abstractNumId w:val="24"/>
    <w:lvlOverride w:ilvl="0">
      <w:startOverride w:val="7"/>
    </w:lvlOverride>
    <w:lvlOverride w:ilvl="1">
      <w:startOverride w:val="4"/>
    </w:lvlOverride>
  </w:num>
  <w:num w:numId="46" w16cid:durableId="19585614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86F"/>
    <w:rsid w:val="00030C03"/>
    <w:rsid w:val="00033C34"/>
    <w:rsid w:val="00033F1F"/>
    <w:rsid w:val="00042946"/>
    <w:rsid w:val="00047DCE"/>
    <w:rsid w:val="00061D9B"/>
    <w:rsid w:val="000637A6"/>
    <w:rsid w:val="000638C3"/>
    <w:rsid w:val="00072090"/>
    <w:rsid w:val="00081112"/>
    <w:rsid w:val="00082BBF"/>
    <w:rsid w:val="00091F77"/>
    <w:rsid w:val="00093493"/>
    <w:rsid w:val="00096B3A"/>
    <w:rsid w:val="000A117D"/>
    <w:rsid w:val="000A1631"/>
    <w:rsid w:val="000A351F"/>
    <w:rsid w:val="000B0250"/>
    <w:rsid w:val="000B75B3"/>
    <w:rsid w:val="000C44CD"/>
    <w:rsid w:val="000C666C"/>
    <w:rsid w:val="000D3BC0"/>
    <w:rsid w:val="000E0528"/>
    <w:rsid w:val="000E1871"/>
    <w:rsid w:val="00102D97"/>
    <w:rsid w:val="00106EDF"/>
    <w:rsid w:val="001139F8"/>
    <w:rsid w:val="00115A79"/>
    <w:rsid w:val="00125609"/>
    <w:rsid w:val="00125AE8"/>
    <w:rsid w:val="00127B65"/>
    <w:rsid w:val="00141FDC"/>
    <w:rsid w:val="00151AB2"/>
    <w:rsid w:val="00160207"/>
    <w:rsid w:val="001669EF"/>
    <w:rsid w:val="00173393"/>
    <w:rsid w:val="00176A6B"/>
    <w:rsid w:val="00183671"/>
    <w:rsid w:val="00184BC6"/>
    <w:rsid w:val="00190288"/>
    <w:rsid w:val="001964B2"/>
    <w:rsid w:val="001A3EF5"/>
    <w:rsid w:val="001A696C"/>
    <w:rsid w:val="001B1097"/>
    <w:rsid w:val="001B633F"/>
    <w:rsid w:val="001B6CF2"/>
    <w:rsid w:val="001B7B42"/>
    <w:rsid w:val="001D6075"/>
    <w:rsid w:val="001E0727"/>
    <w:rsid w:val="0020293F"/>
    <w:rsid w:val="002315DD"/>
    <w:rsid w:val="002603DB"/>
    <w:rsid w:val="002635F9"/>
    <w:rsid w:val="00270261"/>
    <w:rsid w:val="00275D8C"/>
    <w:rsid w:val="002837F8"/>
    <w:rsid w:val="00293BB5"/>
    <w:rsid w:val="002B13A7"/>
    <w:rsid w:val="002B6494"/>
    <w:rsid w:val="002C1748"/>
    <w:rsid w:val="002E2DC0"/>
    <w:rsid w:val="002E7432"/>
    <w:rsid w:val="002F13B4"/>
    <w:rsid w:val="002F7908"/>
    <w:rsid w:val="00302237"/>
    <w:rsid w:val="00310DEC"/>
    <w:rsid w:val="00335627"/>
    <w:rsid w:val="003431F4"/>
    <w:rsid w:val="00344E10"/>
    <w:rsid w:val="00350679"/>
    <w:rsid w:val="0035312B"/>
    <w:rsid w:val="00355A91"/>
    <w:rsid w:val="00364882"/>
    <w:rsid w:val="00370F39"/>
    <w:rsid w:val="0038212A"/>
    <w:rsid w:val="0038317B"/>
    <w:rsid w:val="00394F22"/>
    <w:rsid w:val="00397A7C"/>
    <w:rsid w:val="003A0420"/>
    <w:rsid w:val="003A0DFF"/>
    <w:rsid w:val="003C53CE"/>
    <w:rsid w:val="003E00E3"/>
    <w:rsid w:val="003E4BED"/>
    <w:rsid w:val="003E5223"/>
    <w:rsid w:val="003E68EE"/>
    <w:rsid w:val="003F292F"/>
    <w:rsid w:val="00402EA5"/>
    <w:rsid w:val="004048B8"/>
    <w:rsid w:val="004150FA"/>
    <w:rsid w:val="00416D80"/>
    <w:rsid w:val="004211DB"/>
    <w:rsid w:val="00421739"/>
    <w:rsid w:val="00421887"/>
    <w:rsid w:val="004256F1"/>
    <w:rsid w:val="00433A0B"/>
    <w:rsid w:val="00434035"/>
    <w:rsid w:val="004351EE"/>
    <w:rsid w:val="00440E0F"/>
    <w:rsid w:val="0044186D"/>
    <w:rsid w:val="00447A32"/>
    <w:rsid w:val="00450E6B"/>
    <w:rsid w:val="00450F6E"/>
    <w:rsid w:val="00457604"/>
    <w:rsid w:val="00462F78"/>
    <w:rsid w:val="00465009"/>
    <w:rsid w:val="004662D8"/>
    <w:rsid w:val="00484066"/>
    <w:rsid w:val="00496BF8"/>
    <w:rsid w:val="00496C29"/>
    <w:rsid w:val="004A6E9D"/>
    <w:rsid w:val="004B714F"/>
    <w:rsid w:val="004C2949"/>
    <w:rsid w:val="004D6549"/>
    <w:rsid w:val="004E0638"/>
    <w:rsid w:val="004E0920"/>
    <w:rsid w:val="004E76F1"/>
    <w:rsid w:val="004F261F"/>
    <w:rsid w:val="00501DEC"/>
    <w:rsid w:val="005142A5"/>
    <w:rsid w:val="00517800"/>
    <w:rsid w:val="00521A03"/>
    <w:rsid w:val="005248E1"/>
    <w:rsid w:val="00544275"/>
    <w:rsid w:val="00544E9E"/>
    <w:rsid w:val="00546092"/>
    <w:rsid w:val="0056236B"/>
    <w:rsid w:val="00572113"/>
    <w:rsid w:val="00573C45"/>
    <w:rsid w:val="0058186F"/>
    <w:rsid w:val="0059080F"/>
    <w:rsid w:val="005A7C66"/>
    <w:rsid w:val="005B6321"/>
    <w:rsid w:val="005C463A"/>
    <w:rsid w:val="005D762A"/>
    <w:rsid w:val="005E057C"/>
    <w:rsid w:val="005E0E20"/>
    <w:rsid w:val="005E2912"/>
    <w:rsid w:val="005F0AC6"/>
    <w:rsid w:val="00601F76"/>
    <w:rsid w:val="006040D8"/>
    <w:rsid w:val="00616E64"/>
    <w:rsid w:val="00621B40"/>
    <w:rsid w:val="00625A31"/>
    <w:rsid w:val="00626A37"/>
    <w:rsid w:val="006368B0"/>
    <w:rsid w:val="006369D9"/>
    <w:rsid w:val="00650CA2"/>
    <w:rsid w:val="00664B93"/>
    <w:rsid w:val="00672842"/>
    <w:rsid w:val="00672E71"/>
    <w:rsid w:val="00696A9D"/>
    <w:rsid w:val="006D749C"/>
    <w:rsid w:val="006F3815"/>
    <w:rsid w:val="006F3880"/>
    <w:rsid w:val="00701725"/>
    <w:rsid w:val="0070633B"/>
    <w:rsid w:val="00713A61"/>
    <w:rsid w:val="00715F83"/>
    <w:rsid w:val="00717C86"/>
    <w:rsid w:val="00723D42"/>
    <w:rsid w:val="00723F4C"/>
    <w:rsid w:val="00727832"/>
    <w:rsid w:val="00733A92"/>
    <w:rsid w:val="007520AA"/>
    <w:rsid w:val="0077194F"/>
    <w:rsid w:val="00772873"/>
    <w:rsid w:val="00782615"/>
    <w:rsid w:val="00783C3B"/>
    <w:rsid w:val="00791025"/>
    <w:rsid w:val="00795150"/>
    <w:rsid w:val="00796495"/>
    <w:rsid w:val="00796E1C"/>
    <w:rsid w:val="007A1381"/>
    <w:rsid w:val="007A7227"/>
    <w:rsid w:val="007C1948"/>
    <w:rsid w:val="007C6230"/>
    <w:rsid w:val="007D22AC"/>
    <w:rsid w:val="007D523B"/>
    <w:rsid w:val="007D6DB8"/>
    <w:rsid w:val="007E287D"/>
    <w:rsid w:val="007E3048"/>
    <w:rsid w:val="00824617"/>
    <w:rsid w:val="008262D4"/>
    <w:rsid w:val="00836286"/>
    <w:rsid w:val="00840874"/>
    <w:rsid w:val="0087037D"/>
    <w:rsid w:val="008739FE"/>
    <w:rsid w:val="00881E8B"/>
    <w:rsid w:val="0088662D"/>
    <w:rsid w:val="00893E97"/>
    <w:rsid w:val="008A2259"/>
    <w:rsid w:val="008A5A56"/>
    <w:rsid w:val="008C43F6"/>
    <w:rsid w:val="008D0C40"/>
    <w:rsid w:val="008D5C62"/>
    <w:rsid w:val="008E35F3"/>
    <w:rsid w:val="008F5E56"/>
    <w:rsid w:val="008F609C"/>
    <w:rsid w:val="008F7742"/>
    <w:rsid w:val="00921443"/>
    <w:rsid w:val="00926591"/>
    <w:rsid w:val="009421B3"/>
    <w:rsid w:val="009631D8"/>
    <w:rsid w:val="009F58B8"/>
    <w:rsid w:val="00A013DD"/>
    <w:rsid w:val="00A06438"/>
    <w:rsid w:val="00A12DE9"/>
    <w:rsid w:val="00A20C92"/>
    <w:rsid w:val="00A277E8"/>
    <w:rsid w:val="00A36C67"/>
    <w:rsid w:val="00A43502"/>
    <w:rsid w:val="00A53B45"/>
    <w:rsid w:val="00A563C2"/>
    <w:rsid w:val="00A675FE"/>
    <w:rsid w:val="00A7283F"/>
    <w:rsid w:val="00A777AC"/>
    <w:rsid w:val="00A81E5D"/>
    <w:rsid w:val="00A92DBA"/>
    <w:rsid w:val="00A963E4"/>
    <w:rsid w:val="00A979D3"/>
    <w:rsid w:val="00AA64A5"/>
    <w:rsid w:val="00AB30AA"/>
    <w:rsid w:val="00AC020F"/>
    <w:rsid w:val="00AD1F1C"/>
    <w:rsid w:val="00AD2116"/>
    <w:rsid w:val="00AE1239"/>
    <w:rsid w:val="00AE13A7"/>
    <w:rsid w:val="00AE3B6E"/>
    <w:rsid w:val="00AF356A"/>
    <w:rsid w:val="00AF3634"/>
    <w:rsid w:val="00AF55A8"/>
    <w:rsid w:val="00B24AE8"/>
    <w:rsid w:val="00B33D9F"/>
    <w:rsid w:val="00B44456"/>
    <w:rsid w:val="00B4731E"/>
    <w:rsid w:val="00B70D4D"/>
    <w:rsid w:val="00B902D1"/>
    <w:rsid w:val="00BB6DD3"/>
    <w:rsid w:val="00BC65CC"/>
    <w:rsid w:val="00BD22DB"/>
    <w:rsid w:val="00BE135C"/>
    <w:rsid w:val="00BE3068"/>
    <w:rsid w:val="00BF399E"/>
    <w:rsid w:val="00BF720A"/>
    <w:rsid w:val="00BF7E02"/>
    <w:rsid w:val="00C043A0"/>
    <w:rsid w:val="00C17277"/>
    <w:rsid w:val="00C3308F"/>
    <w:rsid w:val="00C377DB"/>
    <w:rsid w:val="00C44494"/>
    <w:rsid w:val="00C4486E"/>
    <w:rsid w:val="00C82DD1"/>
    <w:rsid w:val="00C844FE"/>
    <w:rsid w:val="00CA183F"/>
    <w:rsid w:val="00CA2B9B"/>
    <w:rsid w:val="00CA51ED"/>
    <w:rsid w:val="00CB6002"/>
    <w:rsid w:val="00CC13A4"/>
    <w:rsid w:val="00CC44A8"/>
    <w:rsid w:val="00CD0B9C"/>
    <w:rsid w:val="00CD6A70"/>
    <w:rsid w:val="00CD74C9"/>
    <w:rsid w:val="00D01595"/>
    <w:rsid w:val="00D0519F"/>
    <w:rsid w:val="00D078AD"/>
    <w:rsid w:val="00D13EB7"/>
    <w:rsid w:val="00D278F3"/>
    <w:rsid w:val="00D32D04"/>
    <w:rsid w:val="00D33440"/>
    <w:rsid w:val="00D471B8"/>
    <w:rsid w:val="00D6195D"/>
    <w:rsid w:val="00D65DBC"/>
    <w:rsid w:val="00D678AA"/>
    <w:rsid w:val="00D74A4A"/>
    <w:rsid w:val="00D759F1"/>
    <w:rsid w:val="00D81A1F"/>
    <w:rsid w:val="00D9087B"/>
    <w:rsid w:val="00DA7102"/>
    <w:rsid w:val="00DF0DEC"/>
    <w:rsid w:val="00E020B6"/>
    <w:rsid w:val="00E040A9"/>
    <w:rsid w:val="00E074B7"/>
    <w:rsid w:val="00E179F6"/>
    <w:rsid w:val="00E2082D"/>
    <w:rsid w:val="00E26D9D"/>
    <w:rsid w:val="00E3003C"/>
    <w:rsid w:val="00E32C23"/>
    <w:rsid w:val="00E47293"/>
    <w:rsid w:val="00E54A07"/>
    <w:rsid w:val="00E5665C"/>
    <w:rsid w:val="00E61C82"/>
    <w:rsid w:val="00E678E8"/>
    <w:rsid w:val="00E70130"/>
    <w:rsid w:val="00E70341"/>
    <w:rsid w:val="00E75455"/>
    <w:rsid w:val="00E86206"/>
    <w:rsid w:val="00EA3FE0"/>
    <w:rsid w:val="00EA7FA9"/>
    <w:rsid w:val="00EB055A"/>
    <w:rsid w:val="00EC7143"/>
    <w:rsid w:val="00EE5D8A"/>
    <w:rsid w:val="00F14F9C"/>
    <w:rsid w:val="00F200AF"/>
    <w:rsid w:val="00F22CAB"/>
    <w:rsid w:val="00F2539A"/>
    <w:rsid w:val="00F25CA8"/>
    <w:rsid w:val="00F427C9"/>
    <w:rsid w:val="00F50F7C"/>
    <w:rsid w:val="00F542AC"/>
    <w:rsid w:val="00F62C79"/>
    <w:rsid w:val="00F712AC"/>
    <w:rsid w:val="00F765CE"/>
    <w:rsid w:val="00F77954"/>
    <w:rsid w:val="00F83E63"/>
    <w:rsid w:val="00F85658"/>
    <w:rsid w:val="00FA03D6"/>
    <w:rsid w:val="00FB61E3"/>
    <w:rsid w:val="00FB63AE"/>
    <w:rsid w:val="00FB64DE"/>
    <w:rsid w:val="00FC6572"/>
    <w:rsid w:val="00FC7D2C"/>
    <w:rsid w:val="00FE434A"/>
    <w:rsid w:val="00FE4F46"/>
    <w:rsid w:val="00FE5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59831"/>
  <w15:chartTrackingRefBased/>
  <w15:docId w15:val="{717D6700-D38B-4538-BAC1-3CD94D9A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86F"/>
  </w:style>
  <w:style w:type="paragraph" w:styleId="Heading1">
    <w:name w:val="heading 1"/>
    <w:basedOn w:val="Normal"/>
    <w:next w:val="Normal"/>
    <w:link w:val="Heading1Char"/>
    <w:uiPriority w:val="9"/>
    <w:qFormat/>
    <w:rsid w:val="00440E0F"/>
    <w:pPr>
      <w:keepNext/>
      <w:keepLines/>
      <w:numPr>
        <w:numId w:val="29"/>
      </w:numPr>
      <w:spacing w:before="240" w:after="240"/>
      <w:ind w:left="2059"/>
      <w:jc w:val="center"/>
      <w:outlineLvl w:val="0"/>
    </w:pPr>
    <w:rPr>
      <w:rFonts w:ascii="Garamond" w:eastAsia="sans-serif" w:hAnsi="Garamond" w:cstheme="majorBidi"/>
      <w:sz w:val="32"/>
      <w:szCs w:val="32"/>
      <w:shd w:val="clear" w:color="auto" w:fill="FFFFFF"/>
      <w:lang w:val="en-GB"/>
    </w:rPr>
  </w:style>
  <w:style w:type="paragraph" w:styleId="Heading2">
    <w:name w:val="heading 2"/>
    <w:basedOn w:val="Normal"/>
    <w:next w:val="Normal"/>
    <w:link w:val="Heading2Char"/>
    <w:uiPriority w:val="9"/>
    <w:unhideWhenUsed/>
    <w:qFormat/>
    <w:rsid w:val="004B714F"/>
    <w:pPr>
      <w:keepNext/>
      <w:keepLines/>
      <w:numPr>
        <w:ilvl w:val="1"/>
        <w:numId w:val="29"/>
      </w:numPr>
      <w:spacing w:before="200" w:after="120"/>
      <w:outlineLvl w:val="1"/>
    </w:pPr>
    <w:rPr>
      <w:rFonts w:ascii="Garamond" w:eastAsia="sans-serif" w:hAnsi="Garamond" w:cs="Times New Roman"/>
      <w:b/>
      <w:bCs/>
      <w:sz w:val="24"/>
      <w:szCs w:val="26"/>
      <w:shd w:val="clear" w:color="auto" w:fill="FFFFFF"/>
      <w:lang w:val="en-GB"/>
    </w:rPr>
  </w:style>
  <w:style w:type="paragraph" w:styleId="Heading3">
    <w:name w:val="heading 3"/>
    <w:basedOn w:val="Normal"/>
    <w:next w:val="Normal"/>
    <w:link w:val="Heading3Char"/>
    <w:uiPriority w:val="9"/>
    <w:unhideWhenUsed/>
    <w:qFormat/>
    <w:rsid w:val="0058186F"/>
    <w:pPr>
      <w:keepNext/>
      <w:keepLines/>
      <w:numPr>
        <w:ilvl w:val="2"/>
        <w:numId w:val="29"/>
      </w:numPr>
      <w:spacing w:before="40" w:after="120"/>
      <w:outlineLvl w:val="2"/>
    </w:pPr>
    <w:rPr>
      <w:rFonts w:ascii="Garamond" w:eastAsiaTheme="majorEastAsia" w:hAnsi="Garamond" w:cstheme="majorBidi"/>
      <w:b/>
      <w:sz w:val="24"/>
      <w:szCs w:val="24"/>
    </w:rPr>
  </w:style>
  <w:style w:type="paragraph" w:styleId="Heading4">
    <w:name w:val="heading 4"/>
    <w:basedOn w:val="Normal"/>
    <w:next w:val="Normal"/>
    <w:link w:val="Heading4Char"/>
    <w:uiPriority w:val="9"/>
    <w:semiHidden/>
    <w:unhideWhenUsed/>
    <w:qFormat/>
    <w:rsid w:val="0058186F"/>
    <w:pPr>
      <w:keepNext/>
      <w:keepLines/>
      <w:numPr>
        <w:ilvl w:val="3"/>
        <w:numId w:val="29"/>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8186F"/>
    <w:pPr>
      <w:keepNext/>
      <w:keepLines/>
      <w:numPr>
        <w:ilvl w:val="4"/>
        <w:numId w:val="2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8186F"/>
    <w:pPr>
      <w:keepNext/>
      <w:keepLines/>
      <w:numPr>
        <w:ilvl w:val="5"/>
        <w:numId w:val="2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8186F"/>
    <w:pPr>
      <w:keepNext/>
      <w:keepLines/>
      <w:numPr>
        <w:ilvl w:val="6"/>
        <w:numId w:val="2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8186F"/>
    <w:pPr>
      <w:keepNext/>
      <w:keepLines/>
      <w:numPr>
        <w:ilvl w:val="7"/>
        <w:numId w:val="2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8186F"/>
    <w:pPr>
      <w:keepNext/>
      <w:keepLines/>
      <w:numPr>
        <w:ilvl w:val="8"/>
        <w:numId w:val="2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E0F"/>
    <w:rPr>
      <w:rFonts w:ascii="Garamond" w:eastAsia="sans-serif" w:hAnsi="Garamond" w:cstheme="majorBidi"/>
      <w:sz w:val="32"/>
      <w:szCs w:val="32"/>
      <w:lang w:val="en-GB"/>
    </w:rPr>
  </w:style>
  <w:style w:type="character" w:customStyle="1" w:styleId="Heading2Char">
    <w:name w:val="Heading 2 Char"/>
    <w:basedOn w:val="DefaultParagraphFont"/>
    <w:link w:val="Heading2"/>
    <w:uiPriority w:val="9"/>
    <w:rsid w:val="004B714F"/>
    <w:rPr>
      <w:rFonts w:ascii="Garamond" w:eastAsia="sans-serif" w:hAnsi="Garamond" w:cs="Times New Roman"/>
      <w:b/>
      <w:bCs/>
      <w:sz w:val="24"/>
      <w:szCs w:val="26"/>
      <w:lang w:val="en-GB"/>
    </w:rPr>
  </w:style>
  <w:style w:type="character" w:customStyle="1" w:styleId="Heading3Char">
    <w:name w:val="Heading 3 Char"/>
    <w:basedOn w:val="DefaultParagraphFont"/>
    <w:link w:val="Heading3"/>
    <w:uiPriority w:val="9"/>
    <w:rsid w:val="0058186F"/>
    <w:rPr>
      <w:rFonts w:ascii="Garamond" w:eastAsiaTheme="majorEastAsia" w:hAnsi="Garamond" w:cstheme="majorBidi"/>
      <w:b/>
      <w:sz w:val="24"/>
      <w:szCs w:val="24"/>
    </w:rPr>
  </w:style>
  <w:style w:type="character" w:customStyle="1" w:styleId="Heading4Char">
    <w:name w:val="Heading 4 Char"/>
    <w:basedOn w:val="DefaultParagraphFont"/>
    <w:link w:val="Heading4"/>
    <w:uiPriority w:val="9"/>
    <w:semiHidden/>
    <w:rsid w:val="005818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58186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8186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8186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818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8186F"/>
    <w:rPr>
      <w:rFonts w:asciiTheme="majorHAnsi" w:eastAsiaTheme="majorEastAsia" w:hAnsiTheme="majorHAnsi" w:cstheme="majorBidi"/>
      <w:i/>
      <w:iCs/>
      <w:color w:val="272727" w:themeColor="text1" w:themeTint="D8"/>
      <w:sz w:val="21"/>
      <w:szCs w:val="21"/>
    </w:rPr>
  </w:style>
  <w:style w:type="paragraph" w:styleId="ListParagraph">
    <w:name w:val="List Paragraph"/>
    <w:aliases w:val="List Paragraph2,References,Paragraphe de liste1,List Paragraph1,Liste couleur - Accent 11,List Paragraph (numbered (a)),RedR Bullet List,Bullet Point,Bullets,Evidence on Demand bullet points,CEIL PEAKS bullet points"/>
    <w:basedOn w:val="Normal"/>
    <w:link w:val="ListParagraphChar"/>
    <w:uiPriority w:val="34"/>
    <w:qFormat/>
    <w:rsid w:val="0058186F"/>
    <w:pPr>
      <w:spacing w:after="200" w:line="276" w:lineRule="auto"/>
      <w:ind w:left="720"/>
      <w:contextualSpacing/>
    </w:pPr>
    <w:rPr>
      <w:rFonts w:eastAsiaTheme="minorEastAsia"/>
      <w:lang w:eastAsia="zh-CN"/>
    </w:rPr>
  </w:style>
  <w:style w:type="character" w:customStyle="1" w:styleId="ListParagraphChar">
    <w:name w:val="List Paragraph Char"/>
    <w:aliases w:val="List Paragraph2 Char,References Char,Paragraphe de liste1 Char,List Paragraph1 Char,Liste couleur - Accent 11 Char,List Paragraph (numbered (a)) Char,RedR Bullet List Char,Bullet Point Char,Bullets Char,CEIL PEAKS bullet points Char"/>
    <w:link w:val="ListParagraph"/>
    <w:uiPriority w:val="34"/>
    <w:qFormat/>
    <w:rsid w:val="0058186F"/>
    <w:rPr>
      <w:rFonts w:eastAsiaTheme="minorEastAsia"/>
      <w:lang w:eastAsia="zh-CN"/>
    </w:rPr>
  </w:style>
  <w:style w:type="paragraph" w:styleId="NoSpacing">
    <w:name w:val="No Spacing"/>
    <w:link w:val="NoSpacingChar"/>
    <w:uiPriority w:val="1"/>
    <w:qFormat/>
    <w:rsid w:val="0058186F"/>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58186F"/>
    <w:rPr>
      <w:rFonts w:ascii="Calibri" w:eastAsia="Calibri" w:hAnsi="Calibri" w:cs="Times New Roman"/>
    </w:rPr>
  </w:style>
  <w:style w:type="table" w:customStyle="1" w:styleId="3">
    <w:name w:val="3"/>
    <w:basedOn w:val="TableNormal"/>
    <w:qFormat/>
    <w:rsid w:val="0058186F"/>
    <w:pPr>
      <w:spacing w:after="0" w:line="240" w:lineRule="auto"/>
    </w:pPr>
    <w:rPr>
      <w:rFonts w:ascii="Arial" w:eastAsia="Arial" w:hAnsi="Arial" w:cs="Arial"/>
      <w:sz w:val="20"/>
      <w:szCs w:val="20"/>
      <w:lang w:val="en-GB" w:eastAsia="en-GB"/>
    </w:rPr>
    <w:tblPr/>
    <w:tblStylePr w:type="firstRow">
      <w:pPr>
        <w:jc w:val="center"/>
      </w:pPr>
      <w:rPr>
        <w:rFonts w:ascii="Arial" w:eastAsia="Arial" w:hAnsi="Arial" w:cs="Arial"/>
        <w:sz w:val="20"/>
        <w:szCs w:val="20"/>
      </w:rPr>
      <w:tblPr/>
      <w:tcPr>
        <w:tcBorders>
          <w:top w:val="single" w:sz="4" w:space="0" w:color="8C8985"/>
          <w:left w:val="single" w:sz="4" w:space="0" w:color="8C8985"/>
          <w:bottom w:val="single" w:sz="4" w:space="0" w:color="8C8985"/>
          <w:right w:val="single" w:sz="4" w:space="0" w:color="8C8985"/>
          <w:insideH w:val="single" w:sz="4" w:space="0" w:color="auto"/>
          <w:insideV w:val="single" w:sz="4" w:space="0" w:color="auto"/>
        </w:tcBorders>
        <w:shd w:val="clear" w:color="auto" w:fill="AED1FF"/>
      </w:tcPr>
    </w:tblStylePr>
  </w:style>
  <w:style w:type="character" w:styleId="CommentReference">
    <w:name w:val="annotation reference"/>
    <w:basedOn w:val="DefaultParagraphFont"/>
    <w:uiPriority w:val="99"/>
    <w:semiHidden/>
    <w:unhideWhenUsed/>
    <w:rsid w:val="0058186F"/>
    <w:rPr>
      <w:sz w:val="16"/>
      <w:szCs w:val="16"/>
    </w:rPr>
  </w:style>
  <w:style w:type="paragraph" w:styleId="CommentText">
    <w:name w:val="annotation text"/>
    <w:basedOn w:val="Normal"/>
    <w:link w:val="CommentTextChar"/>
    <w:uiPriority w:val="99"/>
    <w:semiHidden/>
    <w:unhideWhenUsed/>
    <w:rsid w:val="0058186F"/>
    <w:pPr>
      <w:spacing w:line="240" w:lineRule="auto"/>
    </w:pPr>
    <w:rPr>
      <w:sz w:val="20"/>
      <w:szCs w:val="20"/>
    </w:rPr>
  </w:style>
  <w:style w:type="character" w:customStyle="1" w:styleId="CommentTextChar">
    <w:name w:val="Comment Text Char"/>
    <w:basedOn w:val="DefaultParagraphFont"/>
    <w:link w:val="CommentText"/>
    <w:uiPriority w:val="99"/>
    <w:semiHidden/>
    <w:rsid w:val="0058186F"/>
    <w:rPr>
      <w:sz w:val="20"/>
      <w:szCs w:val="20"/>
    </w:rPr>
  </w:style>
  <w:style w:type="paragraph" w:styleId="CommentSubject">
    <w:name w:val="annotation subject"/>
    <w:basedOn w:val="CommentText"/>
    <w:next w:val="CommentText"/>
    <w:link w:val="CommentSubjectChar"/>
    <w:uiPriority w:val="99"/>
    <w:semiHidden/>
    <w:unhideWhenUsed/>
    <w:rsid w:val="0058186F"/>
    <w:rPr>
      <w:b/>
      <w:bCs/>
    </w:rPr>
  </w:style>
  <w:style w:type="character" w:customStyle="1" w:styleId="CommentSubjectChar">
    <w:name w:val="Comment Subject Char"/>
    <w:basedOn w:val="CommentTextChar"/>
    <w:link w:val="CommentSubject"/>
    <w:uiPriority w:val="99"/>
    <w:semiHidden/>
    <w:rsid w:val="0058186F"/>
    <w:rPr>
      <w:b/>
      <w:bCs/>
      <w:sz w:val="20"/>
      <w:szCs w:val="20"/>
    </w:rPr>
  </w:style>
  <w:style w:type="paragraph" w:styleId="NormalWeb">
    <w:name w:val="Normal (Web)"/>
    <w:basedOn w:val="Normal"/>
    <w:uiPriority w:val="99"/>
    <w:unhideWhenUsed/>
    <w:rsid w:val="0058186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rsid w:val="0058186F"/>
    <w:pPr>
      <w:spacing w:after="0" w:line="240" w:lineRule="auto"/>
    </w:pPr>
    <w:rPr>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B6CF2"/>
    <w:pPr>
      <w:spacing w:before="120" w:after="0" w:line="240" w:lineRule="auto"/>
    </w:pPr>
    <w:rPr>
      <w:rFonts w:ascii="Calibri" w:eastAsia="Calibri" w:hAnsi="Calibri" w:cs="Arial"/>
      <w:i/>
      <w:iCs/>
      <w:color w:val="44546A"/>
      <w:sz w:val="18"/>
      <w:szCs w:val="18"/>
    </w:rPr>
  </w:style>
  <w:style w:type="character" w:customStyle="1" w:styleId="font81">
    <w:name w:val="font81"/>
    <w:rsid w:val="0058186F"/>
    <w:rPr>
      <w:rFonts w:ascii="Times New Roman" w:hAnsi="Times New Roman" w:cs="Times New Roman" w:hint="default"/>
      <w:strike w:val="0"/>
      <w:dstrike w:val="0"/>
      <w:color w:val="000000"/>
      <w:sz w:val="16"/>
      <w:szCs w:val="16"/>
      <w:u w:val="none"/>
      <w:effect w:val="none"/>
    </w:rPr>
  </w:style>
  <w:style w:type="character" w:styleId="Emphasis">
    <w:name w:val="Emphasis"/>
    <w:basedOn w:val="DefaultParagraphFont"/>
    <w:uiPriority w:val="20"/>
    <w:qFormat/>
    <w:rsid w:val="0058186F"/>
    <w:rPr>
      <w:i/>
      <w:iCs/>
    </w:rPr>
  </w:style>
  <w:style w:type="table" w:styleId="GridTable5Dark-Accent4">
    <w:name w:val="Grid Table 5 Dark Accent 4"/>
    <w:basedOn w:val="TableNormal"/>
    <w:uiPriority w:val="50"/>
    <w:rsid w:val="0058186F"/>
    <w:pPr>
      <w:spacing w:after="0" w:line="240" w:lineRule="auto"/>
    </w:pPr>
    <w:rPr>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styleId="Strong">
    <w:name w:val="Strong"/>
    <w:qFormat/>
    <w:rsid w:val="0058186F"/>
    <w:rPr>
      <w:b/>
      <w:bCs/>
    </w:rPr>
  </w:style>
  <w:style w:type="character" w:customStyle="1" w:styleId="hgkelc">
    <w:name w:val="hgkelc"/>
    <w:basedOn w:val="DefaultParagraphFont"/>
    <w:rsid w:val="0058186F"/>
  </w:style>
  <w:style w:type="paragraph" w:styleId="BodyText">
    <w:name w:val="Body Text"/>
    <w:basedOn w:val="Normal"/>
    <w:link w:val="BodyTextChar"/>
    <w:uiPriority w:val="1"/>
    <w:qFormat/>
    <w:rsid w:val="0058186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8186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818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86F"/>
    <w:rPr>
      <w:rFonts w:ascii="Segoe UI" w:hAnsi="Segoe UI" w:cs="Segoe UI"/>
      <w:sz w:val="18"/>
      <w:szCs w:val="18"/>
    </w:rPr>
  </w:style>
  <w:style w:type="paragraph" w:styleId="Subtitle">
    <w:name w:val="Subtitle"/>
    <w:basedOn w:val="BodyText"/>
    <w:next w:val="Normal"/>
    <w:link w:val="SubtitleChar"/>
    <w:uiPriority w:val="11"/>
    <w:qFormat/>
    <w:rsid w:val="005C463A"/>
    <w:pPr>
      <w:numPr>
        <w:ilvl w:val="1"/>
      </w:numPr>
      <w:spacing w:after="120"/>
    </w:pPr>
    <w:rPr>
      <w:rFonts w:ascii="Garamond" w:eastAsia="sans-serif" w:hAnsi="Garamond"/>
      <w:b/>
      <w:spacing w:val="15"/>
      <w:shd w:val="clear" w:color="auto" w:fill="FFFFFF"/>
      <w:lang w:val="en-GB"/>
    </w:rPr>
  </w:style>
  <w:style w:type="character" w:customStyle="1" w:styleId="SubtitleChar">
    <w:name w:val="Subtitle Char"/>
    <w:basedOn w:val="DefaultParagraphFont"/>
    <w:link w:val="Subtitle"/>
    <w:uiPriority w:val="11"/>
    <w:rsid w:val="005C463A"/>
    <w:rPr>
      <w:rFonts w:ascii="Garamond" w:eastAsia="sans-serif" w:hAnsi="Garamond" w:cs="Times New Roman"/>
      <w:b/>
      <w:spacing w:val="15"/>
      <w:sz w:val="24"/>
      <w:szCs w:val="24"/>
      <w:lang w:val="en-GB"/>
    </w:rPr>
  </w:style>
  <w:style w:type="paragraph" w:styleId="TOCHeading">
    <w:name w:val="TOC Heading"/>
    <w:basedOn w:val="Heading1"/>
    <w:next w:val="Normal"/>
    <w:uiPriority w:val="39"/>
    <w:unhideWhenUsed/>
    <w:qFormat/>
    <w:rsid w:val="00302237"/>
    <w:pPr>
      <w:numPr>
        <w:numId w:val="0"/>
      </w:numPr>
      <w:jc w:val="left"/>
      <w:outlineLvl w:val="9"/>
    </w:pPr>
    <w:rPr>
      <w:rFonts w:asciiTheme="majorHAnsi" w:hAnsiTheme="majorHAnsi"/>
      <w:color w:val="2E74B5" w:themeColor="accent1" w:themeShade="BF"/>
    </w:rPr>
  </w:style>
  <w:style w:type="paragraph" w:styleId="TOC1">
    <w:name w:val="toc 1"/>
    <w:basedOn w:val="Normal"/>
    <w:next w:val="Normal"/>
    <w:autoRedefine/>
    <w:uiPriority w:val="39"/>
    <w:unhideWhenUsed/>
    <w:rsid w:val="00302237"/>
    <w:pPr>
      <w:spacing w:after="100"/>
    </w:pPr>
  </w:style>
  <w:style w:type="paragraph" w:styleId="TOC2">
    <w:name w:val="toc 2"/>
    <w:basedOn w:val="Normal"/>
    <w:next w:val="Normal"/>
    <w:autoRedefine/>
    <w:uiPriority w:val="39"/>
    <w:unhideWhenUsed/>
    <w:rsid w:val="00302237"/>
    <w:pPr>
      <w:spacing w:after="100"/>
      <w:ind w:left="220"/>
    </w:pPr>
  </w:style>
  <w:style w:type="paragraph" w:styleId="TOC3">
    <w:name w:val="toc 3"/>
    <w:basedOn w:val="Normal"/>
    <w:next w:val="Normal"/>
    <w:autoRedefine/>
    <w:uiPriority w:val="39"/>
    <w:unhideWhenUsed/>
    <w:rsid w:val="00302237"/>
    <w:pPr>
      <w:spacing w:after="100"/>
      <w:ind w:left="440"/>
    </w:pPr>
  </w:style>
  <w:style w:type="paragraph" w:styleId="Header">
    <w:name w:val="header"/>
    <w:basedOn w:val="Normal"/>
    <w:link w:val="HeaderChar"/>
    <w:uiPriority w:val="99"/>
    <w:unhideWhenUsed/>
    <w:rsid w:val="00275D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D8C"/>
  </w:style>
  <w:style w:type="paragraph" w:styleId="Footer">
    <w:name w:val="footer"/>
    <w:basedOn w:val="Normal"/>
    <w:link w:val="FooterChar"/>
    <w:uiPriority w:val="99"/>
    <w:unhideWhenUsed/>
    <w:rsid w:val="00275D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D8C"/>
  </w:style>
  <w:style w:type="paragraph" w:styleId="TableofFigures">
    <w:name w:val="table of figures"/>
    <w:basedOn w:val="Normal"/>
    <w:next w:val="Normal"/>
    <w:uiPriority w:val="99"/>
    <w:unhideWhenUsed/>
    <w:rsid w:val="00D0519F"/>
    <w:pPr>
      <w:spacing w:after="0"/>
    </w:pPr>
  </w:style>
  <w:style w:type="character" w:styleId="Hyperlink">
    <w:name w:val="Hyperlink"/>
    <w:basedOn w:val="DefaultParagraphFont"/>
    <w:uiPriority w:val="99"/>
    <w:unhideWhenUsed/>
    <w:rsid w:val="00302237"/>
    <w:rPr>
      <w:color w:val="0563C1" w:themeColor="hyperlink"/>
      <w:u w:val="single"/>
    </w:rPr>
  </w:style>
  <w:style w:type="table" w:styleId="GridTable4-Accent3">
    <w:name w:val="Grid Table 4 Accent 3"/>
    <w:basedOn w:val="TableNormal"/>
    <w:uiPriority w:val="49"/>
    <w:rsid w:val="00D471B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CurrentList1">
    <w:name w:val="Current List1"/>
    <w:uiPriority w:val="99"/>
    <w:rsid w:val="00EC7143"/>
    <w:pPr>
      <w:numPr>
        <w:numId w:val="30"/>
      </w:numPr>
    </w:pPr>
  </w:style>
  <w:style w:type="numbering" w:customStyle="1" w:styleId="CurrentList2">
    <w:name w:val="Current List2"/>
    <w:uiPriority w:val="99"/>
    <w:rsid w:val="00EC7143"/>
    <w:pPr>
      <w:numPr>
        <w:numId w:val="33"/>
      </w:numPr>
    </w:pPr>
  </w:style>
  <w:style w:type="paragraph" w:styleId="Revision">
    <w:name w:val="Revision"/>
    <w:hidden/>
    <w:uiPriority w:val="99"/>
    <w:semiHidden/>
    <w:rsid w:val="00FA03D6"/>
    <w:pPr>
      <w:spacing w:after="0" w:line="240" w:lineRule="auto"/>
    </w:pPr>
  </w:style>
  <w:style w:type="paragraph" w:styleId="BodyText2">
    <w:name w:val="Body Text 2"/>
    <w:basedOn w:val="Normal"/>
    <w:link w:val="BodyText2Char"/>
    <w:uiPriority w:val="99"/>
    <w:unhideWhenUsed/>
    <w:rsid w:val="00FA03D6"/>
    <w:pPr>
      <w:spacing w:after="0" w:line="276" w:lineRule="auto"/>
      <w:jc w:val="both"/>
    </w:pPr>
    <w:rPr>
      <w:rFonts w:ascii="Garamond" w:hAnsi="Garamond" w:cs="Times New Roman"/>
      <w:sz w:val="24"/>
      <w:szCs w:val="24"/>
      <w:lang w:val="en-GB"/>
    </w:rPr>
  </w:style>
  <w:style w:type="character" w:customStyle="1" w:styleId="BodyText2Char">
    <w:name w:val="Body Text 2 Char"/>
    <w:basedOn w:val="DefaultParagraphFont"/>
    <w:link w:val="BodyText2"/>
    <w:uiPriority w:val="99"/>
    <w:rsid w:val="00FA03D6"/>
    <w:rPr>
      <w:rFonts w:ascii="Garamond" w:hAnsi="Garamond" w:cs="Times New Roman"/>
      <w:sz w:val="24"/>
      <w:szCs w:val="24"/>
      <w:lang w:val="en-GB"/>
    </w:rPr>
  </w:style>
  <w:style w:type="table" w:styleId="GridTable2">
    <w:name w:val="Grid Table 2"/>
    <w:basedOn w:val="TableNormal"/>
    <w:uiPriority w:val="47"/>
    <w:rsid w:val="00601F7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5B6321"/>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AF356A"/>
    <w:pPr>
      <w:spacing w:after="100"/>
      <w:ind w:left="660"/>
    </w:pPr>
    <w:rPr>
      <w:rFonts w:eastAsiaTheme="minorEastAsia"/>
    </w:rPr>
  </w:style>
  <w:style w:type="paragraph" w:styleId="TOC5">
    <w:name w:val="toc 5"/>
    <w:basedOn w:val="Normal"/>
    <w:next w:val="Normal"/>
    <w:autoRedefine/>
    <w:uiPriority w:val="39"/>
    <w:unhideWhenUsed/>
    <w:rsid w:val="00AF356A"/>
    <w:pPr>
      <w:spacing w:after="100"/>
      <w:ind w:left="880"/>
    </w:pPr>
    <w:rPr>
      <w:rFonts w:eastAsiaTheme="minorEastAsia"/>
    </w:rPr>
  </w:style>
  <w:style w:type="paragraph" w:styleId="TOC6">
    <w:name w:val="toc 6"/>
    <w:basedOn w:val="Normal"/>
    <w:next w:val="Normal"/>
    <w:autoRedefine/>
    <w:uiPriority w:val="39"/>
    <w:unhideWhenUsed/>
    <w:rsid w:val="00AF356A"/>
    <w:pPr>
      <w:spacing w:after="100"/>
      <w:ind w:left="1100"/>
    </w:pPr>
    <w:rPr>
      <w:rFonts w:eastAsiaTheme="minorEastAsia"/>
    </w:rPr>
  </w:style>
  <w:style w:type="paragraph" w:styleId="TOC7">
    <w:name w:val="toc 7"/>
    <w:basedOn w:val="Normal"/>
    <w:next w:val="Normal"/>
    <w:autoRedefine/>
    <w:uiPriority w:val="39"/>
    <w:unhideWhenUsed/>
    <w:rsid w:val="00AF356A"/>
    <w:pPr>
      <w:spacing w:after="100"/>
      <w:ind w:left="1320"/>
    </w:pPr>
    <w:rPr>
      <w:rFonts w:eastAsiaTheme="minorEastAsia"/>
    </w:rPr>
  </w:style>
  <w:style w:type="paragraph" w:styleId="TOC8">
    <w:name w:val="toc 8"/>
    <w:basedOn w:val="Normal"/>
    <w:next w:val="Normal"/>
    <w:autoRedefine/>
    <w:uiPriority w:val="39"/>
    <w:unhideWhenUsed/>
    <w:rsid w:val="00AF356A"/>
    <w:pPr>
      <w:spacing w:after="100"/>
      <w:ind w:left="1540"/>
    </w:pPr>
    <w:rPr>
      <w:rFonts w:eastAsiaTheme="minorEastAsia"/>
    </w:rPr>
  </w:style>
  <w:style w:type="paragraph" w:styleId="TOC9">
    <w:name w:val="toc 9"/>
    <w:basedOn w:val="Normal"/>
    <w:next w:val="Normal"/>
    <w:autoRedefine/>
    <w:uiPriority w:val="39"/>
    <w:unhideWhenUsed/>
    <w:rsid w:val="00AF356A"/>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754370">
      <w:bodyDiv w:val="1"/>
      <w:marLeft w:val="0"/>
      <w:marRight w:val="0"/>
      <w:marTop w:val="0"/>
      <w:marBottom w:val="0"/>
      <w:divBdr>
        <w:top w:val="none" w:sz="0" w:space="0" w:color="auto"/>
        <w:left w:val="none" w:sz="0" w:space="0" w:color="auto"/>
        <w:bottom w:val="none" w:sz="0" w:space="0" w:color="auto"/>
        <w:right w:val="none" w:sz="0" w:space="0" w:color="auto"/>
      </w:divBdr>
    </w:div>
    <w:div w:id="1645893877">
      <w:bodyDiv w:val="1"/>
      <w:marLeft w:val="0"/>
      <w:marRight w:val="0"/>
      <w:marTop w:val="0"/>
      <w:marBottom w:val="0"/>
      <w:divBdr>
        <w:top w:val="none" w:sz="0" w:space="0" w:color="auto"/>
        <w:left w:val="none" w:sz="0" w:space="0" w:color="auto"/>
        <w:bottom w:val="none" w:sz="0" w:space="0" w:color="auto"/>
        <w:right w:val="none" w:sz="0" w:space="0" w:color="auto"/>
      </w:divBdr>
    </w:div>
    <w:div w:id="209173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chart" Target="charts/chart5.xml"/><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5.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4.xml"/><Relationship Id="rId25" Type="http://schemas.openxmlformats.org/officeDocument/2006/relationships/image" Target="media/image9.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4.emf"/><Relationship Id="rId29"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8.jpe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7.jpeg"/><Relationship Id="rId28" Type="http://schemas.openxmlformats.org/officeDocument/2006/relationships/chart" Target="charts/chart6.xml"/><Relationship Id="rId10" Type="http://schemas.openxmlformats.org/officeDocument/2006/relationships/hyperlink" Target="file:///C:\Users\FABRIZIO\Desktop\Annual%20Report%20FINAL-2022_%20Shija's%20Comments.docx" TargetMode="External"/><Relationship Id="rId19" Type="http://schemas.openxmlformats.org/officeDocument/2006/relationships/image" Target="media/image3.emf"/><Relationship Id="rId31"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hyperlink" Target="file:///C:\Users\FABRIZIO\Desktop\Annual%20Report%20FINAL-2022_%20Shija's%20Comments.docx" TargetMode="External"/><Relationship Id="rId14" Type="http://schemas.openxmlformats.org/officeDocument/2006/relationships/chart" Target="charts/chart3.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chart" Target="charts/chart8.xml"/><Relationship Id="rId8"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E:\2021\DATA\Data%20annual%20report%202020%20202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2021\DATA\Data%20annual%20report%202020%2020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user\Downloads\Annual%20data%202021-202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user\OneDrive\Desktop\PMI%20Work%20plan%20entomology%202021-2021%20revised\PMI%20Budget%202021%20-2022\Wall%20bioassay%20data%202021.xls"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C:\Users\ZAMEP\Downloads\ABDUL%20(1).xlsx" TargetMode="External"/><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1.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2.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Sheet5!$D$5</c:f>
              <c:strCache>
                <c:ptCount val="1"/>
                <c:pt idx="0">
                  <c:v>Malaria Cases</c:v>
                </c:pt>
              </c:strCache>
            </c:strRef>
          </c:tx>
          <c:spPr>
            <a:solidFill>
              <a:schemeClr val="accent1"/>
            </a:solidFill>
            <a:ln>
              <a:noFill/>
            </a:ln>
            <a:effectLst/>
            <a:scene3d>
              <a:camera prst="orthographicFront"/>
              <a:lightRig rig="threePt" dir="t"/>
            </a:scene3d>
            <a:sp3d>
              <a:bevelT w="165100" prst="coolSlan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Sheet5!$C$7:$C$9</c:f>
              <c:strCache>
                <c:ptCount val="3"/>
                <c:pt idx="0">
                  <c:v>2019/2020</c:v>
                </c:pt>
                <c:pt idx="1">
                  <c:v>2020/2021</c:v>
                </c:pt>
                <c:pt idx="2">
                  <c:v>2021/2022</c:v>
                </c:pt>
              </c:strCache>
            </c:strRef>
          </c:cat>
          <c:val>
            <c:numRef>
              <c:f>Sheet5!$D$7:$D$9</c:f>
              <c:numCache>
                <c:formatCode>_(* #,##0_);_(* \(#,##0\);_(* "-"??_);_(@_)</c:formatCode>
                <c:ptCount val="3"/>
                <c:pt idx="0">
                  <c:v>13611</c:v>
                </c:pt>
                <c:pt idx="1">
                  <c:v>9290</c:v>
                </c:pt>
                <c:pt idx="2">
                  <c:v>4849</c:v>
                </c:pt>
              </c:numCache>
            </c:numRef>
          </c:val>
          <c:extLst>
            <c:ext xmlns:c16="http://schemas.microsoft.com/office/drawing/2014/chart" uri="{C3380CC4-5D6E-409C-BE32-E72D297353CC}">
              <c16:uniqueId val="{00000000-BAB5-4320-B364-61F9BD49A0D7}"/>
            </c:ext>
          </c:extLst>
        </c:ser>
        <c:ser>
          <c:idx val="1"/>
          <c:order val="1"/>
          <c:tx>
            <c:strRef>
              <c:f>Sheet5!$E$5</c:f>
              <c:strCache>
                <c:ptCount val="1"/>
                <c:pt idx="0">
                  <c:v>Malaria admissions</c:v>
                </c:pt>
              </c:strCache>
            </c:strRef>
          </c:tx>
          <c:spPr>
            <a:solidFill>
              <a:schemeClr val="accent2"/>
            </a:solidFill>
            <a:ln>
              <a:noFill/>
            </a:ln>
            <a:effectLst/>
            <a:scene3d>
              <a:camera prst="orthographicFront"/>
              <a:lightRig rig="threePt" dir="t"/>
            </a:scene3d>
            <a:sp3d>
              <a:bevelT w="165100" prst="coolSlan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Sheet5!$C$7:$C$9</c:f>
              <c:strCache>
                <c:ptCount val="3"/>
                <c:pt idx="0">
                  <c:v>2019/2020</c:v>
                </c:pt>
                <c:pt idx="1">
                  <c:v>2020/2021</c:v>
                </c:pt>
                <c:pt idx="2">
                  <c:v>2021/2022</c:v>
                </c:pt>
              </c:strCache>
            </c:strRef>
          </c:cat>
          <c:val>
            <c:numRef>
              <c:f>Sheet5!$E$7:$E$9</c:f>
              <c:numCache>
                <c:formatCode>General</c:formatCode>
                <c:ptCount val="3"/>
                <c:pt idx="0">
                  <c:v>358</c:v>
                </c:pt>
                <c:pt idx="1">
                  <c:v>588</c:v>
                </c:pt>
                <c:pt idx="2">
                  <c:v>261</c:v>
                </c:pt>
              </c:numCache>
            </c:numRef>
          </c:val>
          <c:extLst>
            <c:ext xmlns:c16="http://schemas.microsoft.com/office/drawing/2014/chart" uri="{C3380CC4-5D6E-409C-BE32-E72D297353CC}">
              <c16:uniqueId val="{00000001-BAB5-4320-B364-61F9BD49A0D7}"/>
            </c:ext>
          </c:extLst>
        </c:ser>
        <c:dLbls>
          <c:showLegendKey val="0"/>
          <c:showVal val="0"/>
          <c:showCatName val="0"/>
          <c:showSerName val="0"/>
          <c:showPercent val="0"/>
          <c:showBubbleSize val="0"/>
        </c:dLbls>
        <c:gapWidth val="219"/>
        <c:overlap val="-27"/>
        <c:axId val="-2080371216"/>
        <c:axId val="-2080364688"/>
      </c:barChart>
      <c:lineChart>
        <c:grouping val="standard"/>
        <c:varyColors val="0"/>
        <c:ser>
          <c:idx val="2"/>
          <c:order val="2"/>
          <c:tx>
            <c:strRef>
              <c:f>Sheet5!$F$5</c:f>
              <c:strCache>
                <c:ptCount val="1"/>
                <c:pt idx="0">
                  <c:v>Malaria Deaths</c:v>
                </c:pt>
              </c:strCache>
            </c:strRef>
          </c:tx>
          <c:spPr>
            <a:ln w="28575" cap="rnd">
              <a:solidFill>
                <a:schemeClr val="accent3"/>
              </a:solidFill>
              <a:round/>
            </a:ln>
            <a:effectLst/>
          </c:spPr>
          <c:marker>
            <c:symbol val="none"/>
          </c:marker>
          <c:dLbls>
            <c:dLbl>
              <c:idx val="2"/>
              <c:layout>
                <c:manualLayout>
                  <c:x val="-2.1660653924340162E-2"/>
                  <c:y val="-8.376963350785417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AB5-4320-B364-61F9BD49A0D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Sheet5!$C$7:$C$9</c:f>
              <c:strCache>
                <c:ptCount val="3"/>
                <c:pt idx="0">
                  <c:v>2019/2020</c:v>
                </c:pt>
                <c:pt idx="1">
                  <c:v>2020/2021</c:v>
                </c:pt>
                <c:pt idx="2">
                  <c:v>2021/2022</c:v>
                </c:pt>
              </c:strCache>
            </c:strRef>
          </c:cat>
          <c:val>
            <c:numRef>
              <c:f>Sheet5!$F$7:$F$9</c:f>
              <c:numCache>
                <c:formatCode>General</c:formatCode>
                <c:ptCount val="3"/>
                <c:pt idx="0">
                  <c:v>11</c:v>
                </c:pt>
                <c:pt idx="1">
                  <c:v>14</c:v>
                </c:pt>
                <c:pt idx="2">
                  <c:v>6</c:v>
                </c:pt>
              </c:numCache>
            </c:numRef>
          </c:val>
          <c:smooth val="0"/>
          <c:extLst>
            <c:ext xmlns:c16="http://schemas.microsoft.com/office/drawing/2014/chart" uri="{C3380CC4-5D6E-409C-BE32-E72D297353CC}">
              <c16:uniqueId val="{00000003-BAB5-4320-B364-61F9BD49A0D7}"/>
            </c:ext>
          </c:extLst>
        </c:ser>
        <c:dLbls>
          <c:showLegendKey val="0"/>
          <c:showVal val="0"/>
          <c:showCatName val="0"/>
          <c:showSerName val="0"/>
          <c:showPercent val="0"/>
          <c:showBubbleSize val="0"/>
        </c:dLbls>
        <c:marker val="1"/>
        <c:smooth val="0"/>
        <c:axId val="-2080365776"/>
        <c:axId val="-2080366320"/>
      </c:lineChart>
      <c:catAx>
        <c:axId val="-2080371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0364688"/>
        <c:crosses val="autoZero"/>
        <c:auto val="1"/>
        <c:lblAlgn val="ctr"/>
        <c:lblOffset val="100"/>
        <c:noMultiLvlLbl val="0"/>
      </c:catAx>
      <c:valAx>
        <c:axId val="-208036468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Malaria cases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0371216"/>
        <c:crosses val="autoZero"/>
        <c:crossBetween val="between"/>
      </c:valAx>
      <c:valAx>
        <c:axId val="-2080366320"/>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No. of  malaria death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0365776"/>
        <c:crosses val="max"/>
        <c:crossBetween val="between"/>
      </c:valAx>
      <c:catAx>
        <c:axId val="-2080365776"/>
        <c:scaling>
          <c:orientation val="minMax"/>
        </c:scaling>
        <c:delete val="1"/>
        <c:axPos val="b"/>
        <c:numFmt formatCode="General" sourceLinked="1"/>
        <c:majorTickMark val="out"/>
        <c:minorTickMark val="none"/>
        <c:tickLblPos val="nextTo"/>
        <c:crossAx val="-2080366320"/>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Sheet6!$E$4</c:f>
              <c:strCache>
                <c:ptCount val="1"/>
                <c:pt idx="0">
                  <c:v>2019/2020</c:v>
                </c:pt>
              </c:strCache>
            </c:strRef>
          </c:tx>
          <c:spPr>
            <a:solidFill>
              <a:schemeClr val="accent1"/>
            </a:solidFill>
            <a:ln>
              <a:noFill/>
            </a:ln>
            <a:effectLst/>
            <a:scene3d>
              <a:camera prst="orthographicFront"/>
              <a:lightRig rig="threePt" dir="t"/>
            </a:scene3d>
            <a:sp3d>
              <a:bevelT/>
            </a:sp3d>
          </c:spPr>
          <c:invertIfNegative val="0"/>
          <c:cat>
            <c:strRef>
              <c:f>Sheet6!$C$5:$C$15</c:f>
              <c:strCache>
                <c:ptCount val="11"/>
                <c:pt idx="0">
                  <c:v>Chake Chake</c:v>
                </c:pt>
                <c:pt idx="1">
                  <c:v>Micheweni</c:v>
                </c:pt>
                <c:pt idx="2">
                  <c:v>Mkoani</c:v>
                </c:pt>
                <c:pt idx="3">
                  <c:v>Wete</c:v>
                </c:pt>
                <c:pt idx="4">
                  <c:v>Kaskazini A</c:v>
                </c:pt>
                <c:pt idx="5">
                  <c:v>Kaskazini B</c:v>
                </c:pt>
                <c:pt idx="6">
                  <c:v>Kati</c:v>
                </c:pt>
                <c:pt idx="7">
                  <c:v>Kusini</c:v>
                </c:pt>
                <c:pt idx="8">
                  <c:v>Magharibi A</c:v>
                </c:pt>
                <c:pt idx="9">
                  <c:v>Magharibi B</c:v>
                </c:pt>
                <c:pt idx="10">
                  <c:v>Mjini</c:v>
                </c:pt>
              </c:strCache>
            </c:strRef>
          </c:cat>
          <c:val>
            <c:numRef>
              <c:f>Sheet6!$E$5:$E$15</c:f>
              <c:numCache>
                <c:formatCode>General</c:formatCode>
                <c:ptCount val="11"/>
                <c:pt idx="0">
                  <c:v>256</c:v>
                </c:pt>
                <c:pt idx="1">
                  <c:v>639</c:v>
                </c:pt>
                <c:pt idx="2">
                  <c:v>294</c:v>
                </c:pt>
                <c:pt idx="3">
                  <c:v>581</c:v>
                </c:pt>
                <c:pt idx="4">
                  <c:v>909</c:v>
                </c:pt>
                <c:pt idx="5">
                  <c:v>660</c:v>
                </c:pt>
                <c:pt idx="6">
                  <c:v>1314</c:v>
                </c:pt>
                <c:pt idx="7">
                  <c:v>330</c:v>
                </c:pt>
                <c:pt idx="8">
                  <c:v>1355</c:v>
                </c:pt>
                <c:pt idx="9">
                  <c:v>2467</c:v>
                </c:pt>
                <c:pt idx="10">
                  <c:v>4804</c:v>
                </c:pt>
              </c:numCache>
            </c:numRef>
          </c:val>
          <c:extLst>
            <c:ext xmlns:c16="http://schemas.microsoft.com/office/drawing/2014/chart" uri="{C3380CC4-5D6E-409C-BE32-E72D297353CC}">
              <c16:uniqueId val="{00000000-A221-4AC7-9763-63AE543915A4}"/>
            </c:ext>
          </c:extLst>
        </c:ser>
        <c:ser>
          <c:idx val="1"/>
          <c:order val="1"/>
          <c:tx>
            <c:strRef>
              <c:f>Sheet6!$F$4</c:f>
              <c:strCache>
                <c:ptCount val="1"/>
                <c:pt idx="0">
                  <c:v>2020/2021</c:v>
                </c:pt>
              </c:strCache>
            </c:strRef>
          </c:tx>
          <c:spPr>
            <a:solidFill>
              <a:schemeClr val="accent2"/>
            </a:solidFill>
            <a:ln>
              <a:noFill/>
            </a:ln>
            <a:effectLst/>
            <a:scene3d>
              <a:camera prst="orthographicFront"/>
              <a:lightRig rig="threePt" dir="t"/>
            </a:scene3d>
            <a:sp3d>
              <a:bevelT/>
            </a:sp3d>
          </c:spPr>
          <c:invertIfNegative val="0"/>
          <c:cat>
            <c:strRef>
              <c:f>Sheet6!$C$5:$C$15</c:f>
              <c:strCache>
                <c:ptCount val="11"/>
                <c:pt idx="0">
                  <c:v>Chake Chake</c:v>
                </c:pt>
                <c:pt idx="1">
                  <c:v>Micheweni</c:v>
                </c:pt>
                <c:pt idx="2">
                  <c:v>Mkoani</c:v>
                </c:pt>
                <c:pt idx="3">
                  <c:v>Wete</c:v>
                </c:pt>
                <c:pt idx="4">
                  <c:v>Kaskazini A</c:v>
                </c:pt>
                <c:pt idx="5">
                  <c:v>Kaskazini B</c:v>
                </c:pt>
                <c:pt idx="6">
                  <c:v>Kati</c:v>
                </c:pt>
                <c:pt idx="7">
                  <c:v>Kusini</c:v>
                </c:pt>
                <c:pt idx="8">
                  <c:v>Magharibi A</c:v>
                </c:pt>
                <c:pt idx="9">
                  <c:v>Magharibi B</c:v>
                </c:pt>
                <c:pt idx="10">
                  <c:v>Mjini</c:v>
                </c:pt>
              </c:strCache>
            </c:strRef>
          </c:cat>
          <c:val>
            <c:numRef>
              <c:f>Sheet6!$F$5:$F$15</c:f>
              <c:numCache>
                <c:formatCode>General</c:formatCode>
                <c:ptCount val="11"/>
                <c:pt idx="0">
                  <c:v>185</c:v>
                </c:pt>
                <c:pt idx="1">
                  <c:v>172</c:v>
                </c:pt>
                <c:pt idx="2">
                  <c:v>91</c:v>
                </c:pt>
                <c:pt idx="3">
                  <c:v>271</c:v>
                </c:pt>
                <c:pt idx="4">
                  <c:v>630</c:v>
                </c:pt>
                <c:pt idx="5">
                  <c:v>476</c:v>
                </c:pt>
                <c:pt idx="6">
                  <c:v>1118</c:v>
                </c:pt>
                <c:pt idx="7">
                  <c:v>526</c:v>
                </c:pt>
                <c:pt idx="8">
                  <c:v>972</c:v>
                </c:pt>
                <c:pt idx="9">
                  <c:v>2043</c:v>
                </c:pt>
                <c:pt idx="10">
                  <c:v>1870</c:v>
                </c:pt>
              </c:numCache>
            </c:numRef>
          </c:val>
          <c:extLst>
            <c:ext xmlns:c16="http://schemas.microsoft.com/office/drawing/2014/chart" uri="{C3380CC4-5D6E-409C-BE32-E72D297353CC}">
              <c16:uniqueId val="{00000001-A221-4AC7-9763-63AE543915A4}"/>
            </c:ext>
          </c:extLst>
        </c:ser>
        <c:ser>
          <c:idx val="2"/>
          <c:order val="2"/>
          <c:tx>
            <c:strRef>
              <c:f>Sheet6!$G$4</c:f>
              <c:strCache>
                <c:ptCount val="1"/>
                <c:pt idx="0">
                  <c:v>2021/2022</c:v>
                </c:pt>
              </c:strCache>
            </c:strRef>
          </c:tx>
          <c:spPr>
            <a:solidFill>
              <a:schemeClr val="accent3"/>
            </a:solidFill>
            <a:ln>
              <a:noFill/>
            </a:ln>
            <a:effectLst/>
            <a:scene3d>
              <a:camera prst="orthographicFront"/>
              <a:lightRig rig="threePt" dir="t"/>
            </a:scene3d>
            <a:sp3d>
              <a:bevelT/>
            </a:sp3d>
          </c:spPr>
          <c:invertIfNegative val="0"/>
          <c:cat>
            <c:strRef>
              <c:f>Sheet6!$C$5:$C$15</c:f>
              <c:strCache>
                <c:ptCount val="11"/>
                <c:pt idx="0">
                  <c:v>Chake Chake</c:v>
                </c:pt>
                <c:pt idx="1">
                  <c:v>Micheweni</c:v>
                </c:pt>
                <c:pt idx="2">
                  <c:v>Mkoani</c:v>
                </c:pt>
                <c:pt idx="3">
                  <c:v>Wete</c:v>
                </c:pt>
                <c:pt idx="4">
                  <c:v>Kaskazini A</c:v>
                </c:pt>
                <c:pt idx="5">
                  <c:v>Kaskazini B</c:v>
                </c:pt>
                <c:pt idx="6">
                  <c:v>Kati</c:v>
                </c:pt>
                <c:pt idx="7">
                  <c:v>Kusini</c:v>
                </c:pt>
                <c:pt idx="8">
                  <c:v>Magharibi A</c:v>
                </c:pt>
                <c:pt idx="9">
                  <c:v>Magharibi B</c:v>
                </c:pt>
                <c:pt idx="10">
                  <c:v>Mjini</c:v>
                </c:pt>
              </c:strCache>
            </c:strRef>
          </c:cat>
          <c:val>
            <c:numRef>
              <c:f>Sheet6!$G$5:$G$15</c:f>
              <c:numCache>
                <c:formatCode>General</c:formatCode>
                <c:ptCount val="11"/>
                <c:pt idx="0">
                  <c:v>149</c:v>
                </c:pt>
                <c:pt idx="1">
                  <c:v>143</c:v>
                </c:pt>
                <c:pt idx="2">
                  <c:v>81</c:v>
                </c:pt>
                <c:pt idx="3">
                  <c:v>227</c:v>
                </c:pt>
                <c:pt idx="4">
                  <c:v>340</c:v>
                </c:pt>
                <c:pt idx="5">
                  <c:v>269</c:v>
                </c:pt>
                <c:pt idx="6">
                  <c:v>711</c:v>
                </c:pt>
                <c:pt idx="7">
                  <c:v>278</c:v>
                </c:pt>
                <c:pt idx="8">
                  <c:v>674</c:v>
                </c:pt>
                <c:pt idx="9">
                  <c:v>1195</c:v>
                </c:pt>
                <c:pt idx="10">
                  <c:v>782</c:v>
                </c:pt>
              </c:numCache>
            </c:numRef>
          </c:val>
          <c:extLst>
            <c:ext xmlns:c16="http://schemas.microsoft.com/office/drawing/2014/chart" uri="{C3380CC4-5D6E-409C-BE32-E72D297353CC}">
              <c16:uniqueId val="{00000002-A221-4AC7-9763-63AE543915A4}"/>
            </c:ext>
          </c:extLst>
        </c:ser>
        <c:dLbls>
          <c:showLegendKey val="0"/>
          <c:showVal val="0"/>
          <c:showCatName val="0"/>
          <c:showSerName val="0"/>
          <c:showPercent val="0"/>
          <c:showBubbleSize val="0"/>
        </c:dLbls>
        <c:gapWidth val="199"/>
        <c:axId val="-2080363056"/>
        <c:axId val="-2080361968"/>
      </c:barChart>
      <c:catAx>
        <c:axId val="-2080363056"/>
        <c:scaling>
          <c:orientation val="minMax"/>
        </c:scaling>
        <c:delete val="0"/>
        <c:axPos val="b"/>
        <c:title>
          <c:tx>
            <c:rich>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r>
                  <a:rPr lang="en-US"/>
                  <a:t>Districts</a:t>
                </a:r>
              </a:p>
            </c:rich>
          </c:tx>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2080361968"/>
        <c:crosses val="autoZero"/>
        <c:auto val="1"/>
        <c:lblAlgn val="ctr"/>
        <c:lblOffset val="100"/>
        <c:noMultiLvlLbl val="0"/>
      </c:catAx>
      <c:valAx>
        <c:axId val="-2080361968"/>
        <c:scaling>
          <c:orientation val="minMax"/>
        </c:scaling>
        <c:delete val="0"/>
        <c:axPos val="l"/>
        <c:title>
          <c:tx>
            <c:rich>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r>
                  <a:rPr lang="en-US"/>
                  <a:t>Malaria cases</a:t>
                </a:r>
              </a:p>
            </c:rich>
          </c:tx>
          <c:overlay val="0"/>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208036305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Sheet1!$F$74</c:f>
              <c:strCache>
                <c:ptCount val="1"/>
                <c:pt idx="0">
                  <c:v>R1</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Sheet1!$G$72:$L$73</c:f>
              <c:multiLvlStrCache>
                <c:ptCount val="6"/>
                <c:lvl>
                  <c:pt idx="0">
                    <c:v>Parasite detection</c:v>
                  </c:pt>
                  <c:pt idx="1">
                    <c:v>Parasite quantification</c:v>
                  </c:pt>
                  <c:pt idx="2">
                    <c:v>Parasite speciation</c:v>
                  </c:pt>
                  <c:pt idx="3">
                    <c:v>Parasite detection</c:v>
                  </c:pt>
                  <c:pt idx="4">
                    <c:v>Parasite quantification</c:v>
                  </c:pt>
                  <c:pt idx="5">
                    <c:v>Parasite speciation</c:v>
                  </c:pt>
                </c:lvl>
                <c:lvl>
                  <c:pt idx="0">
                    <c:v>Pemba</c:v>
                  </c:pt>
                  <c:pt idx="3">
                    <c:v>Unguja</c:v>
                  </c:pt>
                </c:lvl>
              </c:multiLvlStrCache>
            </c:multiLvlStrRef>
          </c:cat>
          <c:val>
            <c:numRef>
              <c:f>Sheet1!$G$74:$L$74</c:f>
              <c:numCache>
                <c:formatCode>0%</c:formatCode>
                <c:ptCount val="6"/>
                <c:pt idx="0">
                  <c:v>0.77</c:v>
                </c:pt>
                <c:pt idx="1">
                  <c:v>0.25</c:v>
                </c:pt>
                <c:pt idx="2">
                  <c:v>0.33</c:v>
                </c:pt>
                <c:pt idx="3">
                  <c:v>0.8</c:v>
                </c:pt>
                <c:pt idx="4">
                  <c:v>0.38</c:v>
                </c:pt>
                <c:pt idx="5">
                  <c:v>0.5</c:v>
                </c:pt>
              </c:numCache>
            </c:numRef>
          </c:val>
          <c:extLst>
            <c:ext xmlns:c16="http://schemas.microsoft.com/office/drawing/2014/chart" uri="{C3380CC4-5D6E-409C-BE32-E72D297353CC}">
              <c16:uniqueId val="{00000000-090C-4A0B-93E5-5326867F84C7}"/>
            </c:ext>
          </c:extLst>
        </c:ser>
        <c:ser>
          <c:idx val="1"/>
          <c:order val="1"/>
          <c:tx>
            <c:strRef>
              <c:f>Sheet1!$F$75</c:f>
              <c:strCache>
                <c:ptCount val="1"/>
                <c:pt idx="0">
                  <c:v>R2</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Sheet1!$G$72:$L$73</c:f>
              <c:multiLvlStrCache>
                <c:ptCount val="6"/>
                <c:lvl>
                  <c:pt idx="0">
                    <c:v>Parasite detection</c:v>
                  </c:pt>
                  <c:pt idx="1">
                    <c:v>Parasite quantification</c:v>
                  </c:pt>
                  <c:pt idx="2">
                    <c:v>Parasite speciation</c:v>
                  </c:pt>
                  <c:pt idx="3">
                    <c:v>Parasite detection</c:v>
                  </c:pt>
                  <c:pt idx="4">
                    <c:v>Parasite quantification</c:v>
                  </c:pt>
                  <c:pt idx="5">
                    <c:v>Parasite speciation</c:v>
                  </c:pt>
                </c:lvl>
                <c:lvl>
                  <c:pt idx="0">
                    <c:v>Pemba</c:v>
                  </c:pt>
                  <c:pt idx="3">
                    <c:v>Unguja</c:v>
                  </c:pt>
                </c:lvl>
              </c:multiLvlStrCache>
            </c:multiLvlStrRef>
          </c:cat>
          <c:val>
            <c:numRef>
              <c:f>Sheet1!$G$75:$L$75</c:f>
              <c:numCache>
                <c:formatCode>0%</c:formatCode>
                <c:ptCount val="6"/>
                <c:pt idx="0">
                  <c:v>0.8</c:v>
                </c:pt>
                <c:pt idx="1">
                  <c:v>0.42</c:v>
                </c:pt>
                <c:pt idx="2">
                  <c:v>0.4</c:v>
                </c:pt>
                <c:pt idx="3">
                  <c:v>0.94</c:v>
                </c:pt>
                <c:pt idx="4">
                  <c:v>0.52</c:v>
                </c:pt>
                <c:pt idx="5">
                  <c:v>0.75</c:v>
                </c:pt>
              </c:numCache>
            </c:numRef>
          </c:val>
          <c:extLst>
            <c:ext xmlns:c16="http://schemas.microsoft.com/office/drawing/2014/chart" uri="{C3380CC4-5D6E-409C-BE32-E72D297353CC}">
              <c16:uniqueId val="{00000001-090C-4A0B-93E5-5326867F84C7}"/>
            </c:ext>
          </c:extLst>
        </c:ser>
        <c:ser>
          <c:idx val="2"/>
          <c:order val="2"/>
          <c:tx>
            <c:strRef>
              <c:f>Sheet1!$F$76</c:f>
              <c:strCache>
                <c:ptCount val="1"/>
                <c:pt idx="0">
                  <c:v>R3</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Sheet1!$G$72:$L$73</c:f>
              <c:multiLvlStrCache>
                <c:ptCount val="6"/>
                <c:lvl>
                  <c:pt idx="0">
                    <c:v>Parasite detection</c:v>
                  </c:pt>
                  <c:pt idx="1">
                    <c:v>Parasite quantification</c:v>
                  </c:pt>
                  <c:pt idx="2">
                    <c:v>Parasite speciation</c:v>
                  </c:pt>
                  <c:pt idx="3">
                    <c:v>Parasite detection</c:v>
                  </c:pt>
                  <c:pt idx="4">
                    <c:v>Parasite quantification</c:v>
                  </c:pt>
                  <c:pt idx="5">
                    <c:v>Parasite speciation</c:v>
                  </c:pt>
                </c:lvl>
                <c:lvl>
                  <c:pt idx="0">
                    <c:v>Pemba</c:v>
                  </c:pt>
                  <c:pt idx="3">
                    <c:v>Unguja</c:v>
                  </c:pt>
                </c:lvl>
              </c:multiLvlStrCache>
            </c:multiLvlStrRef>
          </c:cat>
          <c:val>
            <c:numRef>
              <c:f>Sheet1!$G$76:$L$76</c:f>
              <c:numCache>
                <c:formatCode>0%</c:formatCode>
                <c:ptCount val="6"/>
                <c:pt idx="0">
                  <c:v>0.86</c:v>
                </c:pt>
                <c:pt idx="1">
                  <c:v>0.5</c:v>
                </c:pt>
                <c:pt idx="2">
                  <c:v>0.6</c:v>
                </c:pt>
                <c:pt idx="3">
                  <c:v>0.96</c:v>
                </c:pt>
                <c:pt idx="4">
                  <c:v>0.66</c:v>
                </c:pt>
                <c:pt idx="5">
                  <c:v>0.79</c:v>
                </c:pt>
              </c:numCache>
            </c:numRef>
          </c:val>
          <c:extLst>
            <c:ext xmlns:c16="http://schemas.microsoft.com/office/drawing/2014/chart" uri="{C3380CC4-5D6E-409C-BE32-E72D297353CC}">
              <c16:uniqueId val="{00000002-090C-4A0B-93E5-5326867F84C7}"/>
            </c:ext>
          </c:extLst>
        </c:ser>
        <c:dLbls>
          <c:dLblPos val="outEnd"/>
          <c:showLegendKey val="0"/>
          <c:showVal val="1"/>
          <c:showCatName val="0"/>
          <c:showSerName val="0"/>
          <c:showPercent val="0"/>
          <c:showBubbleSize val="0"/>
        </c:dLbls>
        <c:gapWidth val="100"/>
        <c:overlap val="-24"/>
        <c:axId val="-2080357616"/>
        <c:axId val="-2080369040"/>
      </c:barChart>
      <c:catAx>
        <c:axId val="-2080357616"/>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2"/>
                </a:solidFill>
                <a:latin typeface="+mn-lt"/>
                <a:ea typeface="+mn-ea"/>
                <a:cs typeface="+mn-cs"/>
              </a:defRPr>
            </a:pPr>
            <a:endParaRPr lang="en-US"/>
          </a:p>
        </c:txPr>
        <c:crossAx val="-2080369040"/>
        <c:crosses val="autoZero"/>
        <c:auto val="1"/>
        <c:lblAlgn val="ctr"/>
        <c:lblOffset val="100"/>
        <c:noMultiLvlLbl val="0"/>
      </c:catAx>
      <c:valAx>
        <c:axId val="-2080369040"/>
        <c:scaling>
          <c:orientation val="minMax"/>
        </c:scaling>
        <c:delete val="1"/>
        <c:axPos val="l"/>
        <c:numFmt formatCode="0%" sourceLinked="1"/>
        <c:majorTickMark val="none"/>
        <c:minorTickMark val="none"/>
        <c:tickLblPos val="nextTo"/>
        <c:crossAx val="-208035761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sz="700"/>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'[Wall bioassay data 2021.xls]Graph'!$A$4</c:f>
              <c:strCache>
                <c:ptCount val="1"/>
                <c:pt idx="0">
                  <c:v>Cement</c:v>
                </c:pt>
              </c:strCache>
            </c:strRef>
          </c:tx>
          <c:spPr>
            <a:solidFill>
              <a:srgbClr val="4F81BD"/>
            </a:solidFill>
            <a:ln>
              <a:noFill/>
            </a:ln>
            <a:effectLst/>
          </c:spPr>
          <c:invertIfNegative val="0"/>
          <c:cat>
            <c:multiLvlStrRef>
              <c:f>'[Wall bioassay data 2021.xls]Graph'!$B$2:$Z$3</c:f>
              <c:multiLvlStrCache>
                <c:ptCount val="20"/>
                <c:lvl>
                  <c:pt idx="0">
                    <c:v>% 24hrs </c:v>
                  </c:pt>
                  <c:pt idx="1">
                    <c:v>% 48hrs</c:v>
                  </c:pt>
                  <c:pt idx="2">
                    <c:v>%  24hrs </c:v>
                  </c:pt>
                  <c:pt idx="3">
                    <c:v>%  48hrs</c:v>
                  </c:pt>
                  <c:pt idx="4">
                    <c:v>% 24hrs </c:v>
                  </c:pt>
                  <c:pt idx="5">
                    <c:v>%  48hrs</c:v>
                  </c:pt>
                  <c:pt idx="6">
                    <c:v>%  24hrs </c:v>
                  </c:pt>
                  <c:pt idx="7">
                    <c:v>%  48hrs</c:v>
                  </c:pt>
                  <c:pt idx="8">
                    <c:v>%  24hrs </c:v>
                  </c:pt>
                  <c:pt idx="9">
                    <c:v>% 48hrs</c:v>
                  </c:pt>
                  <c:pt idx="10">
                    <c:v>%  24hrs </c:v>
                  </c:pt>
                  <c:pt idx="11">
                    <c:v>% 48hrs</c:v>
                  </c:pt>
                  <c:pt idx="12">
                    <c:v>%  24hrs </c:v>
                  </c:pt>
                  <c:pt idx="13">
                    <c:v>% 48hrs</c:v>
                  </c:pt>
                  <c:pt idx="14">
                    <c:v>%72hrs</c:v>
                  </c:pt>
                  <c:pt idx="15">
                    <c:v>%96hrs</c:v>
                  </c:pt>
                  <c:pt idx="16">
                    <c:v>%  24hrs </c:v>
                  </c:pt>
                  <c:pt idx="17">
                    <c:v>% 48hrs</c:v>
                  </c:pt>
                  <c:pt idx="18">
                    <c:v>%72hrs</c:v>
                  </c:pt>
                  <c:pt idx="19">
                    <c:v>%96hrs</c:v>
                  </c:pt>
                </c:lvl>
                <c:lvl>
                  <c:pt idx="0">
                    <c:v>30  days </c:v>
                  </c:pt>
                  <c:pt idx="2">
                    <c:v>60 days</c:v>
                  </c:pt>
                  <c:pt idx="4">
                    <c:v>90 days</c:v>
                  </c:pt>
                  <c:pt idx="6">
                    <c:v>120 days</c:v>
                  </c:pt>
                  <c:pt idx="8">
                    <c:v>150days</c:v>
                  </c:pt>
                  <c:pt idx="10">
                    <c:v>180days</c:v>
                  </c:pt>
                  <c:pt idx="12">
                    <c:v>210days</c:v>
                  </c:pt>
                  <c:pt idx="16">
                    <c:v>240 days</c:v>
                  </c:pt>
                </c:lvl>
              </c:multiLvlStrCache>
            </c:multiLvlStrRef>
          </c:cat>
          <c:val>
            <c:numRef>
              <c:f>'[Wall bioassay data 2021.xls]Graph'!$B$4:$Z$4</c:f>
              <c:numCache>
                <c:formatCode>General</c:formatCode>
                <c:ptCount val="20"/>
                <c:pt idx="0">
                  <c:v>100</c:v>
                </c:pt>
                <c:pt idx="1">
                  <c:v>100</c:v>
                </c:pt>
                <c:pt idx="2">
                  <c:v>100</c:v>
                </c:pt>
                <c:pt idx="3">
                  <c:v>100</c:v>
                </c:pt>
                <c:pt idx="4">
                  <c:v>100</c:v>
                </c:pt>
                <c:pt idx="5">
                  <c:v>100</c:v>
                </c:pt>
                <c:pt idx="6">
                  <c:v>100</c:v>
                </c:pt>
                <c:pt idx="7">
                  <c:v>100</c:v>
                </c:pt>
                <c:pt idx="8">
                  <c:v>98</c:v>
                </c:pt>
                <c:pt idx="9">
                  <c:v>100</c:v>
                </c:pt>
                <c:pt idx="10">
                  <c:v>94</c:v>
                </c:pt>
                <c:pt idx="11">
                  <c:v>100</c:v>
                </c:pt>
                <c:pt idx="12">
                  <c:v>96</c:v>
                </c:pt>
                <c:pt idx="13">
                  <c:v>100</c:v>
                </c:pt>
                <c:pt idx="14">
                  <c:v>100</c:v>
                </c:pt>
                <c:pt idx="15">
                  <c:v>100</c:v>
                </c:pt>
                <c:pt idx="16">
                  <c:v>82</c:v>
                </c:pt>
                <c:pt idx="17">
                  <c:v>96.9</c:v>
                </c:pt>
                <c:pt idx="18">
                  <c:v>100</c:v>
                </c:pt>
                <c:pt idx="19">
                  <c:v>100</c:v>
                </c:pt>
              </c:numCache>
            </c:numRef>
          </c:val>
          <c:extLst>
            <c:ext xmlns:c16="http://schemas.microsoft.com/office/drawing/2014/chart" uri="{C3380CC4-5D6E-409C-BE32-E72D297353CC}">
              <c16:uniqueId val="{00000000-97D3-4BF4-B8CF-952562313F51}"/>
            </c:ext>
          </c:extLst>
        </c:ser>
        <c:ser>
          <c:idx val="1"/>
          <c:order val="1"/>
          <c:tx>
            <c:strRef>
              <c:f>'[Wall bioassay data 2021.xls]Graph'!$A$5</c:f>
              <c:strCache>
                <c:ptCount val="1"/>
                <c:pt idx="0">
                  <c:v>Mud</c:v>
                </c:pt>
              </c:strCache>
            </c:strRef>
          </c:tx>
          <c:spPr>
            <a:solidFill>
              <a:srgbClr val="C0504D"/>
            </a:solidFill>
            <a:ln>
              <a:noFill/>
            </a:ln>
            <a:effectLst/>
          </c:spPr>
          <c:invertIfNegative val="0"/>
          <c:cat>
            <c:multiLvlStrRef>
              <c:f>'[Wall bioassay data 2021.xls]Graph'!$B$2:$Z$3</c:f>
              <c:multiLvlStrCache>
                <c:ptCount val="20"/>
                <c:lvl>
                  <c:pt idx="0">
                    <c:v>% 24hrs </c:v>
                  </c:pt>
                  <c:pt idx="1">
                    <c:v>% 48hrs</c:v>
                  </c:pt>
                  <c:pt idx="2">
                    <c:v>%  24hrs </c:v>
                  </c:pt>
                  <c:pt idx="3">
                    <c:v>%  48hrs</c:v>
                  </c:pt>
                  <c:pt idx="4">
                    <c:v>% 24hrs </c:v>
                  </c:pt>
                  <c:pt idx="5">
                    <c:v>%  48hrs</c:v>
                  </c:pt>
                  <c:pt idx="6">
                    <c:v>%  24hrs </c:v>
                  </c:pt>
                  <c:pt idx="7">
                    <c:v>%  48hrs</c:v>
                  </c:pt>
                  <c:pt idx="8">
                    <c:v>%  24hrs </c:v>
                  </c:pt>
                  <c:pt idx="9">
                    <c:v>% 48hrs</c:v>
                  </c:pt>
                  <c:pt idx="10">
                    <c:v>%  24hrs </c:v>
                  </c:pt>
                  <c:pt idx="11">
                    <c:v>% 48hrs</c:v>
                  </c:pt>
                  <c:pt idx="12">
                    <c:v>%  24hrs </c:v>
                  </c:pt>
                  <c:pt idx="13">
                    <c:v>% 48hrs</c:v>
                  </c:pt>
                  <c:pt idx="14">
                    <c:v>%72hrs</c:v>
                  </c:pt>
                  <c:pt idx="15">
                    <c:v>%96hrs</c:v>
                  </c:pt>
                  <c:pt idx="16">
                    <c:v>%  24hrs </c:v>
                  </c:pt>
                  <c:pt idx="17">
                    <c:v>% 48hrs</c:v>
                  </c:pt>
                  <c:pt idx="18">
                    <c:v>%72hrs</c:v>
                  </c:pt>
                  <c:pt idx="19">
                    <c:v>%96hrs</c:v>
                  </c:pt>
                </c:lvl>
                <c:lvl>
                  <c:pt idx="0">
                    <c:v>30  days </c:v>
                  </c:pt>
                  <c:pt idx="2">
                    <c:v>60 days</c:v>
                  </c:pt>
                  <c:pt idx="4">
                    <c:v>90 days</c:v>
                  </c:pt>
                  <c:pt idx="6">
                    <c:v>120 days</c:v>
                  </c:pt>
                  <c:pt idx="8">
                    <c:v>150days</c:v>
                  </c:pt>
                  <c:pt idx="10">
                    <c:v>180days</c:v>
                  </c:pt>
                  <c:pt idx="12">
                    <c:v>210days</c:v>
                  </c:pt>
                  <c:pt idx="16">
                    <c:v>240 days</c:v>
                  </c:pt>
                </c:lvl>
              </c:multiLvlStrCache>
            </c:multiLvlStrRef>
          </c:cat>
          <c:val>
            <c:numRef>
              <c:f>'[Wall bioassay data 2021.xls]Graph'!$B$5:$Z$5</c:f>
              <c:numCache>
                <c:formatCode>General</c:formatCode>
                <c:ptCount val="20"/>
                <c:pt idx="0">
                  <c:v>100</c:v>
                </c:pt>
                <c:pt idx="1">
                  <c:v>100</c:v>
                </c:pt>
                <c:pt idx="2">
                  <c:v>100</c:v>
                </c:pt>
                <c:pt idx="3">
                  <c:v>100</c:v>
                </c:pt>
                <c:pt idx="4">
                  <c:v>100</c:v>
                </c:pt>
                <c:pt idx="5">
                  <c:v>100</c:v>
                </c:pt>
                <c:pt idx="6">
                  <c:v>94</c:v>
                </c:pt>
                <c:pt idx="7">
                  <c:v>100</c:v>
                </c:pt>
                <c:pt idx="8">
                  <c:v>98</c:v>
                </c:pt>
                <c:pt idx="9">
                  <c:v>100</c:v>
                </c:pt>
                <c:pt idx="10">
                  <c:v>85</c:v>
                </c:pt>
                <c:pt idx="11">
                  <c:v>100</c:v>
                </c:pt>
                <c:pt idx="12">
                  <c:v>81</c:v>
                </c:pt>
                <c:pt idx="13">
                  <c:v>93.8</c:v>
                </c:pt>
                <c:pt idx="14">
                  <c:v>99.4</c:v>
                </c:pt>
                <c:pt idx="15">
                  <c:v>100</c:v>
                </c:pt>
                <c:pt idx="16">
                  <c:v>78</c:v>
                </c:pt>
                <c:pt idx="17">
                  <c:v>93.8</c:v>
                </c:pt>
                <c:pt idx="18">
                  <c:v>99</c:v>
                </c:pt>
                <c:pt idx="19">
                  <c:v>100</c:v>
                </c:pt>
              </c:numCache>
            </c:numRef>
          </c:val>
          <c:extLst>
            <c:ext xmlns:c16="http://schemas.microsoft.com/office/drawing/2014/chart" uri="{C3380CC4-5D6E-409C-BE32-E72D297353CC}">
              <c16:uniqueId val="{00000001-97D3-4BF4-B8CF-952562313F51}"/>
            </c:ext>
          </c:extLst>
        </c:ser>
        <c:ser>
          <c:idx val="2"/>
          <c:order val="2"/>
          <c:tx>
            <c:strRef>
              <c:f>'[Wall bioassay data 2021.xls]Graph'!$A$6</c:f>
              <c:strCache>
                <c:ptCount val="1"/>
                <c:pt idx="0">
                  <c:v>Oil Paint</c:v>
                </c:pt>
              </c:strCache>
            </c:strRef>
          </c:tx>
          <c:spPr>
            <a:solidFill>
              <a:srgbClr val="9BBB59"/>
            </a:solidFill>
            <a:ln>
              <a:noFill/>
            </a:ln>
            <a:effectLst/>
          </c:spPr>
          <c:invertIfNegative val="0"/>
          <c:cat>
            <c:multiLvlStrRef>
              <c:f>'[Wall bioassay data 2021.xls]Graph'!$B$2:$Z$3</c:f>
              <c:multiLvlStrCache>
                <c:ptCount val="20"/>
                <c:lvl>
                  <c:pt idx="0">
                    <c:v>% 24hrs </c:v>
                  </c:pt>
                  <c:pt idx="1">
                    <c:v>% 48hrs</c:v>
                  </c:pt>
                  <c:pt idx="2">
                    <c:v>%  24hrs </c:v>
                  </c:pt>
                  <c:pt idx="3">
                    <c:v>%  48hrs</c:v>
                  </c:pt>
                  <c:pt idx="4">
                    <c:v>% 24hrs </c:v>
                  </c:pt>
                  <c:pt idx="5">
                    <c:v>%  48hrs</c:v>
                  </c:pt>
                  <c:pt idx="6">
                    <c:v>%  24hrs </c:v>
                  </c:pt>
                  <c:pt idx="7">
                    <c:v>%  48hrs</c:v>
                  </c:pt>
                  <c:pt idx="8">
                    <c:v>%  24hrs </c:v>
                  </c:pt>
                  <c:pt idx="9">
                    <c:v>% 48hrs</c:v>
                  </c:pt>
                  <c:pt idx="10">
                    <c:v>%  24hrs </c:v>
                  </c:pt>
                  <c:pt idx="11">
                    <c:v>% 48hrs</c:v>
                  </c:pt>
                  <c:pt idx="12">
                    <c:v>%  24hrs </c:v>
                  </c:pt>
                  <c:pt idx="13">
                    <c:v>% 48hrs</c:v>
                  </c:pt>
                  <c:pt idx="14">
                    <c:v>%72hrs</c:v>
                  </c:pt>
                  <c:pt idx="15">
                    <c:v>%96hrs</c:v>
                  </c:pt>
                  <c:pt idx="16">
                    <c:v>%  24hrs </c:v>
                  </c:pt>
                  <c:pt idx="17">
                    <c:v>% 48hrs</c:v>
                  </c:pt>
                  <c:pt idx="18">
                    <c:v>%72hrs</c:v>
                  </c:pt>
                  <c:pt idx="19">
                    <c:v>%96hrs</c:v>
                  </c:pt>
                </c:lvl>
                <c:lvl>
                  <c:pt idx="0">
                    <c:v>30  days </c:v>
                  </c:pt>
                  <c:pt idx="2">
                    <c:v>60 days</c:v>
                  </c:pt>
                  <c:pt idx="4">
                    <c:v>90 days</c:v>
                  </c:pt>
                  <c:pt idx="6">
                    <c:v>120 days</c:v>
                  </c:pt>
                  <c:pt idx="8">
                    <c:v>150days</c:v>
                  </c:pt>
                  <c:pt idx="10">
                    <c:v>180days</c:v>
                  </c:pt>
                  <c:pt idx="12">
                    <c:v>210days</c:v>
                  </c:pt>
                  <c:pt idx="16">
                    <c:v>240 days</c:v>
                  </c:pt>
                </c:lvl>
              </c:multiLvlStrCache>
            </c:multiLvlStrRef>
          </c:cat>
          <c:val>
            <c:numRef>
              <c:f>'[Wall bioassay data 2021.xls]Graph'!$B$6:$Z$6</c:f>
              <c:numCache>
                <c:formatCode>General</c:formatCode>
                <c:ptCount val="20"/>
                <c:pt idx="0">
                  <c:v>98</c:v>
                </c:pt>
                <c:pt idx="1">
                  <c:v>100</c:v>
                </c:pt>
                <c:pt idx="2">
                  <c:v>100</c:v>
                </c:pt>
                <c:pt idx="3">
                  <c:v>100</c:v>
                </c:pt>
                <c:pt idx="4">
                  <c:v>98</c:v>
                </c:pt>
                <c:pt idx="5">
                  <c:v>100</c:v>
                </c:pt>
                <c:pt idx="6">
                  <c:v>100</c:v>
                </c:pt>
                <c:pt idx="7">
                  <c:v>100</c:v>
                </c:pt>
                <c:pt idx="8">
                  <c:v>100</c:v>
                </c:pt>
                <c:pt idx="9">
                  <c:v>100</c:v>
                </c:pt>
                <c:pt idx="10">
                  <c:v>94</c:v>
                </c:pt>
                <c:pt idx="11">
                  <c:v>100</c:v>
                </c:pt>
                <c:pt idx="12">
                  <c:v>89</c:v>
                </c:pt>
                <c:pt idx="13">
                  <c:v>97.5</c:v>
                </c:pt>
                <c:pt idx="14">
                  <c:v>98.8</c:v>
                </c:pt>
                <c:pt idx="15">
                  <c:v>100</c:v>
                </c:pt>
                <c:pt idx="16">
                  <c:v>96</c:v>
                </c:pt>
                <c:pt idx="17">
                  <c:v>100</c:v>
                </c:pt>
                <c:pt idx="18">
                  <c:v>100</c:v>
                </c:pt>
                <c:pt idx="19">
                  <c:v>100</c:v>
                </c:pt>
              </c:numCache>
            </c:numRef>
          </c:val>
          <c:extLst>
            <c:ext xmlns:c16="http://schemas.microsoft.com/office/drawing/2014/chart" uri="{C3380CC4-5D6E-409C-BE32-E72D297353CC}">
              <c16:uniqueId val="{00000002-97D3-4BF4-B8CF-952562313F51}"/>
            </c:ext>
          </c:extLst>
        </c:ser>
        <c:ser>
          <c:idx val="3"/>
          <c:order val="3"/>
          <c:tx>
            <c:strRef>
              <c:f>'[Wall bioassay data 2021.xls]Graph'!$A$7</c:f>
              <c:strCache>
                <c:ptCount val="1"/>
                <c:pt idx="0">
                  <c:v>Stone Block</c:v>
                </c:pt>
              </c:strCache>
            </c:strRef>
          </c:tx>
          <c:spPr>
            <a:solidFill>
              <a:srgbClr val="8064A2"/>
            </a:solidFill>
            <a:ln>
              <a:noFill/>
            </a:ln>
            <a:effectLst/>
          </c:spPr>
          <c:invertIfNegative val="0"/>
          <c:cat>
            <c:multiLvlStrRef>
              <c:f>'[Wall bioassay data 2021.xls]Graph'!$B$2:$Z$3</c:f>
              <c:multiLvlStrCache>
                <c:ptCount val="20"/>
                <c:lvl>
                  <c:pt idx="0">
                    <c:v>% 24hrs </c:v>
                  </c:pt>
                  <c:pt idx="1">
                    <c:v>% 48hrs</c:v>
                  </c:pt>
                  <c:pt idx="2">
                    <c:v>%  24hrs </c:v>
                  </c:pt>
                  <c:pt idx="3">
                    <c:v>%  48hrs</c:v>
                  </c:pt>
                  <c:pt idx="4">
                    <c:v>% 24hrs </c:v>
                  </c:pt>
                  <c:pt idx="5">
                    <c:v>%  48hrs</c:v>
                  </c:pt>
                  <c:pt idx="6">
                    <c:v>%  24hrs </c:v>
                  </c:pt>
                  <c:pt idx="7">
                    <c:v>%  48hrs</c:v>
                  </c:pt>
                  <c:pt idx="8">
                    <c:v>%  24hrs </c:v>
                  </c:pt>
                  <c:pt idx="9">
                    <c:v>% 48hrs</c:v>
                  </c:pt>
                  <c:pt idx="10">
                    <c:v>%  24hrs </c:v>
                  </c:pt>
                  <c:pt idx="11">
                    <c:v>% 48hrs</c:v>
                  </c:pt>
                  <c:pt idx="12">
                    <c:v>%  24hrs </c:v>
                  </c:pt>
                  <c:pt idx="13">
                    <c:v>% 48hrs</c:v>
                  </c:pt>
                  <c:pt idx="14">
                    <c:v>%72hrs</c:v>
                  </c:pt>
                  <c:pt idx="15">
                    <c:v>%96hrs</c:v>
                  </c:pt>
                  <c:pt idx="16">
                    <c:v>%  24hrs </c:v>
                  </c:pt>
                  <c:pt idx="17">
                    <c:v>% 48hrs</c:v>
                  </c:pt>
                  <c:pt idx="18">
                    <c:v>%72hrs</c:v>
                  </c:pt>
                  <c:pt idx="19">
                    <c:v>%96hrs</c:v>
                  </c:pt>
                </c:lvl>
                <c:lvl>
                  <c:pt idx="0">
                    <c:v>30  days </c:v>
                  </c:pt>
                  <c:pt idx="2">
                    <c:v>60 days</c:v>
                  </c:pt>
                  <c:pt idx="4">
                    <c:v>90 days</c:v>
                  </c:pt>
                  <c:pt idx="6">
                    <c:v>120 days</c:v>
                  </c:pt>
                  <c:pt idx="8">
                    <c:v>150days</c:v>
                  </c:pt>
                  <c:pt idx="10">
                    <c:v>180days</c:v>
                  </c:pt>
                  <c:pt idx="12">
                    <c:v>210days</c:v>
                  </c:pt>
                  <c:pt idx="16">
                    <c:v>240 days</c:v>
                  </c:pt>
                </c:lvl>
              </c:multiLvlStrCache>
            </c:multiLvlStrRef>
          </c:cat>
          <c:val>
            <c:numRef>
              <c:f>'[Wall bioassay data 2021.xls]Graph'!$B$7:$Z$7</c:f>
              <c:numCache>
                <c:formatCode>General</c:formatCode>
                <c:ptCount val="20"/>
                <c:pt idx="0">
                  <c:v>100</c:v>
                </c:pt>
                <c:pt idx="1">
                  <c:v>100</c:v>
                </c:pt>
                <c:pt idx="2">
                  <c:v>100</c:v>
                </c:pt>
                <c:pt idx="3">
                  <c:v>100</c:v>
                </c:pt>
                <c:pt idx="4">
                  <c:v>100</c:v>
                </c:pt>
                <c:pt idx="5">
                  <c:v>100</c:v>
                </c:pt>
                <c:pt idx="6">
                  <c:v>87</c:v>
                </c:pt>
                <c:pt idx="7">
                  <c:v>100</c:v>
                </c:pt>
                <c:pt idx="8">
                  <c:v>93</c:v>
                </c:pt>
                <c:pt idx="9">
                  <c:v>100</c:v>
                </c:pt>
                <c:pt idx="10">
                  <c:v>94</c:v>
                </c:pt>
                <c:pt idx="11">
                  <c:v>100</c:v>
                </c:pt>
                <c:pt idx="12">
                  <c:v>78</c:v>
                </c:pt>
                <c:pt idx="13">
                  <c:v>96.9</c:v>
                </c:pt>
                <c:pt idx="14">
                  <c:v>100</c:v>
                </c:pt>
                <c:pt idx="15">
                  <c:v>100</c:v>
                </c:pt>
                <c:pt idx="16">
                  <c:v>88</c:v>
                </c:pt>
                <c:pt idx="17">
                  <c:v>98.8</c:v>
                </c:pt>
                <c:pt idx="18">
                  <c:v>99</c:v>
                </c:pt>
                <c:pt idx="19">
                  <c:v>100</c:v>
                </c:pt>
              </c:numCache>
            </c:numRef>
          </c:val>
          <c:extLst>
            <c:ext xmlns:c16="http://schemas.microsoft.com/office/drawing/2014/chart" uri="{C3380CC4-5D6E-409C-BE32-E72D297353CC}">
              <c16:uniqueId val="{00000003-97D3-4BF4-B8CF-952562313F51}"/>
            </c:ext>
          </c:extLst>
        </c:ser>
        <c:ser>
          <c:idx val="4"/>
          <c:order val="4"/>
          <c:tx>
            <c:strRef>
              <c:f>'[Wall bioassay data 2021.xls]Graph'!$A$8</c:f>
              <c:strCache>
                <c:ptCount val="1"/>
                <c:pt idx="0">
                  <c:v>Water Paint</c:v>
                </c:pt>
              </c:strCache>
            </c:strRef>
          </c:tx>
          <c:spPr>
            <a:solidFill>
              <a:srgbClr val="4BACC6"/>
            </a:solidFill>
            <a:ln>
              <a:noFill/>
            </a:ln>
            <a:effectLst/>
          </c:spPr>
          <c:invertIfNegative val="0"/>
          <c:cat>
            <c:multiLvlStrRef>
              <c:f>'[Wall bioassay data 2021.xls]Graph'!$B$2:$Z$3</c:f>
              <c:multiLvlStrCache>
                <c:ptCount val="20"/>
                <c:lvl>
                  <c:pt idx="0">
                    <c:v>% 24hrs </c:v>
                  </c:pt>
                  <c:pt idx="1">
                    <c:v>% 48hrs</c:v>
                  </c:pt>
                  <c:pt idx="2">
                    <c:v>%  24hrs </c:v>
                  </c:pt>
                  <c:pt idx="3">
                    <c:v>%  48hrs</c:v>
                  </c:pt>
                  <c:pt idx="4">
                    <c:v>% 24hrs </c:v>
                  </c:pt>
                  <c:pt idx="5">
                    <c:v>%  48hrs</c:v>
                  </c:pt>
                  <c:pt idx="6">
                    <c:v>%  24hrs </c:v>
                  </c:pt>
                  <c:pt idx="7">
                    <c:v>%  48hrs</c:v>
                  </c:pt>
                  <c:pt idx="8">
                    <c:v>%  24hrs </c:v>
                  </c:pt>
                  <c:pt idx="9">
                    <c:v>% 48hrs</c:v>
                  </c:pt>
                  <c:pt idx="10">
                    <c:v>%  24hrs </c:v>
                  </c:pt>
                  <c:pt idx="11">
                    <c:v>% 48hrs</c:v>
                  </c:pt>
                  <c:pt idx="12">
                    <c:v>%  24hrs </c:v>
                  </c:pt>
                  <c:pt idx="13">
                    <c:v>% 48hrs</c:v>
                  </c:pt>
                  <c:pt idx="14">
                    <c:v>%72hrs</c:v>
                  </c:pt>
                  <c:pt idx="15">
                    <c:v>%96hrs</c:v>
                  </c:pt>
                  <c:pt idx="16">
                    <c:v>%  24hrs </c:v>
                  </c:pt>
                  <c:pt idx="17">
                    <c:v>% 48hrs</c:v>
                  </c:pt>
                  <c:pt idx="18">
                    <c:v>%72hrs</c:v>
                  </c:pt>
                  <c:pt idx="19">
                    <c:v>%96hrs</c:v>
                  </c:pt>
                </c:lvl>
                <c:lvl>
                  <c:pt idx="0">
                    <c:v>30  days </c:v>
                  </c:pt>
                  <c:pt idx="2">
                    <c:v>60 days</c:v>
                  </c:pt>
                  <c:pt idx="4">
                    <c:v>90 days</c:v>
                  </c:pt>
                  <c:pt idx="6">
                    <c:v>120 days</c:v>
                  </c:pt>
                  <c:pt idx="8">
                    <c:v>150days</c:v>
                  </c:pt>
                  <c:pt idx="10">
                    <c:v>180days</c:v>
                  </c:pt>
                  <c:pt idx="12">
                    <c:v>210days</c:v>
                  </c:pt>
                  <c:pt idx="16">
                    <c:v>240 days</c:v>
                  </c:pt>
                </c:lvl>
              </c:multiLvlStrCache>
            </c:multiLvlStrRef>
          </c:cat>
          <c:val>
            <c:numRef>
              <c:f>'[Wall bioassay data 2021.xls]Graph'!$B$8:$Z$8</c:f>
              <c:numCache>
                <c:formatCode>General</c:formatCode>
                <c:ptCount val="20"/>
                <c:pt idx="0">
                  <c:v>100</c:v>
                </c:pt>
                <c:pt idx="1">
                  <c:v>100</c:v>
                </c:pt>
                <c:pt idx="2">
                  <c:v>95</c:v>
                </c:pt>
                <c:pt idx="3">
                  <c:v>100</c:v>
                </c:pt>
                <c:pt idx="4">
                  <c:v>100</c:v>
                </c:pt>
                <c:pt idx="5">
                  <c:v>100</c:v>
                </c:pt>
                <c:pt idx="6">
                  <c:v>92</c:v>
                </c:pt>
                <c:pt idx="7">
                  <c:v>100</c:v>
                </c:pt>
                <c:pt idx="8">
                  <c:v>98</c:v>
                </c:pt>
                <c:pt idx="9">
                  <c:v>100</c:v>
                </c:pt>
                <c:pt idx="10">
                  <c:v>91</c:v>
                </c:pt>
                <c:pt idx="11">
                  <c:v>100</c:v>
                </c:pt>
                <c:pt idx="12">
                  <c:v>100</c:v>
                </c:pt>
                <c:pt idx="13">
                  <c:v>100</c:v>
                </c:pt>
                <c:pt idx="14">
                  <c:v>100</c:v>
                </c:pt>
                <c:pt idx="15">
                  <c:v>100</c:v>
                </c:pt>
                <c:pt idx="16">
                  <c:v>94</c:v>
                </c:pt>
                <c:pt idx="17">
                  <c:v>100</c:v>
                </c:pt>
                <c:pt idx="18">
                  <c:v>100</c:v>
                </c:pt>
                <c:pt idx="19">
                  <c:v>100</c:v>
                </c:pt>
              </c:numCache>
            </c:numRef>
          </c:val>
          <c:extLst>
            <c:ext xmlns:c16="http://schemas.microsoft.com/office/drawing/2014/chart" uri="{C3380CC4-5D6E-409C-BE32-E72D297353CC}">
              <c16:uniqueId val="{00000004-97D3-4BF4-B8CF-952562313F51}"/>
            </c:ext>
          </c:extLst>
        </c:ser>
        <c:dLbls>
          <c:showLegendKey val="0"/>
          <c:showVal val="0"/>
          <c:showCatName val="0"/>
          <c:showSerName val="0"/>
          <c:showPercent val="0"/>
          <c:showBubbleSize val="0"/>
        </c:dLbls>
        <c:gapWidth val="219"/>
        <c:overlap val="-27"/>
        <c:axId val="-2080357072"/>
        <c:axId val="-2080370128"/>
      </c:barChart>
      <c:catAx>
        <c:axId val="-2080357072"/>
        <c:scaling>
          <c:orientation val="minMax"/>
        </c:scaling>
        <c:delete val="0"/>
        <c:axPos val="b"/>
        <c:title>
          <c:tx>
            <c:rich>
              <a:bodyPr rot="0" vert="horz"/>
              <a:lstStyle/>
              <a:p>
                <a:pPr>
                  <a:defRPr/>
                </a:pPr>
                <a:r>
                  <a:rPr lang="en-GB"/>
                  <a:t>Days Post spraying</a:t>
                </a:r>
              </a:p>
            </c:rich>
          </c:tx>
          <c:overlay val="0"/>
          <c:spPr>
            <a:noFill/>
            <a:ln>
              <a:noFill/>
            </a:ln>
            <a:effectLst/>
          </c:spPr>
        </c:title>
        <c:numFmt formatCode="General" sourceLinked="0"/>
        <c:majorTickMark val="none"/>
        <c:minorTickMark val="none"/>
        <c:tickLblPos val="nextTo"/>
        <c:spPr>
          <a:noFill/>
          <a:ln w="9525" cap="flat" cmpd="sng" algn="ctr">
            <a:solidFill>
              <a:srgbClr val="D9D9D9">
                <a:lumMod val="15000"/>
                <a:lumOff val="85000"/>
              </a:srgbClr>
            </a:solidFill>
            <a:prstDash val="solid"/>
            <a:round/>
          </a:ln>
          <a:effectLst/>
        </c:spPr>
        <c:txPr>
          <a:bodyPr rot="-60000000" vert="horz"/>
          <a:lstStyle/>
          <a:p>
            <a:pPr>
              <a:defRPr/>
            </a:pPr>
            <a:endParaRPr lang="en-US"/>
          </a:p>
        </c:txPr>
        <c:crossAx val="-2080370128"/>
        <c:crosses val="autoZero"/>
        <c:auto val="1"/>
        <c:lblAlgn val="ctr"/>
        <c:lblOffset val="100"/>
        <c:noMultiLvlLbl val="0"/>
      </c:catAx>
      <c:valAx>
        <c:axId val="-2080370128"/>
        <c:scaling>
          <c:orientation val="minMax"/>
          <c:max val="100"/>
          <c:min val="0"/>
        </c:scaling>
        <c:delete val="0"/>
        <c:axPos val="l"/>
        <c:majorGridlines>
          <c:spPr>
            <a:ln w="9525" cap="flat" cmpd="sng" algn="ctr">
              <a:solidFill>
                <a:srgbClr val="D9D9D9">
                  <a:lumMod val="15000"/>
                  <a:lumOff val="85000"/>
                </a:srgbClr>
              </a:solidFill>
              <a:prstDash val="solid"/>
              <a:round/>
            </a:ln>
            <a:effectLst/>
          </c:spPr>
        </c:majorGridlines>
        <c:title>
          <c:tx>
            <c:rich>
              <a:bodyPr rot="-5400000" vert="horz"/>
              <a:lstStyle/>
              <a:p>
                <a:pPr>
                  <a:defRPr/>
                </a:pPr>
                <a:r>
                  <a:rPr lang="en-GB"/>
                  <a:t>% mortality of malaria vectors</a:t>
                </a:r>
              </a:p>
            </c:rich>
          </c:tx>
          <c:overlay val="0"/>
          <c:spPr>
            <a:noFill/>
            <a:ln>
              <a:noFill/>
            </a:ln>
            <a:effectLst/>
          </c:spPr>
        </c:title>
        <c:numFmt formatCode="General" sourceLinked="1"/>
        <c:majorTickMark val="none"/>
        <c:minorTickMark val="none"/>
        <c:tickLblPos val="nextTo"/>
        <c:spPr>
          <a:noFill/>
          <a:ln w="6350" cap="flat" cmpd="sng" algn="ctr">
            <a:noFill/>
            <a:prstDash val="solid"/>
            <a:round/>
          </a:ln>
          <a:effectLst/>
        </c:spPr>
        <c:txPr>
          <a:bodyPr rot="-60000000" vert="horz"/>
          <a:lstStyle/>
          <a:p>
            <a:pPr>
              <a:defRPr/>
            </a:pPr>
            <a:endParaRPr lang="en-US"/>
          </a:p>
        </c:txPr>
        <c:crossAx val="-2080357072"/>
        <c:crosses val="autoZero"/>
        <c:crossBetween val="between"/>
        <c:majorUnit val="20"/>
      </c:valAx>
      <c:spPr>
        <a:noFill/>
        <a:ln>
          <a:noFill/>
        </a:ln>
        <a:effectLst/>
      </c:spPr>
    </c:plotArea>
    <c:legend>
      <c:legendPos val="b"/>
      <c:legendEntry>
        <c:idx val="0"/>
        <c:txPr>
          <a:bodyPr rot="0" vert="horz"/>
          <a:lstStyle/>
          <a:p>
            <a:pPr>
              <a:defRPr/>
            </a:pPr>
            <a:endParaRPr lang="en-US"/>
          </a:p>
        </c:txPr>
      </c:legendEntry>
      <c:legendEntry>
        <c:idx val="1"/>
        <c:txPr>
          <a:bodyPr rot="0" vert="horz"/>
          <a:lstStyle/>
          <a:p>
            <a:pPr>
              <a:defRPr/>
            </a:pPr>
            <a:endParaRPr lang="en-US"/>
          </a:p>
        </c:txPr>
      </c:legendEntry>
      <c:legendEntry>
        <c:idx val="2"/>
        <c:txPr>
          <a:bodyPr rot="0" vert="horz"/>
          <a:lstStyle/>
          <a:p>
            <a:pPr>
              <a:defRPr/>
            </a:pPr>
            <a:endParaRPr lang="en-US"/>
          </a:p>
        </c:txPr>
      </c:legendEntry>
      <c:legendEntry>
        <c:idx val="3"/>
        <c:txPr>
          <a:bodyPr rot="0" vert="horz"/>
          <a:lstStyle/>
          <a:p>
            <a:pPr>
              <a:defRPr/>
            </a:pPr>
            <a:endParaRPr lang="en-US"/>
          </a:p>
        </c:txPr>
      </c:legendEntry>
      <c:legendEntry>
        <c:idx val="4"/>
        <c:txPr>
          <a:bodyPr rot="0" vert="horz"/>
          <a:lstStyle/>
          <a:p>
            <a:pPr>
              <a:defRPr/>
            </a:pPr>
            <a:endParaRPr lang="en-US"/>
          </a:p>
        </c:txPr>
      </c:legendEntry>
      <c:overlay val="0"/>
      <c:spPr>
        <a:noFill/>
        <a:ln>
          <a:noFill/>
        </a:ln>
        <a:effectLst/>
      </c:spPr>
      <c:txPr>
        <a:bodyPr rot="0" vert="horz"/>
        <a:lstStyle/>
        <a:p>
          <a:pPr>
            <a:defRPr/>
          </a:pPr>
          <a:endParaRPr lang="en-US"/>
        </a:p>
      </c:txPr>
    </c:legend>
    <c:plotVisOnly val="1"/>
    <c:dispBlanksAs val="gap"/>
    <c:showDLblsOverMax val="0"/>
  </c:chart>
  <c:spPr>
    <a:solidFill>
      <a:srgbClr val="FFFFFF"/>
    </a:solidFill>
    <a:ln w="9525" cap="flat" cmpd="sng" algn="ctr">
      <a:solidFill>
        <a:srgbClr val="D9D9D9">
          <a:lumMod val="15000"/>
          <a:lumOff val="85000"/>
        </a:srgbClr>
      </a:solidFill>
      <a:prstDash val="solid"/>
      <a:round/>
    </a:ln>
    <a:effectLst/>
  </c:spPr>
  <c:txPr>
    <a:bodyPr wrap="square"/>
    <a:lstStyle/>
    <a:p>
      <a:pPr>
        <a:defRPr lang="en-GB" sz="500"/>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Sheet1!$J$4</c:f>
              <c:strCache>
                <c:ptCount val="1"/>
                <c:pt idx="0">
                  <c:v>oil paint</c:v>
                </c:pt>
              </c:strCache>
            </c:strRef>
          </c:tx>
          <c:spPr>
            <a:solidFill>
              <a:srgbClr val="4F81BD"/>
            </a:solidFill>
            <a:ln>
              <a:noFill/>
            </a:ln>
            <a:effectLst/>
          </c:spPr>
          <c:invertIfNegative val="0"/>
          <c:cat>
            <c:multiLvlStrRef>
              <c:f>Sheet1!$K$2:$X$3</c:f>
              <c:multiLvlStrCache>
                <c:ptCount val="14"/>
                <c:lvl>
                  <c:pt idx="0">
                    <c:v> 24hrs (%)</c:v>
                  </c:pt>
                  <c:pt idx="1">
                    <c:v> 24hrs (%)</c:v>
                  </c:pt>
                  <c:pt idx="2">
                    <c:v> 24hrs (%)</c:v>
                  </c:pt>
                  <c:pt idx="3">
                    <c:v> 24hrs (%)</c:v>
                  </c:pt>
                  <c:pt idx="4">
                    <c:v> 24hrs (%)</c:v>
                  </c:pt>
                  <c:pt idx="5">
                    <c:v> 48hrs (%)</c:v>
                  </c:pt>
                  <c:pt idx="6">
                    <c:v>24hrs (%)</c:v>
                  </c:pt>
                  <c:pt idx="7">
                    <c:v>48hrs (%)</c:v>
                  </c:pt>
                  <c:pt idx="8">
                    <c:v>24hrs (%)</c:v>
                  </c:pt>
                  <c:pt idx="9">
                    <c:v>48hrs (%)</c:v>
                  </c:pt>
                  <c:pt idx="10">
                    <c:v>24hrs (%)</c:v>
                  </c:pt>
                  <c:pt idx="11">
                    <c:v>48hrs (%)</c:v>
                  </c:pt>
                  <c:pt idx="12">
                    <c:v>72hrs (%)</c:v>
                  </c:pt>
                  <c:pt idx="13">
                    <c:v>96hrs (%)</c:v>
                  </c:pt>
                </c:lvl>
                <c:lvl>
                  <c:pt idx="0">
                    <c:v>30days</c:v>
                  </c:pt>
                  <c:pt idx="1">
                    <c:v>60days </c:v>
                  </c:pt>
                  <c:pt idx="2">
                    <c:v>90days </c:v>
                  </c:pt>
                  <c:pt idx="3">
                    <c:v>120days </c:v>
                  </c:pt>
                  <c:pt idx="4">
                    <c:v>150days </c:v>
                  </c:pt>
                  <c:pt idx="6">
                    <c:v>180 days</c:v>
                  </c:pt>
                  <c:pt idx="8">
                    <c:v>210 days</c:v>
                  </c:pt>
                  <c:pt idx="10">
                    <c:v>240 days</c:v>
                  </c:pt>
                </c:lvl>
              </c:multiLvlStrCache>
            </c:multiLvlStrRef>
          </c:cat>
          <c:val>
            <c:numRef>
              <c:f>Sheet1!$K$4:$X$4</c:f>
              <c:numCache>
                <c:formatCode>General</c:formatCode>
                <c:ptCount val="14"/>
                <c:pt idx="0">
                  <c:v>100</c:v>
                </c:pt>
                <c:pt idx="1">
                  <c:v>100</c:v>
                </c:pt>
                <c:pt idx="2">
                  <c:v>100</c:v>
                </c:pt>
                <c:pt idx="3">
                  <c:v>100</c:v>
                </c:pt>
                <c:pt idx="4">
                  <c:v>98.3</c:v>
                </c:pt>
                <c:pt idx="5">
                  <c:v>100</c:v>
                </c:pt>
                <c:pt idx="6">
                  <c:v>86.6</c:v>
                </c:pt>
                <c:pt idx="7">
                  <c:v>100</c:v>
                </c:pt>
                <c:pt idx="8">
                  <c:v>88.3</c:v>
                </c:pt>
                <c:pt idx="9">
                  <c:v>100</c:v>
                </c:pt>
                <c:pt idx="10">
                  <c:v>71.599999999999994</c:v>
                </c:pt>
                <c:pt idx="11">
                  <c:v>90.8</c:v>
                </c:pt>
                <c:pt idx="12">
                  <c:v>100</c:v>
                </c:pt>
                <c:pt idx="13">
                  <c:v>100</c:v>
                </c:pt>
              </c:numCache>
            </c:numRef>
          </c:val>
          <c:extLst>
            <c:ext xmlns:c16="http://schemas.microsoft.com/office/drawing/2014/chart" uri="{C3380CC4-5D6E-409C-BE32-E72D297353CC}">
              <c16:uniqueId val="{00000000-AB13-46FA-B06A-A9B004927B26}"/>
            </c:ext>
          </c:extLst>
        </c:ser>
        <c:ser>
          <c:idx val="1"/>
          <c:order val="1"/>
          <c:tx>
            <c:strRef>
              <c:f>Sheet1!$J$5</c:f>
              <c:strCache>
                <c:ptCount val="1"/>
                <c:pt idx="0">
                  <c:v>lime wash </c:v>
                </c:pt>
              </c:strCache>
            </c:strRef>
          </c:tx>
          <c:spPr>
            <a:solidFill>
              <a:srgbClr val="C0504D"/>
            </a:solidFill>
            <a:ln>
              <a:noFill/>
            </a:ln>
            <a:effectLst/>
          </c:spPr>
          <c:invertIfNegative val="0"/>
          <c:cat>
            <c:multiLvlStrRef>
              <c:f>Sheet1!$K$2:$X$3</c:f>
              <c:multiLvlStrCache>
                <c:ptCount val="14"/>
                <c:lvl>
                  <c:pt idx="0">
                    <c:v> 24hrs (%)</c:v>
                  </c:pt>
                  <c:pt idx="1">
                    <c:v> 24hrs (%)</c:v>
                  </c:pt>
                  <c:pt idx="2">
                    <c:v> 24hrs (%)</c:v>
                  </c:pt>
                  <c:pt idx="3">
                    <c:v> 24hrs (%)</c:v>
                  </c:pt>
                  <c:pt idx="4">
                    <c:v> 24hrs (%)</c:v>
                  </c:pt>
                  <c:pt idx="5">
                    <c:v> 48hrs (%)</c:v>
                  </c:pt>
                  <c:pt idx="6">
                    <c:v>24hrs (%)</c:v>
                  </c:pt>
                  <c:pt idx="7">
                    <c:v>48hrs (%)</c:v>
                  </c:pt>
                  <c:pt idx="8">
                    <c:v>24hrs (%)</c:v>
                  </c:pt>
                  <c:pt idx="9">
                    <c:v>48hrs (%)</c:v>
                  </c:pt>
                  <c:pt idx="10">
                    <c:v>24hrs (%)</c:v>
                  </c:pt>
                  <c:pt idx="11">
                    <c:v>48hrs (%)</c:v>
                  </c:pt>
                  <c:pt idx="12">
                    <c:v>72hrs (%)</c:v>
                  </c:pt>
                  <c:pt idx="13">
                    <c:v>96hrs (%)</c:v>
                  </c:pt>
                </c:lvl>
                <c:lvl>
                  <c:pt idx="0">
                    <c:v>30days</c:v>
                  </c:pt>
                  <c:pt idx="1">
                    <c:v>60days </c:v>
                  </c:pt>
                  <c:pt idx="2">
                    <c:v>90days </c:v>
                  </c:pt>
                  <c:pt idx="3">
                    <c:v>120days </c:v>
                  </c:pt>
                  <c:pt idx="4">
                    <c:v>150days </c:v>
                  </c:pt>
                  <c:pt idx="6">
                    <c:v>180 days</c:v>
                  </c:pt>
                  <c:pt idx="8">
                    <c:v>210 days</c:v>
                  </c:pt>
                  <c:pt idx="10">
                    <c:v>240 days</c:v>
                  </c:pt>
                </c:lvl>
              </c:multiLvlStrCache>
            </c:multiLvlStrRef>
          </c:cat>
          <c:val>
            <c:numRef>
              <c:f>Sheet1!$K$5:$X$5</c:f>
              <c:numCache>
                <c:formatCode>General</c:formatCode>
                <c:ptCount val="14"/>
                <c:pt idx="0">
                  <c:v>100</c:v>
                </c:pt>
                <c:pt idx="1">
                  <c:v>100</c:v>
                </c:pt>
                <c:pt idx="2">
                  <c:v>100</c:v>
                </c:pt>
                <c:pt idx="3">
                  <c:v>100</c:v>
                </c:pt>
                <c:pt idx="4">
                  <c:v>100</c:v>
                </c:pt>
                <c:pt idx="5">
                  <c:v>100</c:v>
                </c:pt>
                <c:pt idx="6">
                  <c:v>100</c:v>
                </c:pt>
                <c:pt idx="7">
                  <c:v>100</c:v>
                </c:pt>
                <c:pt idx="8">
                  <c:v>98.3</c:v>
                </c:pt>
                <c:pt idx="9">
                  <c:v>100</c:v>
                </c:pt>
                <c:pt idx="10">
                  <c:v>92.5</c:v>
                </c:pt>
                <c:pt idx="11">
                  <c:v>99.1</c:v>
                </c:pt>
                <c:pt idx="12">
                  <c:v>100</c:v>
                </c:pt>
                <c:pt idx="13">
                  <c:v>100</c:v>
                </c:pt>
              </c:numCache>
            </c:numRef>
          </c:val>
          <c:extLst>
            <c:ext xmlns:c16="http://schemas.microsoft.com/office/drawing/2014/chart" uri="{C3380CC4-5D6E-409C-BE32-E72D297353CC}">
              <c16:uniqueId val="{00000001-AB13-46FA-B06A-A9B004927B26}"/>
            </c:ext>
          </c:extLst>
        </c:ser>
        <c:ser>
          <c:idx val="2"/>
          <c:order val="2"/>
          <c:tx>
            <c:strRef>
              <c:f>Sheet1!$J$6</c:f>
              <c:strCache>
                <c:ptCount val="1"/>
                <c:pt idx="0">
                  <c:v>water paint</c:v>
                </c:pt>
              </c:strCache>
            </c:strRef>
          </c:tx>
          <c:spPr>
            <a:solidFill>
              <a:srgbClr val="9BBB59"/>
            </a:solidFill>
            <a:ln>
              <a:noFill/>
            </a:ln>
            <a:effectLst/>
          </c:spPr>
          <c:invertIfNegative val="0"/>
          <c:cat>
            <c:multiLvlStrRef>
              <c:f>Sheet1!$K$2:$X$3</c:f>
              <c:multiLvlStrCache>
                <c:ptCount val="14"/>
                <c:lvl>
                  <c:pt idx="0">
                    <c:v> 24hrs (%)</c:v>
                  </c:pt>
                  <c:pt idx="1">
                    <c:v> 24hrs (%)</c:v>
                  </c:pt>
                  <c:pt idx="2">
                    <c:v> 24hrs (%)</c:v>
                  </c:pt>
                  <c:pt idx="3">
                    <c:v> 24hrs (%)</c:v>
                  </c:pt>
                  <c:pt idx="4">
                    <c:v> 24hrs (%)</c:v>
                  </c:pt>
                  <c:pt idx="5">
                    <c:v> 48hrs (%)</c:v>
                  </c:pt>
                  <c:pt idx="6">
                    <c:v>24hrs (%)</c:v>
                  </c:pt>
                  <c:pt idx="7">
                    <c:v>48hrs (%)</c:v>
                  </c:pt>
                  <c:pt idx="8">
                    <c:v>24hrs (%)</c:v>
                  </c:pt>
                  <c:pt idx="9">
                    <c:v>48hrs (%)</c:v>
                  </c:pt>
                  <c:pt idx="10">
                    <c:v>24hrs (%)</c:v>
                  </c:pt>
                  <c:pt idx="11">
                    <c:v>48hrs (%)</c:v>
                  </c:pt>
                  <c:pt idx="12">
                    <c:v>72hrs (%)</c:v>
                  </c:pt>
                  <c:pt idx="13">
                    <c:v>96hrs (%)</c:v>
                  </c:pt>
                </c:lvl>
                <c:lvl>
                  <c:pt idx="0">
                    <c:v>30days</c:v>
                  </c:pt>
                  <c:pt idx="1">
                    <c:v>60days </c:v>
                  </c:pt>
                  <c:pt idx="2">
                    <c:v>90days </c:v>
                  </c:pt>
                  <c:pt idx="3">
                    <c:v>120days </c:v>
                  </c:pt>
                  <c:pt idx="4">
                    <c:v>150days </c:v>
                  </c:pt>
                  <c:pt idx="6">
                    <c:v>180 days</c:v>
                  </c:pt>
                  <c:pt idx="8">
                    <c:v>210 days</c:v>
                  </c:pt>
                  <c:pt idx="10">
                    <c:v>240 days</c:v>
                  </c:pt>
                </c:lvl>
              </c:multiLvlStrCache>
            </c:multiLvlStrRef>
          </c:cat>
          <c:val>
            <c:numRef>
              <c:f>Sheet1!$K$6:$X$6</c:f>
              <c:numCache>
                <c:formatCode>General</c:formatCode>
                <c:ptCount val="14"/>
                <c:pt idx="0">
                  <c:v>100</c:v>
                </c:pt>
                <c:pt idx="1">
                  <c:v>100</c:v>
                </c:pt>
                <c:pt idx="2">
                  <c:v>100</c:v>
                </c:pt>
                <c:pt idx="3">
                  <c:v>100</c:v>
                </c:pt>
                <c:pt idx="4">
                  <c:v>100</c:v>
                </c:pt>
                <c:pt idx="5">
                  <c:v>100</c:v>
                </c:pt>
                <c:pt idx="6">
                  <c:v>100</c:v>
                </c:pt>
                <c:pt idx="7">
                  <c:v>100</c:v>
                </c:pt>
                <c:pt idx="8">
                  <c:v>83.3</c:v>
                </c:pt>
                <c:pt idx="9">
                  <c:v>100</c:v>
                </c:pt>
                <c:pt idx="10">
                  <c:v>77.5</c:v>
                </c:pt>
                <c:pt idx="11">
                  <c:v>85.8</c:v>
                </c:pt>
                <c:pt idx="12">
                  <c:v>96.6</c:v>
                </c:pt>
                <c:pt idx="13">
                  <c:v>100</c:v>
                </c:pt>
              </c:numCache>
            </c:numRef>
          </c:val>
          <c:extLst>
            <c:ext xmlns:c16="http://schemas.microsoft.com/office/drawing/2014/chart" uri="{C3380CC4-5D6E-409C-BE32-E72D297353CC}">
              <c16:uniqueId val="{00000002-AB13-46FA-B06A-A9B004927B26}"/>
            </c:ext>
          </c:extLst>
        </c:ser>
        <c:ser>
          <c:idx val="3"/>
          <c:order val="3"/>
          <c:tx>
            <c:strRef>
              <c:f>Sheet1!$J$7</c:f>
              <c:strCache>
                <c:ptCount val="1"/>
                <c:pt idx="0">
                  <c:v>cement</c:v>
                </c:pt>
              </c:strCache>
            </c:strRef>
          </c:tx>
          <c:spPr>
            <a:solidFill>
              <a:srgbClr val="8064A2"/>
            </a:solidFill>
            <a:ln>
              <a:noFill/>
            </a:ln>
            <a:effectLst/>
          </c:spPr>
          <c:invertIfNegative val="0"/>
          <c:cat>
            <c:multiLvlStrRef>
              <c:f>Sheet1!$K$2:$X$3</c:f>
              <c:multiLvlStrCache>
                <c:ptCount val="14"/>
                <c:lvl>
                  <c:pt idx="0">
                    <c:v> 24hrs (%)</c:v>
                  </c:pt>
                  <c:pt idx="1">
                    <c:v> 24hrs (%)</c:v>
                  </c:pt>
                  <c:pt idx="2">
                    <c:v> 24hrs (%)</c:v>
                  </c:pt>
                  <c:pt idx="3">
                    <c:v> 24hrs (%)</c:v>
                  </c:pt>
                  <c:pt idx="4">
                    <c:v> 24hrs (%)</c:v>
                  </c:pt>
                  <c:pt idx="5">
                    <c:v> 48hrs (%)</c:v>
                  </c:pt>
                  <c:pt idx="6">
                    <c:v>24hrs (%)</c:v>
                  </c:pt>
                  <c:pt idx="7">
                    <c:v>48hrs (%)</c:v>
                  </c:pt>
                  <c:pt idx="8">
                    <c:v>24hrs (%)</c:v>
                  </c:pt>
                  <c:pt idx="9">
                    <c:v>48hrs (%)</c:v>
                  </c:pt>
                  <c:pt idx="10">
                    <c:v>24hrs (%)</c:v>
                  </c:pt>
                  <c:pt idx="11">
                    <c:v>48hrs (%)</c:v>
                  </c:pt>
                  <c:pt idx="12">
                    <c:v>72hrs (%)</c:v>
                  </c:pt>
                  <c:pt idx="13">
                    <c:v>96hrs (%)</c:v>
                  </c:pt>
                </c:lvl>
                <c:lvl>
                  <c:pt idx="0">
                    <c:v>30days</c:v>
                  </c:pt>
                  <c:pt idx="1">
                    <c:v>60days </c:v>
                  </c:pt>
                  <c:pt idx="2">
                    <c:v>90days </c:v>
                  </c:pt>
                  <c:pt idx="3">
                    <c:v>120days </c:v>
                  </c:pt>
                  <c:pt idx="4">
                    <c:v>150days </c:v>
                  </c:pt>
                  <c:pt idx="6">
                    <c:v>180 days</c:v>
                  </c:pt>
                  <c:pt idx="8">
                    <c:v>210 days</c:v>
                  </c:pt>
                  <c:pt idx="10">
                    <c:v>240 days</c:v>
                  </c:pt>
                </c:lvl>
              </c:multiLvlStrCache>
            </c:multiLvlStrRef>
          </c:cat>
          <c:val>
            <c:numRef>
              <c:f>Sheet1!$K$7:$X$7</c:f>
              <c:numCache>
                <c:formatCode>General</c:formatCode>
                <c:ptCount val="14"/>
                <c:pt idx="0">
                  <c:v>100</c:v>
                </c:pt>
                <c:pt idx="1">
                  <c:v>100</c:v>
                </c:pt>
                <c:pt idx="2">
                  <c:v>100</c:v>
                </c:pt>
                <c:pt idx="3">
                  <c:v>100</c:v>
                </c:pt>
                <c:pt idx="4">
                  <c:v>100</c:v>
                </c:pt>
                <c:pt idx="5">
                  <c:v>100</c:v>
                </c:pt>
                <c:pt idx="6">
                  <c:v>97.5</c:v>
                </c:pt>
                <c:pt idx="7">
                  <c:v>100</c:v>
                </c:pt>
                <c:pt idx="8">
                  <c:v>99.1</c:v>
                </c:pt>
                <c:pt idx="9">
                  <c:v>100</c:v>
                </c:pt>
                <c:pt idx="10">
                  <c:v>88.3</c:v>
                </c:pt>
                <c:pt idx="11">
                  <c:v>95.8</c:v>
                </c:pt>
                <c:pt idx="12">
                  <c:v>100</c:v>
                </c:pt>
                <c:pt idx="13">
                  <c:v>100</c:v>
                </c:pt>
              </c:numCache>
            </c:numRef>
          </c:val>
          <c:extLst>
            <c:ext xmlns:c16="http://schemas.microsoft.com/office/drawing/2014/chart" uri="{C3380CC4-5D6E-409C-BE32-E72D297353CC}">
              <c16:uniqueId val="{00000003-AB13-46FA-B06A-A9B004927B26}"/>
            </c:ext>
          </c:extLst>
        </c:ser>
        <c:dLbls>
          <c:showLegendKey val="0"/>
          <c:showVal val="0"/>
          <c:showCatName val="0"/>
          <c:showSerName val="0"/>
          <c:showPercent val="0"/>
          <c:showBubbleSize val="0"/>
        </c:dLbls>
        <c:gapWidth val="219"/>
        <c:overlap val="-27"/>
        <c:axId val="-2080359248"/>
        <c:axId val="-2080363600"/>
      </c:barChart>
      <c:catAx>
        <c:axId val="-2080359248"/>
        <c:scaling>
          <c:orientation val="minMax"/>
        </c:scaling>
        <c:delete val="0"/>
        <c:axPos val="b"/>
        <c:title>
          <c:tx>
            <c:rich>
              <a:bodyPr rot="0" spcFirstLastPara="1" vertOverflow="ellipsis" vert="horz" wrap="square" anchor="ctr" anchorCtr="1"/>
              <a:lstStyle/>
              <a:p>
                <a:pPr>
                  <a:defRPr lang="en-GB" sz="600" b="0" i="0" u="none" strike="noStrike" kern="1200" baseline="0">
                    <a:solidFill>
                      <a:srgbClr val="595959">
                        <a:lumMod val="65000"/>
                        <a:lumOff val="35000"/>
                      </a:srgbClr>
                    </a:solidFill>
                    <a:latin typeface="+mn-lt"/>
                    <a:ea typeface="+mn-ea"/>
                    <a:cs typeface="+mn-cs"/>
                  </a:defRPr>
                </a:pPr>
                <a:r>
                  <a:rPr lang="en-US"/>
                  <a:t>Days post spraying</a:t>
                </a:r>
              </a:p>
            </c:rich>
          </c:tx>
          <c:overlay val="0"/>
          <c:spPr>
            <a:noFill/>
            <a:ln>
              <a:noFill/>
            </a:ln>
            <a:effectLst/>
          </c:spPr>
          <c:txPr>
            <a:bodyPr rot="0" spcFirstLastPara="1" vertOverflow="ellipsis" vert="horz" wrap="square" anchor="ctr" anchorCtr="1"/>
            <a:lstStyle/>
            <a:p>
              <a:pPr>
                <a:defRPr lang="en-GB" sz="600" b="0" i="0" u="none" strike="noStrike" kern="1200" baseline="0">
                  <a:solidFill>
                    <a:srgbClr val="595959">
                      <a:lumMod val="65000"/>
                      <a:lumOff val="35000"/>
                    </a:srgb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rgbClr val="D9D9D9">
                <a:lumMod val="15000"/>
                <a:lumOff val="85000"/>
              </a:srgbClr>
            </a:solidFill>
            <a:round/>
          </a:ln>
          <a:effectLst/>
        </c:spPr>
        <c:txPr>
          <a:bodyPr rot="-60000000" spcFirstLastPara="1" vertOverflow="ellipsis" vert="horz" wrap="square" anchor="ctr" anchorCtr="1"/>
          <a:lstStyle/>
          <a:p>
            <a:pPr>
              <a:defRPr lang="en-GB" sz="600" b="0" i="0" u="none" strike="noStrike" kern="1200" baseline="0">
                <a:solidFill>
                  <a:srgbClr val="595959">
                    <a:lumMod val="65000"/>
                    <a:lumOff val="35000"/>
                  </a:srgbClr>
                </a:solidFill>
                <a:latin typeface="+mn-lt"/>
                <a:ea typeface="+mn-ea"/>
                <a:cs typeface="+mn-cs"/>
              </a:defRPr>
            </a:pPr>
            <a:endParaRPr lang="en-US"/>
          </a:p>
        </c:txPr>
        <c:crossAx val="-2080363600"/>
        <c:crosses val="autoZero"/>
        <c:auto val="1"/>
        <c:lblAlgn val="ctr"/>
        <c:lblOffset val="100"/>
        <c:noMultiLvlLbl val="0"/>
      </c:catAx>
      <c:valAx>
        <c:axId val="-2080363600"/>
        <c:scaling>
          <c:orientation val="minMax"/>
          <c:max val="100"/>
        </c:scaling>
        <c:delete val="0"/>
        <c:axPos val="l"/>
        <c:majorGridlines>
          <c:spPr>
            <a:ln w="9525" cap="flat" cmpd="sng" algn="ctr">
              <a:solidFill>
                <a:srgbClr val="D9D9D9">
                  <a:lumMod val="15000"/>
                  <a:lumOff val="85000"/>
                </a:srgbClr>
              </a:solidFill>
              <a:round/>
            </a:ln>
            <a:effectLst/>
          </c:spPr>
        </c:majorGridlines>
        <c:title>
          <c:tx>
            <c:rich>
              <a:bodyPr rot="-5400000" spcFirstLastPara="1" vertOverflow="ellipsis" vert="horz" wrap="square" anchor="ctr" anchorCtr="1"/>
              <a:lstStyle/>
              <a:p>
                <a:pPr>
                  <a:defRPr lang="en-GB" sz="600" b="0" i="0" u="none" strike="noStrike" kern="1200" baseline="0">
                    <a:solidFill>
                      <a:srgbClr val="595959">
                        <a:lumMod val="65000"/>
                        <a:lumOff val="35000"/>
                      </a:srgbClr>
                    </a:solidFill>
                    <a:latin typeface="+mn-lt"/>
                    <a:ea typeface="+mn-ea"/>
                    <a:cs typeface="+mn-cs"/>
                  </a:defRPr>
                </a:pPr>
                <a:r>
                  <a:rPr lang="en-US"/>
                  <a:t>% Mortality of malaria vector</a:t>
                </a:r>
              </a:p>
            </c:rich>
          </c:tx>
          <c:overlay val="0"/>
          <c:spPr>
            <a:noFill/>
            <a:ln>
              <a:noFill/>
            </a:ln>
            <a:effectLst/>
          </c:spPr>
          <c:txPr>
            <a:bodyPr rot="-5400000" spcFirstLastPara="1" vertOverflow="ellipsis" vert="horz" wrap="square" anchor="ctr" anchorCtr="1"/>
            <a:lstStyle/>
            <a:p>
              <a:pPr>
                <a:defRPr lang="en-GB" sz="600" b="0" i="0" u="none" strike="noStrike" kern="1200" baseline="0">
                  <a:solidFill>
                    <a:srgbClr val="595959">
                      <a:lumMod val="65000"/>
                      <a:lumOff val="35000"/>
                    </a:srgb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600" b="0" i="0" u="none" strike="noStrike" kern="1200" baseline="0">
                <a:solidFill>
                  <a:srgbClr val="595959">
                    <a:lumMod val="65000"/>
                    <a:lumOff val="35000"/>
                  </a:srgbClr>
                </a:solidFill>
                <a:latin typeface="+mn-lt"/>
                <a:ea typeface="+mn-ea"/>
                <a:cs typeface="+mn-cs"/>
              </a:defRPr>
            </a:pPr>
            <a:endParaRPr lang="en-US"/>
          </a:p>
        </c:txPr>
        <c:crossAx val="-20803592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en-GB" sz="600" b="0" i="0" u="none" strike="noStrike" kern="1200" baseline="0">
              <a:solidFill>
                <a:srgbClr val="595959">
                  <a:lumMod val="65000"/>
                  <a:lumOff val="35000"/>
                </a:srgb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lang="en-GB" sz="600"/>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'Fund Received '!$B$3:$B$4</c:f>
              <c:strCache>
                <c:ptCount val="2"/>
                <c:pt idx="0">
                  <c:v>FY</c:v>
                </c:pt>
                <c:pt idx="1">
                  <c:v>2021/2022</c:v>
                </c:pt>
              </c:strCache>
            </c:strRef>
          </c:tx>
          <c:spPr>
            <a:solidFill>
              <a:srgbClr val="00B0F0"/>
            </a:solidFill>
            <a:ln w="3175" cap="flat" cmpd="sng" algn="ctr">
              <a:solidFill>
                <a:sysClr val="windowText" lastClr="000000"/>
              </a:solidFill>
              <a:miter lim="800000"/>
            </a:ln>
            <a:effectLst>
              <a:outerShdw blurRad="57150" dist="19050" dir="5400000" algn="ctr" rotWithShape="0">
                <a:srgbClr val="000000">
                  <a:alpha val="63000"/>
                </a:srgbClr>
              </a:outerShdw>
            </a:effectLst>
          </c:spPr>
          <c:invertIfNegative val="0"/>
          <c:cat>
            <c:strRef>
              <c:f>'Fund Received '!$A$6:$A$9</c:f>
              <c:strCache>
                <c:ptCount val="4"/>
                <c:pt idx="0">
                  <c:v>Global Fund - Malaria</c:v>
                </c:pt>
                <c:pt idx="1">
                  <c:v>Global Fund - C19RM</c:v>
                </c:pt>
                <c:pt idx="2">
                  <c:v>PMI (RTI Tanzania)</c:v>
                </c:pt>
                <c:pt idx="3">
                  <c:v>Revolutionary Government of Zanzibar (rGOZ)</c:v>
                </c:pt>
              </c:strCache>
              <c:extLst/>
            </c:strRef>
          </c:cat>
          <c:val>
            <c:numRef>
              <c:f>'Fund Received '!$B$6:$B$9</c:f>
              <c:numCache>
                <c:formatCode>_-* #,##0_-;\-* #,##0_-;_-* "-"??_-;_-@_-</c:formatCode>
                <c:ptCount val="4"/>
                <c:pt idx="0">
                  <c:v>1598065.46</c:v>
                </c:pt>
                <c:pt idx="1">
                  <c:v>1489214.37</c:v>
                </c:pt>
                <c:pt idx="2">
                  <c:v>1746276.7464561309</c:v>
                </c:pt>
                <c:pt idx="3">
                  <c:v>426.90490435221534</c:v>
                </c:pt>
              </c:numCache>
              <c:extLst/>
            </c:numRef>
          </c:val>
          <c:extLst>
            <c:ext xmlns:c16="http://schemas.microsoft.com/office/drawing/2014/chart" uri="{C3380CC4-5D6E-409C-BE32-E72D297353CC}">
              <c16:uniqueId val="{00000000-C610-4E1D-9CDF-EF97BE694DAE}"/>
            </c:ext>
          </c:extLst>
        </c:ser>
        <c:ser>
          <c:idx val="1"/>
          <c:order val="1"/>
          <c:tx>
            <c:strRef>
              <c:f>'Fund Received '!$C$3:$C$4</c:f>
              <c:strCache>
                <c:ptCount val="2"/>
                <c:pt idx="0">
                  <c:v>FY</c:v>
                </c:pt>
                <c:pt idx="1">
                  <c:v>2020/2021</c:v>
                </c:pt>
              </c:strCache>
            </c:strRef>
          </c:tx>
          <c:spPr>
            <a:solidFill>
              <a:schemeClr val="accent2">
                <a:lumMod val="60000"/>
                <a:lumOff val="40000"/>
              </a:schemeClr>
            </a:solidFill>
            <a:ln w="3175" cap="flat" cmpd="sng" algn="ctr">
              <a:solidFill>
                <a:schemeClr val="tx1"/>
              </a:solidFill>
              <a:prstDash val="solid"/>
              <a:miter lim="800000"/>
            </a:ln>
            <a:effectLst/>
          </c:spPr>
          <c:invertIfNegative val="0"/>
          <c:cat>
            <c:strRef>
              <c:f>'Fund Received '!$A$6:$A$9</c:f>
              <c:strCache>
                <c:ptCount val="4"/>
                <c:pt idx="0">
                  <c:v>Global Fund - Malaria</c:v>
                </c:pt>
                <c:pt idx="1">
                  <c:v>Global Fund - C19RM</c:v>
                </c:pt>
                <c:pt idx="2">
                  <c:v>PMI (RTI Tanzania)</c:v>
                </c:pt>
                <c:pt idx="3">
                  <c:v>Revolutionary Government of Zanzibar (rGOZ)</c:v>
                </c:pt>
              </c:strCache>
              <c:extLst/>
            </c:strRef>
          </c:cat>
          <c:val>
            <c:numRef>
              <c:f>'Fund Received '!$C$6:$C$9</c:f>
              <c:numCache>
                <c:formatCode>_-* #,##0_-;\-* #,##0_-;_-* "-"??_-;_-@_-</c:formatCode>
                <c:ptCount val="4"/>
                <c:pt idx="0">
                  <c:v>1296729</c:v>
                </c:pt>
                <c:pt idx="1">
                  <c:v>212266</c:v>
                </c:pt>
                <c:pt idx="2">
                  <c:v>777403</c:v>
                </c:pt>
                <c:pt idx="3">
                  <c:v>68893</c:v>
                </c:pt>
              </c:numCache>
              <c:extLst/>
            </c:numRef>
          </c:val>
          <c:extLst>
            <c:ext xmlns:c16="http://schemas.microsoft.com/office/drawing/2014/chart" uri="{C3380CC4-5D6E-409C-BE32-E72D297353CC}">
              <c16:uniqueId val="{00000001-C610-4E1D-9CDF-EF97BE694DAE}"/>
            </c:ext>
          </c:extLst>
        </c:ser>
        <c:dLbls>
          <c:showLegendKey val="0"/>
          <c:showVal val="0"/>
          <c:showCatName val="0"/>
          <c:showSerName val="0"/>
          <c:showPercent val="0"/>
          <c:showBubbleSize val="0"/>
        </c:dLbls>
        <c:gapWidth val="315"/>
        <c:overlap val="-40"/>
        <c:axId val="-2080355984"/>
        <c:axId val="-2080369584"/>
      </c:barChart>
      <c:catAx>
        <c:axId val="-208035598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80369584"/>
        <c:crosses val="autoZero"/>
        <c:auto val="1"/>
        <c:lblAlgn val="ctr"/>
        <c:lblOffset val="100"/>
        <c:noMultiLvlLbl val="0"/>
      </c:catAx>
      <c:valAx>
        <c:axId val="-2080369584"/>
        <c:scaling>
          <c:orientation val="minMax"/>
        </c:scaling>
        <c:delete val="0"/>
        <c:axPos val="l"/>
        <c:title>
          <c:tx>
            <c:rich>
              <a:bodyPr rot="-5400000" spcFirstLastPara="1" vertOverflow="ellipsis" vert="horz" wrap="square" anchor="ctr" anchorCtr="1"/>
              <a:lstStyle/>
              <a:p>
                <a:pPr>
                  <a:defRPr sz="8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Amounts in US$</a:t>
                </a:r>
              </a:p>
            </c:rich>
          </c:tx>
          <c:layout>
            <c:manualLayout>
              <c:xMode val="edge"/>
              <c:yMode val="edge"/>
              <c:x val="1.3888888888888888E-2"/>
              <c:y val="0.21052827774662575"/>
            </c:manualLayout>
          </c:layout>
          <c:overlay val="0"/>
          <c:spPr>
            <a:noFill/>
            <a:ln>
              <a:noFill/>
            </a:ln>
            <a:effectLst/>
          </c:spPr>
          <c:txPr>
            <a:bodyPr rot="-5400000" spcFirstLastPara="1" vertOverflow="ellipsis" vert="horz" wrap="square" anchor="ctr" anchorCtr="1"/>
            <a:lstStyle/>
            <a:p>
              <a:pPr>
                <a:defRPr sz="8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_(* #,##0_);_(* \(#,##0\);_(* &quot;-&quot;_);_(@_)" sourceLinked="0"/>
        <c:majorTickMark val="none"/>
        <c:minorTickMark val="none"/>
        <c:tickLblPos val="nextTo"/>
        <c:spPr>
          <a:noFill/>
          <a:ln w="3175" cap="flat" cmpd="sng" algn="ctr">
            <a:solidFill>
              <a:schemeClr val="dk1"/>
            </a:solidFill>
            <a:prstDash val="solid"/>
            <a:miter lim="800000"/>
          </a:ln>
          <a:effectLst/>
        </c:spPr>
        <c:txPr>
          <a:bodyPr rot="-60000000" spcFirstLastPara="1" vertOverflow="ellipsis" vert="horz" wrap="square" anchor="ctr" anchorCtr="1"/>
          <a:lstStyle/>
          <a:p>
            <a:pPr>
              <a:defRPr sz="8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80355984"/>
        <c:crosses val="autoZero"/>
        <c:crossBetween val="between"/>
      </c:valAx>
      <c:dTable>
        <c:showHorzBorder val="1"/>
        <c:showVertBorder val="1"/>
        <c:showOutline val="1"/>
        <c:showKeys val="1"/>
        <c:spPr>
          <a:noFill/>
          <a:ln w="3175">
            <a:solidFill>
              <a:schemeClr val="dk1">
                <a:lumMod val="50000"/>
                <a:lumOff val="50000"/>
              </a:schemeClr>
            </a:solidFill>
          </a:ln>
          <a:effectLst/>
        </c:spPr>
        <c:txPr>
          <a:bodyPr rot="0" spcFirstLastPara="1" vertOverflow="ellipsis" vert="horz" wrap="square" anchor="ctr" anchorCtr="1"/>
          <a:lstStyle/>
          <a:p>
            <a:pPr rtl="0">
              <a:defRPr sz="8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Table>
      <c:spPr>
        <a:solidFill>
          <a:srgbClr val="9BBB59">
            <a:lumMod val="20000"/>
            <a:lumOff val="80000"/>
          </a:srgbClr>
        </a:soli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9BBB59">
        <a:lumMod val="20000"/>
        <a:lumOff val="80000"/>
      </a:srgbClr>
    </a:solidFill>
    <a:ln w="9525" cap="flat" cmpd="sng" algn="ctr">
      <a:solidFill>
        <a:schemeClr val="dk1">
          <a:lumMod val="15000"/>
          <a:lumOff val="85000"/>
        </a:schemeClr>
      </a:solidFill>
      <a:round/>
    </a:ln>
    <a:effectLst/>
  </c:spPr>
  <c:txPr>
    <a:bodyPr/>
    <a:lstStyle/>
    <a:p>
      <a:pPr>
        <a:defRPr sz="800" b="1">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925019646516789"/>
          <c:y val="2.1371671926223228E-2"/>
          <c:w val="0.81922338474813938"/>
          <c:h val="0.65411869236189835"/>
        </c:manualLayout>
      </c:layout>
      <c:barChart>
        <c:barDir val="col"/>
        <c:grouping val="clustered"/>
        <c:varyColors val="0"/>
        <c:ser>
          <c:idx val="0"/>
          <c:order val="0"/>
          <c:tx>
            <c:strRef>
              <c:f>'Allocation vs Disbursed'!$B$3:$B$4</c:f>
              <c:strCache>
                <c:ptCount val="2"/>
                <c:pt idx="1">
                  <c:v>Allocated Budget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175">
              <a:solidFill>
                <a:sysClr val="windowText" lastClr="000000"/>
              </a:solidFill>
            </a:ln>
            <a:effectLst>
              <a:outerShdw blurRad="57150" dist="19050" dir="5400000" algn="ctr" rotWithShape="0">
                <a:srgbClr val="000000">
                  <a:alpha val="63000"/>
                </a:srgbClr>
              </a:outerShdw>
            </a:effectLst>
          </c:spPr>
          <c:invertIfNegative val="0"/>
          <c:cat>
            <c:strRef>
              <c:f>'Allocation vs Disbursed'!$A$6:$A$9</c:f>
              <c:strCache>
                <c:ptCount val="4"/>
                <c:pt idx="0">
                  <c:v>Global Fund - Malaria</c:v>
                </c:pt>
                <c:pt idx="1">
                  <c:v>Global Fund - C19RM</c:v>
                </c:pt>
                <c:pt idx="2">
                  <c:v>PMI (RTI Tanzania)</c:v>
                </c:pt>
                <c:pt idx="3">
                  <c:v>Revolutionary Government of Zanzibar (rGOZ)</c:v>
                </c:pt>
              </c:strCache>
              <c:extLst/>
            </c:strRef>
          </c:cat>
          <c:val>
            <c:numRef>
              <c:f>'Allocation vs Disbursed'!$B$6:$B$9</c:f>
              <c:numCache>
                <c:formatCode>_-* #,##0_-;\-* #,##0_-;_-* "-"??_-;_-@_-</c:formatCode>
                <c:ptCount val="4"/>
                <c:pt idx="0">
                  <c:v>1214211.9942711499</c:v>
                </c:pt>
                <c:pt idx="1">
                  <c:v>1855195.69</c:v>
                </c:pt>
                <c:pt idx="2">
                  <c:v>2247635.6814286397</c:v>
                </c:pt>
                <c:pt idx="3">
                  <c:v>308941.40800554201</c:v>
                </c:pt>
              </c:numCache>
              <c:extLst/>
            </c:numRef>
          </c:val>
          <c:extLst>
            <c:ext xmlns:c16="http://schemas.microsoft.com/office/drawing/2014/chart" uri="{C3380CC4-5D6E-409C-BE32-E72D297353CC}">
              <c16:uniqueId val="{00000000-E910-4518-8565-2D5EE5B6344E}"/>
            </c:ext>
          </c:extLst>
        </c:ser>
        <c:ser>
          <c:idx val="1"/>
          <c:order val="1"/>
          <c:tx>
            <c:strRef>
              <c:f>'Allocation vs Disbursed'!$C$3:$C$4</c:f>
              <c:strCache>
                <c:ptCount val="2"/>
                <c:pt idx="1">
                  <c:v>Receipts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3175">
              <a:solidFill>
                <a:sysClr val="windowText" lastClr="000000"/>
              </a:solidFill>
            </a:ln>
            <a:effectLst>
              <a:outerShdw blurRad="57150" dist="19050" dir="5400000" algn="ctr" rotWithShape="0">
                <a:srgbClr val="000000">
                  <a:alpha val="63000"/>
                </a:srgbClr>
              </a:outerShdw>
            </a:effectLst>
            <a:scene3d>
              <a:camera prst="orthographicFront"/>
              <a:lightRig rig="threePt" dir="t"/>
            </a:scene3d>
            <a:sp3d prstMaterial="softEdge"/>
          </c:spPr>
          <c:invertIfNegative val="0"/>
          <c:cat>
            <c:strRef>
              <c:f>'Allocation vs Disbursed'!$A$6:$A$9</c:f>
              <c:strCache>
                <c:ptCount val="4"/>
                <c:pt idx="0">
                  <c:v>Global Fund - Malaria</c:v>
                </c:pt>
                <c:pt idx="1">
                  <c:v>Global Fund - C19RM</c:v>
                </c:pt>
                <c:pt idx="2">
                  <c:v>PMI (RTI Tanzania)</c:v>
                </c:pt>
                <c:pt idx="3">
                  <c:v>Revolutionary Government of Zanzibar (rGOZ)</c:v>
                </c:pt>
              </c:strCache>
              <c:extLst/>
            </c:strRef>
          </c:cat>
          <c:val>
            <c:numRef>
              <c:f>'Allocation vs Disbursed'!$C$6:$C$9</c:f>
              <c:numCache>
                <c:formatCode>_-* #,##0_-;\-* #,##0_-;_-* "-"??_-;_-@_-</c:formatCode>
                <c:ptCount val="4"/>
                <c:pt idx="0">
                  <c:v>1598065.46</c:v>
                </c:pt>
                <c:pt idx="1">
                  <c:v>1489214.37</c:v>
                </c:pt>
                <c:pt idx="2">
                  <c:v>1746276.7464561309</c:v>
                </c:pt>
                <c:pt idx="3">
                  <c:v>426.90490435221534</c:v>
                </c:pt>
              </c:numCache>
              <c:extLst/>
            </c:numRef>
          </c:val>
          <c:extLst>
            <c:ext xmlns:c16="http://schemas.microsoft.com/office/drawing/2014/chart" uri="{C3380CC4-5D6E-409C-BE32-E72D297353CC}">
              <c16:uniqueId val="{00000001-E910-4518-8565-2D5EE5B6344E}"/>
            </c:ext>
          </c:extLst>
        </c:ser>
        <c:ser>
          <c:idx val="2"/>
          <c:order val="2"/>
          <c:tx>
            <c:strRef>
              <c:f>'Allocation vs Disbursed'!$D$3:$D$4</c:f>
              <c:strCache>
                <c:ptCount val="2"/>
                <c:pt idx="1">
                  <c:v>Variance (+/-)</c:v>
                </c:pt>
              </c:strCache>
            </c:strRef>
          </c:tx>
          <c:spPr>
            <a:solidFill>
              <a:schemeClr val="accent4">
                <a:lumMod val="40000"/>
                <a:lumOff val="60000"/>
              </a:schemeClr>
            </a:solidFill>
            <a:ln w="3175">
              <a:solidFill>
                <a:sysClr val="windowText" lastClr="000000"/>
              </a:solidFill>
            </a:ln>
            <a:effectLst>
              <a:outerShdw blurRad="57150" dist="19050" dir="5400000" algn="ctr" rotWithShape="0">
                <a:srgbClr val="000000">
                  <a:alpha val="63000"/>
                </a:srgbClr>
              </a:outerShdw>
            </a:effectLst>
          </c:spPr>
          <c:invertIfNegative val="0"/>
          <c:cat>
            <c:strRef>
              <c:f>'Allocation vs Disbursed'!$A$6:$A$9</c:f>
              <c:strCache>
                <c:ptCount val="4"/>
                <c:pt idx="0">
                  <c:v>Global Fund - Malaria</c:v>
                </c:pt>
                <c:pt idx="1">
                  <c:v>Global Fund - C19RM</c:v>
                </c:pt>
                <c:pt idx="2">
                  <c:v>PMI (RTI Tanzania)</c:v>
                </c:pt>
                <c:pt idx="3">
                  <c:v>Revolutionary Government of Zanzibar (rGOZ)</c:v>
                </c:pt>
              </c:strCache>
              <c:extLst/>
            </c:strRef>
          </c:cat>
          <c:val>
            <c:numRef>
              <c:f>'Allocation vs Disbursed'!$D$6:$D$9</c:f>
              <c:numCache>
                <c:formatCode>_-* #,##0_-;\-* #,##0_-;_-* "-"??_-;_-@_-</c:formatCode>
                <c:ptCount val="4"/>
                <c:pt idx="0">
                  <c:v>-383853.4657288501</c:v>
                </c:pt>
                <c:pt idx="1">
                  <c:v>365981.31999999983</c:v>
                </c:pt>
                <c:pt idx="2">
                  <c:v>501358.93497250881</c:v>
                </c:pt>
                <c:pt idx="3">
                  <c:v>308514.5031011898</c:v>
                </c:pt>
              </c:numCache>
              <c:extLst/>
            </c:numRef>
          </c:val>
          <c:extLst>
            <c:ext xmlns:c16="http://schemas.microsoft.com/office/drawing/2014/chart" uri="{C3380CC4-5D6E-409C-BE32-E72D297353CC}">
              <c16:uniqueId val="{00000002-E910-4518-8565-2D5EE5B6344E}"/>
            </c:ext>
          </c:extLst>
        </c:ser>
        <c:dLbls>
          <c:showLegendKey val="0"/>
          <c:showVal val="0"/>
          <c:showCatName val="0"/>
          <c:showSerName val="0"/>
          <c:showPercent val="0"/>
          <c:showBubbleSize val="0"/>
        </c:dLbls>
        <c:gapWidth val="105"/>
        <c:overlap val="-26"/>
        <c:axId val="-463467488"/>
        <c:axId val="-463464224"/>
      </c:barChart>
      <c:catAx>
        <c:axId val="-463467488"/>
        <c:scaling>
          <c:orientation val="minMax"/>
        </c:scaling>
        <c:delete val="0"/>
        <c:axPos val="b"/>
        <c:numFmt formatCode="General" sourceLinked="1"/>
        <c:majorTickMark val="none"/>
        <c:minorTickMark val="none"/>
        <c:tickLblPos val="nextTo"/>
        <c:spPr>
          <a:noFill/>
          <a:ln w="19050" cap="flat" cmpd="sng" algn="ctr">
            <a:solidFill>
              <a:schemeClr val="accent2"/>
            </a:solidFill>
            <a:prstDash val="solid"/>
            <a:miter lim="800000"/>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463464224"/>
        <c:crosses val="autoZero"/>
        <c:auto val="1"/>
        <c:lblAlgn val="ctr"/>
        <c:lblOffset val="100"/>
        <c:noMultiLvlLbl val="0"/>
      </c:catAx>
      <c:valAx>
        <c:axId val="-463464224"/>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a:t>Amounts in US$</a:t>
                </a:r>
              </a:p>
            </c:rich>
          </c:tx>
          <c:layout>
            <c:manualLayout>
              <c:xMode val="edge"/>
              <c:yMode val="edge"/>
              <c:x val="1.3888888888888888E-2"/>
              <c:y val="0.21052827774662575"/>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_(* #,##0_);_(* \(#,##0\);_(* &quot;-&quot;_);_(@_)" sourceLinked="0"/>
        <c:majorTickMark val="none"/>
        <c:minorTickMark val="none"/>
        <c:tickLblPos val="nextTo"/>
        <c:spPr>
          <a:noFill/>
          <a:ln w="6350" cap="flat" cmpd="sng" algn="ctr">
            <a:solidFill>
              <a:schemeClr val="accent2"/>
            </a:solidFill>
            <a:prstDash val="solid"/>
            <a:miter lim="800000"/>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463467488"/>
        <c:crosses val="autoZero"/>
        <c:crossBetween val="between"/>
      </c:valAx>
      <c:dTable>
        <c:showHorzBorder val="1"/>
        <c:showVertBorder val="1"/>
        <c:showOutline val="1"/>
        <c:showKeys val="1"/>
        <c:spPr>
          <a:noFill/>
          <a:ln w="6350" cap="flat" cmpd="sng" algn="ctr">
            <a:solidFill>
              <a:schemeClr val="accent2"/>
            </a:solidFill>
            <a:prstDash val="solid"/>
            <a:miter lim="800000"/>
          </a:ln>
          <a:effectLst/>
        </c:spPr>
        <c:txPr>
          <a:bodyPr rot="0" spcFirstLastPara="1" vertOverflow="ellipsis" vert="horz" wrap="square" anchor="ctr" anchorCtr="1"/>
          <a:lstStyle/>
          <a:p>
            <a:pPr rtl="0">
              <a:defRPr sz="900" b="1"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4BACC6">
        <a:lumMod val="20000"/>
        <a:lumOff val="80000"/>
      </a:srgbClr>
    </a:solidFill>
    <a:ln w="9525" cap="flat" cmpd="sng" algn="ctr">
      <a:solidFill>
        <a:schemeClr val="tx1">
          <a:lumMod val="15000"/>
          <a:lumOff val="85000"/>
        </a:schemeClr>
      </a:solidFill>
      <a:round/>
    </a:ln>
    <a:effectLst/>
  </c:spPr>
  <c:txPr>
    <a:bodyPr/>
    <a:lstStyle/>
    <a:p>
      <a:pPr>
        <a:defRPr b="1"/>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219769648832618"/>
          <c:y val="0.10169223459136574"/>
          <c:w val="0.74612029746281716"/>
          <c:h val="0.52545530766987458"/>
        </c:manualLayout>
      </c:layout>
      <c:barChart>
        <c:barDir val="col"/>
        <c:grouping val="clustered"/>
        <c:varyColors val="0"/>
        <c:ser>
          <c:idx val="0"/>
          <c:order val="0"/>
          <c:tx>
            <c:strRef>
              <c:f>Expenditure!$B$17:$B$18</c:f>
              <c:strCache>
                <c:ptCount val="2"/>
                <c:pt idx="0">
                  <c:v>FY</c:v>
                </c:pt>
                <c:pt idx="1">
                  <c:v>2021/2022</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cene3d>
              <a:camera prst="orthographicFront"/>
              <a:lightRig rig="contrasting" dir="t">
                <a:rot lat="0" lon="0" rev="7800000"/>
              </a:lightRig>
            </a:scene3d>
            <a:sp3d>
              <a:bevelT w="139700" h="139700"/>
            </a:sp3d>
          </c:spPr>
          <c:invertIfNegative val="0"/>
          <c:cat>
            <c:strRef>
              <c:f>Expenditure!$A$20:$A$23</c:f>
              <c:strCache>
                <c:ptCount val="4"/>
                <c:pt idx="0">
                  <c:v>Global Fund - Malaria</c:v>
                </c:pt>
                <c:pt idx="1">
                  <c:v>Global Fund - C19RM</c:v>
                </c:pt>
                <c:pt idx="2">
                  <c:v>PMI (RTI Tanzania)</c:v>
                </c:pt>
                <c:pt idx="3">
                  <c:v>Revolutionary Government of Zanzibar (rGOZ)</c:v>
                </c:pt>
              </c:strCache>
              <c:extLst/>
            </c:strRef>
          </c:cat>
          <c:val>
            <c:numRef>
              <c:f>Expenditure!$B$20:$B$23</c:f>
              <c:numCache>
                <c:formatCode>_-* #,##0_-;\-* #,##0_-;_-* "-"??_-;_-@_-</c:formatCode>
                <c:ptCount val="4"/>
                <c:pt idx="0">
                  <c:v>2036452.2496609003</c:v>
                </c:pt>
                <c:pt idx="1">
                  <c:v>1195900.990763752</c:v>
                </c:pt>
                <c:pt idx="2">
                  <c:v>3096529.4302526619</c:v>
                </c:pt>
                <c:pt idx="3">
                  <c:v>38497.816480228357</c:v>
                </c:pt>
              </c:numCache>
              <c:extLst/>
            </c:numRef>
          </c:val>
          <c:extLst>
            <c:ext xmlns:c16="http://schemas.microsoft.com/office/drawing/2014/chart" uri="{C3380CC4-5D6E-409C-BE32-E72D297353CC}">
              <c16:uniqueId val="{00000000-1EBE-4F2F-9FFD-5B2AB23CBCF0}"/>
            </c:ext>
          </c:extLst>
        </c:ser>
        <c:ser>
          <c:idx val="1"/>
          <c:order val="1"/>
          <c:tx>
            <c:strRef>
              <c:f>Expenditure!$C$17:$C$18</c:f>
              <c:strCache>
                <c:ptCount val="2"/>
                <c:pt idx="0">
                  <c:v>FY</c:v>
                </c:pt>
                <c:pt idx="1">
                  <c:v>2020/2021</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cene3d>
              <a:camera prst="orthographicFront"/>
              <a:lightRig rig="contrasting" dir="t">
                <a:rot lat="0" lon="0" rev="7800000"/>
              </a:lightRig>
            </a:scene3d>
            <a:sp3d>
              <a:bevelT w="139700" h="139700"/>
            </a:sp3d>
          </c:spPr>
          <c:invertIfNegative val="0"/>
          <c:cat>
            <c:strRef>
              <c:f>Expenditure!$A$20:$A$23</c:f>
              <c:strCache>
                <c:ptCount val="4"/>
                <c:pt idx="0">
                  <c:v>Global Fund - Malaria</c:v>
                </c:pt>
                <c:pt idx="1">
                  <c:v>Global Fund - C19RM</c:v>
                </c:pt>
                <c:pt idx="2">
                  <c:v>PMI (RTI Tanzania)</c:v>
                </c:pt>
                <c:pt idx="3">
                  <c:v>Revolutionary Government of Zanzibar (rGOZ)</c:v>
                </c:pt>
              </c:strCache>
              <c:extLst/>
            </c:strRef>
          </c:cat>
          <c:val>
            <c:numRef>
              <c:f>Expenditure!$C$20:$C$23</c:f>
              <c:numCache>
                <c:formatCode>_-* #,##0_-;\-* #,##0_-;_-* "-"??_-;_-@_-</c:formatCode>
                <c:ptCount val="4"/>
                <c:pt idx="0">
                  <c:v>1803921</c:v>
                </c:pt>
                <c:pt idx="1">
                  <c:v>212266</c:v>
                </c:pt>
                <c:pt idx="2">
                  <c:v>777013</c:v>
                </c:pt>
                <c:pt idx="3">
                  <c:v>28970</c:v>
                </c:pt>
              </c:numCache>
              <c:extLst/>
            </c:numRef>
          </c:val>
          <c:extLst>
            <c:ext xmlns:c16="http://schemas.microsoft.com/office/drawing/2014/chart" uri="{C3380CC4-5D6E-409C-BE32-E72D297353CC}">
              <c16:uniqueId val="{00000001-1EBE-4F2F-9FFD-5B2AB23CBCF0}"/>
            </c:ext>
          </c:extLst>
        </c:ser>
        <c:dLbls>
          <c:showLegendKey val="0"/>
          <c:showVal val="0"/>
          <c:showCatName val="0"/>
          <c:showSerName val="0"/>
          <c:showPercent val="0"/>
          <c:showBubbleSize val="0"/>
        </c:dLbls>
        <c:gapWidth val="100"/>
        <c:axId val="-463470208"/>
        <c:axId val="-463466944"/>
      </c:barChart>
      <c:catAx>
        <c:axId val="-463470208"/>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crossAx val="-463466944"/>
        <c:crosses val="autoZero"/>
        <c:auto val="1"/>
        <c:lblAlgn val="ctr"/>
        <c:lblOffset val="100"/>
        <c:noMultiLvlLbl val="0"/>
      </c:catAx>
      <c:valAx>
        <c:axId val="-463466944"/>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800" b="1" i="0" u="none" strike="noStrike" kern="1200" baseline="0">
                    <a:solidFill>
                      <a:schemeClr val="tx2"/>
                    </a:solidFill>
                    <a:latin typeface="Times New Roman" panose="02020603050405020304" pitchFamily="18" charset="0"/>
                    <a:ea typeface="+mn-ea"/>
                    <a:cs typeface="Times New Roman" panose="02020603050405020304" pitchFamily="18" charset="0"/>
                  </a:defRPr>
                </a:pPr>
                <a:r>
                  <a:rPr lang="en-US"/>
                  <a:t>Amounts in US$</a:t>
                </a:r>
              </a:p>
            </c:rich>
          </c:tx>
          <c:layout>
            <c:manualLayout>
              <c:xMode val="edge"/>
              <c:yMode val="edge"/>
              <c:x val="0.10152053113399548"/>
              <c:y val="0.19691114580505023"/>
            </c:manualLayout>
          </c:layout>
          <c:overlay val="0"/>
          <c:spPr>
            <a:noFill/>
            <a:ln>
              <a:noFill/>
            </a:ln>
            <a:effectLst/>
          </c:spPr>
          <c:txPr>
            <a:bodyPr rot="-5400000" spcFirstLastPara="1" vertOverflow="ellipsis" vert="horz" wrap="square" anchor="ctr" anchorCtr="1"/>
            <a:lstStyle/>
            <a:p>
              <a:pPr>
                <a:defRPr sz="800" b="1"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out"/>
        <c:minorTickMark val="none"/>
        <c:tickLblPos val="nextTo"/>
        <c:spPr>
          <a:noFill/>
          <a:ln w="6350" cap="flat" cmpd="sng" algn="ctr">
            <a:solidFill>
              <a:srgbClr val="C0504D"/>
            </a:solidFill>
            <a:prstDash val="solid"/>
            <a:miter lim="800000"/>
          </a:ln>
          <a:effectLst/>
        </c:spPr>
        <c:txPr>
          <a:bodyPr rot="-60000000" spcFirstLastPara="1" vertOverflow="ellipsis" vert="horz" wrap="square" anchor="ctr" anchorCtr="1"/>
          <a:lstStyle/>
          <a:p>
            <a:pPr>
              <a:defRPr sz="800" b="1"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crossAx val="-463470208"/>
        <c:crosses val="autoZero"/>
        <c:crossBetween val="between"/>
      </c:valAx>
      <c:dTable>
        <c:showHorzBorder val="1"/>
        <c:showVertBorder val="1"/>
        <c:showOutline val="1"/>
        <c:showKeys val="1"/>
        <c:spPr>
          <a:noFill/>
          <a:ln w="6350" cap="flat" cmpd="sng" algn="ctr">
            <a:solidFill>
              <a:srgbClr val="C0504D"/>
            </a:solidFill>
            <a:prstDash val="solid"/>
            <a:miter lim="800000"/>
          </a:ln>
          <a:effectLst/>
        </c:spPr>
        <c:txPr>
          <a:bodyPr rot="0" spcFirstLastPara="1" vertOverflow="ellipsis" vert="horz" wrap="square" anchor="ctr" anchorCtr="1"/>
          <a:lstStyle/>
          <a:p>
            <a:pPr rtl="0">
              <a:defRPr sz="800" b="1"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dTable>
      <c:spPr>
        <a:solidFill>
          <a:srgbClr val="4BACC6">
            <a:lumMod val="20000"/>
            <a:lumOff val="80000"/>
          </a:srgbClr>
        </a:soli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4BACC6">
        <a:lumMod val="20000"/>
        <a:lumOff val="80000"/>
      </a:srgbClr>
    </a:solidFill>
    <a:ln w="9525" cap="flat" cmpd="sng" algn="ctr">
      <a:solidFill>
        <a:sysClr val="window" lastClr="FFFFFF"/>
      </a:solidFill>
      <a:round/>
    </a:ln>
    <a:effectLst/>
  </c:spPr>
  <c:txPr>
    <a:bodyPr/>
    <a:lstStyle/>
    <a:p>
      <a:pPr>
        <a:defRPr sz="800" b="1">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stacked"/>
        <c:varyColors val="0"/>
        <c:ser>
          <c:idx val="0"/>
          <c:order val="0"/>
          <c:tx>
            <c:strRef>
              <c:f>'Burning Rate'!$B$2</c:f>
              <c:strCache>
                <c:ptCount val="1"/>
                <c:pt idx="0">
                  <c:v>Burning Rate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'Burning Rate'!$A$3:$A$9</c:f>
              <c:strCache>
                <c:ptCount val="7"/>
                <c:pt idx="0">
                  <c:v>Case management</c:v>
                </c:pt>
                <c:pt idx="1">
                  <c:v>Vector control</c:v>
                </c:pt>
                <c:pt idx="2">
                  <c:v>RSSH: Community systems strengthening</c:v>
                </c:pt>
                <c:pt idx="3">
                  <c:v>RSSH: Health products management systems</c:v>
                </c:pt>
                <c:pt idx="4">
                  <c:v>Program management</c:v>
                </c:pt>
                <c:pt idx="5">
                  <c:v>RSSH: Health management information systems and M&amp;E</c:v>
                </c:pt>
                <c:pt idx="6">
                  <c:v>COVID-19</c:v>
                </c:pt>
              </c:strCache>
            </c:strRef>
          </c:cat>
          <c:val>
            <c:numRef>
              <c:f>'Burning Rate'!$B$3:$B$9</c:f>
              <c:numCache>
                <c:formatCode>0%</c:formatCode>
                <c:ptCount val="7"/>
                <c:pt idx="0">
                  <c:v>1.1987603978463433</c:v>
                </c:pt>
                <c:pt idx="1">
                  <c:v>1.1485519228971119</c:v>
                </c:pt>
                <c:pt idx="2">
                  <c:v>1.1142059575903434</c:v>
                </c:pt>
                <c:pt idx="3">
                  <c:v>0.9946851973968821</c:v>
                </c:pt>
                <c:pt idx="4">
                  <c:v>0.75074755823152717</c:v>
                </c:pt>
                <c:pt idx="5">
                  <c:v>0.70684990249895929</c:v>
                </c:pt>
                <c:pt idx="6">
                  <c:v>0.64462245000730489</c:v>
                </c:pt>
              </c:numCache>
            </c:numRef>
          </c:val>
          <c:extLst>
            <c:ext xmlns:c16="http://schemas.microsoft.com/office/drawing/2014/chart" uri="{C3380CC4-5D6E-409C-BE32-E72D297353CC}">
              <c16:uniqueId val="{00000000-72D5-406E-BDD3-0747654F89C8}"/>
            </c:ext>
          </c:extLst>
        </c:ser>
        <c:dLbls>
          <c:dLblPos val="ctr"/>
          <c:showLegendKey val="0"/>
          <c:showVal val="1"/>
          <c:showCatName val="0"/>
          <c:showSerName val="0"/>
          <c:showPercent val="0"/>
          <c:showBubbleSize val="0"/>
        </c:dLbls>
        <c:gapWidth val="150"/>
        <c:overlap val="100"/>
        <c:serLines>
          <c:spPr>
            <a:ln w="19050" cap="flat" cmpd="sng" algn="ctr">
              <a:solidFill>
                <a:schemeClr val="accent6"/>
              </a:solidFill>
              <a:prstDash val="solid"/>
              <a:miter lim="800000"/>
            </a:ln>
            <a:effectLst/>
          </c:spPr>
        </c:serLines>
        <c:axId val="-463469664"/>
        <c:axId val="-463465312"/>
      </c:barChart>
      <c:catAx>
        <c:axId val="-463469664"/>
        <c:scaling>
          <c:orientation val="maxMin"/>
        </c:scaling>
        <c:delete val="0"/>
        <c:axPos val="l"/>
        <c:numFmt formatCode="General" sourceLinked="1"/>
        <c:majorTickMark val="none"/>
        <c:minorTickMark val="none"/>
        <c:tickLblPos val="nextTo"/>
        <c:spPr>
          <a:noFill/>
          <a:ln w="12700" cap="flat" cmpd="sng" algn="ctr">
            <a:solidFill>
              <a:srgbClr val="F79646">
                <a:lumMod val="75000"/>
              </a:srgb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63465312"/>
        <c:crosses val="autoZero"/>
        <c:auto val="1"/>
        <c:lblAlgn val="ctr"/>
        <c:lblOffset val="100"/>
        <c:noMultiLvlLbl val="0"/>
      </c:catAx>
      <c:valAx>
        <c:axId val="-463465312"/>
        <c:scaling>
          <c:orientation val="minMax"/>
        </c:scaling>
        <c:delete val="0"/>
        <c:axPos val="t"/>
        <c:numFmt formatCode="0%" sourceLinked="1"/>
        <c:majorTickMark val="none"/>
        <c:minorTickMark val="none"/>
        <c:tickLblPos val="nextTo"/>
        <c:spPr>
          <a:noFill/>
          <a:ln>
            <a:solidFill>
              <a:srgbClr val="F79646">
                <a:lumMod val="75000"/>
              </a:srgbClr>
            </a:solidFill>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634696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79646">
        <a:lumMod val="20000"/>
        <a:lumOff val="80000"/>
      </a:srgbClr>
    </a:solidFill>
    <a:ln w="9525" cap="flat" cmpd="sng" algn="ctr">
      <a:solidFill>
        <a:schemeClr val="tx1">
          <a:lumMod val="15000"/>
          <a:lumOff val="85000"/>
        </a:schemeClr>
      </a:solidFill>
      <a:round/>
    </a:ln>
    <a:effectLst/>
  </c:spPr>
  <c:txPr>
    <a:bodyPr/>
    <a:lstStyle/>
    <a:p>
      <a:pPr>
        <a:defRPr sz="800" b="1">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1000" kern="1200"/>
  </cs:chartArea>
  <cs:dataLabel>
    <cs:lnRef idx="0"/>
    <cs:fillRef idx="0"/>
    <cs:effectRef idx="0"/>
    <cs:fontRef idx="minor">
      <a:srgbClr val="404040">
        <a:lumMod val="75000"/>
        <a:lumOff val="25000"/>
      </a:srgbClr>
    </cs:fontRef>
    <cs:defRPr sz="9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rgbClr val="000000"/>
    </cs:fontRef>
  </cs:dataPoint>
  <cs:dataPoint3D>
    <cs:lnRef idx="0"/>
    <cs:fillRef idx="1">
      <cs:styleClr val="auto"/>
    </cs:fillRef>
    <cs:effectRef idx="0"/>
    <cs:fontRef idx="minor">
      <a:srgbClr val="000000"/>
    </cs:fontRef>
  </cs:dataPoint3D>
  <cs:dataPointLine>
    <cs:lnRef idx="0">
      <cs:styleClr val="auto"/>
    </cs:lnRef>
    <cs:fillRef idx="1"/>
    <cs:effectRef idx="0"/>
    <cs:fontRef idx="minor">
      <a:srgbClr val="000000"/>
    </cs:fontRef>
    <cs:spPr>
      <a:ln w="28575"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1"/>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595959">
          <a:lumMod val="65000"/>
          <a:lumOff val="35000"/>
        </a:srgbClr>
      </a:solidFill>
      <a:ln w="9525">
        <a:solidFill>
          <a:srgbClr val="595959">
            <a:lumMod val="65000"/>
            <a:lumOff val="35000"/>
          </a:srgbClr>
        </a:solidFill>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D9D9D9">
            <a:lumMod val="15000"/>
            <a:lumOff val="850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404040">
            <a:lumMod val="75000"/>
            <a:lumOff val="25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595959">
        <a:lumMod val="65000"/>
        <a:lumOff val="35000"/>
      </a:srgbClr>
    </cs:fontRef>
    <cs:defRPr sz="1400" b="0" kern="1200" spc="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D9D9D9">
            <a:lumMod val="15000"/>
            <a:lumOff val="85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charts/style5.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8E257-322D-437D-957B-9E567926E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47</Pages>
  <Words>14700</Words>
  <Characters>83796</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Raymer</dc:creator>
  <cp:keywords/>
  <dc:description/>
  <cp:lastModifiedBy>Shija J. Shija</cp:lastModifiedBy>
  <cp:revision>13</cp:revision>
  <dcterms:created xsi:type="dcterms:W3CDTF">2023-02-06T16:22:00Z</dcterms:created>
  <dcterms:modified xsi:type="dcterms:W3CDTF">2023-09-06T09:25:00Z</dcterms:modified>
</cp:coreProperties>
</file>