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yvfnd0iwje2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114300" distR="114300">
            <wp:extent cx="3759835" cy="614045"/>
            <wp:effectExtent b="0" l="0" r="0" t="0"/>
            <wp:docPr descr="Wydział_ETI_desktop" id="1" name="image1.png"/>
            <a:graphic>
              <a:graphicData uri="http://schemas.openxmlformats.org/drawingml/2006/picture">
                <pic:pic>
                  <pic:nvPicPr>
                    <pic:cNvPr descr="Wydział_ETI_desktop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61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Dokumentacja projektu grupowego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Dokumentacja techniczna projektu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Wydział Elektroniki, Telekomunikacji i Informatyki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Politechnika Gdańska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69"/>
        <w:tblW w:w="921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3539"/>
        <w:gridCol w:w="1618"/>
        <w:gridCol w:w="715"/>
        <w:gridCol w:w="1197"/>
        <w:gridCol w:w="1213"/>
        <w:tblGridChange w:id="0">
          <w:tblGrid>
            <w:gridCol w:w="932"/>
            <w:gridCol w:w="3539"/>
            <w:gridCol w:w="1618"/>
            <w:gridCol w:w="715"/>
            <w:gridCol w:w="1197"/>
            <w:gridCol w:w="1213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i akronim projektu: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NeuroMapa – mobilna mapa miejsc przyjaznych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neuroróżnorodności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w Gdańsku - NMP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Zleceniodawca:</w:t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Uniwersytet Gdański, Gdański Uniwersytet Medyczny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Numer zlecenia: 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ID-463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Kierownik projektu: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Opiekun projektu: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n.med. inż Krzysztof Pastuszak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dokumentu/akronim: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Dokumentacja techniczna projektu – DTP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Nr wersji: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2"/>
            <w:vMerge w:val="restart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Lewczuk, Bartosz</w:t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Ulianych, Artem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Tsiupa, Maksym</w:t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Sklema, Vladyslav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pierwszego sporządzenia: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21.11.2025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ostatniej aktualizacji: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02.12.2025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Studia I stopnia, inżynierskie</w:t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Semestr realizacji Projektu grupowego: 1 i 2</w:t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Historia zmian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Rozdział / strona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1.00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wersja wstępna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pkt. 1,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21.11.2025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instrukcja obsługi aplikacji, opis struktury projektu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pkt. 2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02.12.2025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tcs1h8xisyv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Spis treści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0434315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347fnje0be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 Wprowadzenie - o dokumencie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1155cc"/>
              <w:u w:val="single"/>
            </w:rPr>
          </w:pPr>
          <w:hyperlink w:anchor="_jyluatnynnt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Cel dokumentu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1155cc"/>
              <w:u w:val="single"/>
            </w:rPr>
          </w:pPr>
          <w:hyperlink w:anchor="_mjea3zcimv5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Zakres dokumentu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1155cc"/>
              <w:u w:val="single"/>
            </w:rPr>
          </w:pPr>
          <w:hyperlink w:anchor="_buvb0i8x23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Odbiorcy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1155cc"/>
              <w:u w:val="single"/>
            </w:rPr>
          </w:pPr>
          <w:hyperlink w:anchor="_a9rhsn9ey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Terminologia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Rule="auto"/>
            <w:rPr>
              <w:b w:val="0"/>
              <w:bCs w:val="0"/>
              <w:color w:val="1155cc"/>
              <w:u w:val="single"/>
            </w:rPr>
          </w:pPr>
          <w:hyperlink w:anchor="_37mc2i7gdd9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 Dokumentacja techniczna projektu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1155cc"/>
              <w:u w:val="single"/>
            </w:rPr>
          </w:pPr>
          <w:hyperlink w:anchor="_fxrkfujvxkv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Architektura i technologie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1155cc"/>
              <w:u w:val="single"/>
            </w:rPr>
          </w:pPr>
          <w:hyperlink w:anchor="_lx6gwrduzv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Struktura kodu źródłowego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1155cc"/>
              <w:u w:val="single"/>
            </w:rPr>
          </w:pPr>
          <w:hyperlink w:anchor="_30jj2e15bv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2.2.1 Komponenty (/components)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1155cc"/>
              <w:u w:val="single"/>
            </w:rPr>
          </w:pPr>
          <w:hyperlink w:anchor="_bpsoa3wgvv0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2.2.2 Ekrany (/screens)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1155cc"/>
              <w:u w:val="single"/>
            </w:rPr>
          </w:pPr>
          <w:hyperlink w:anchor="_jfzwsv4m21v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2.2.3 Style (/ui)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1155cc"/>
              <w:u w:val="single"/>
            </w:rPr>
          </w:pPr>
          <w:hyperlink w:anchor="_l3srqhi7lrs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2.2.4 Typy wyliczeniowe (/enums)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1155cc"/>
              <w:u w:val="single"/>
            </w:rPr>
          </w:pPr>
          <w:hyperlink w:anchor="_7kiqbgysusg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 Instrukcja obsługi aplikacji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1155cc"/>
              <w:u w:val="single"/>
            </w:rPr>
          </w:pPr>
          <w:hyperlink w:anchor="_b0fxetw3nl0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2.3.1 Ekran startowy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1155cc"/>
              <w:u w:val="single"/>
            </w:rPr>
          </w:pPr>
          <w:hyperlink w:anchor="_99fuh6q5x7h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2.3.2 Mapa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1155cc"/>
              <w:u w:val="single"/>
            </w:rPr>
          </w:pPr>
          <w:hyperlink w:anchor="_zihjt1oamhx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2.3.3 Zgłaszanie miejsc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1155cc"/>
              <w:u w:val="single"/>
            </w:rPr>
          </w:pPr>
          <w:hyperlink w:anchor="_w4fdjuuimf6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2.3.4 Zarządzanie ulubionymi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color w:val="1155cc"/>
              <w:u w:val="single"/>
            </w:rPr>
          </w:pPr>
          <w:hyperlink w:anchor="_imgxofun1us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2.3.5 Szczegóły miejsca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before="60" w:lineRule="auto"/>
            <w:rPr>
              <w:b w:val="0"/>
              <w:bCs w:val="0"/>
              <w:color w:val="1155cc"/>
              <w:u w:val="single"/>
            </w:rPr>
          </w:pPr>
          <w:hyperlink w:anchor="_95v3jk1zdbb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 Załączniki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8789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1"/>
        <w:numPr>
          <w:ilvl w:val="0"/>
          <w:numId w:val="7"/>
        </w:numPr>
        <w:tabs>
          <w:tab w:val="left" w:leader="none" w:pos="284"/>
        </w:tabs>
        <w:spacing w:before="240" w:lineRule="auto"/>
        <w:ind w:left="432"/>
        <w:rPr>
          <w:b w:val="1"/>
          <w:bCs w:val="1"/>
          <w:sz w:val="24"/>
          <w:szCs w:val="24"/>
        </w:rPr>
      </w:pPr>
      <w:bookmarkStart w:colFirst="0" w:colLast="0" w:name="_s347fnje0beh" w:id="2"/>
      <w:bookmarkEnd w:id="2"/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Wprowadzenie - o dokumencie</w:t>
      </w:r>
    </w:p>
    <w:p w:rsidR="00000000" w:rsidDel="00000000" w:rsidP="00000000" w:rsidRDefault="00000000" w:rsidRPr="00000000" w14:paraId="0000008A">
      <w:pPr>
        <w:pStyle w:val="Heading2"/>
        <w:keepNext w:val="1"/>
        <w:numPr>
          <w:ilvl w:val="1"/>
          <w:numId w:val="7"/>
        </w:numPr>
        <w:tabs>
          <w:tab w:val="left" w:leader="none" w:pos="284"/>
        </w:tabs>
        <w:spacing w:before="120" w:lineRule="auto"/>
        <w:ind w:left="576"/>
        <w:rPr/>
      </w:pPr>
      <w:bookmarkStart w:colFirst="0" w:colLast="0" w:name="_jyluatnynnts" w:id="3"/>
      <w:bookmarkEnd w:id="3"/>
      <w:r w:rsidDel="00000000" w:rsidR="00000000" w:rsidRPr="00000000">
        <w:rPr>
          <w:vertAlign w:val="baseline"/>
          <w:rtl w:val="0"/>
        </w:rPr>
        <w:t xml:space="preserve">Cel dokumentu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Celem dokumentu jest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informacji dotyczących produktu, jego cech funkcjonalnych, parametrów technicznych, schematów blokowych, oprogramowania, wyników działania, zdjęć produktu, pomiarów, testów oraz innych elementów wymaganych przez opiekuna i klienta.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dxpvr7jq2io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1"/>
        <w:numPr>
          <w:ilvl w:val="1"/>
          <w:numId w:val="7"/>
        </w:numPr>
        <w:tabs>
          <w:tab w:val="left" w:leader="none" w:pos="284"/>
        </w:tabs>
        <w:spacing w:before="120" w:lineRule="auto"/>
        <w:ind w:left="576"/>
        <w:rPr/>
      </w:pPr>
      <w:bookmarkStart w:colFirst="0" w:colLast="0" w:name="_mjea3zcimv50" w:id="5"/>
      <w:bookmarkEnd w:id="5"/>
      <w:r w:rsidDel="00000000" w:rsidR="00000000" w:rsidRPr="00000000">
        <w:rPr>
          <w:vertAlign w:val="baseline"/>
          <w:rtl w:val="0"/>
        </w:rPr>
        <w:t xml:space="preserve">Zakres dokumentu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Zakres opracowania obejmuje pełny cykl życia oprogramowania w warstwie klienckiej, począwszy od struktury kodu, poprzez opis funkcjonalności, po instrukcję dla użytkownika końcowego. Dokument koncentruje się na aplikacji mobilnej. W zakres niniejszego opracowania nie wchodzi szczegółowy opis implementacji warstwy serwerowej, konfiguracji baz danych po stronie serwera oraz zagadnień prawnych związanych z RODO.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mom8dq1pqmy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1"/>
        <w:numPr>
          <w:ilvl w:val="1"/>
          <w:numId w:val="7"/>
        </w:numPr>
        <w:tabs>
          <w:tab w:val="left" w:leader="none" w:pos="284"/>
        </w:tabs>
        <w:spacing w:before="120" w:lineRule="auto"/>
        <w:ind w:left="576"/>
        <w:rPr/>
      </w:pPr>
      <w:bookmarkStart w:colFirst="0" w:colLast="0" w:name="_buvb0i8x23hf" w:id="7"/>
      <w:bookmarkEnd w:id="7"/>
      <w:r w:rsidDel="00000000" w:rsidR="00000000" w:rsidRPr="00000000">
        <w:rPr>
          <w:vertAlign w:val="baseline"/>
          <w:rtl w:val="0"/>
        </w:rPr>
        <w:t xml:space="preserve">Odbiorcy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00" w:before="20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Katedra: </w:t>
      </w:r>
      <w:r w:rsidDel="00000000" w:rsidR="00000000" w:rsidRPr="00000000">
        <w:rPr>
          <w:rFonts w:ascii="Arial" w:cs="Arial" w:eastAsia="Arial" w:hAnsi="Arial"/>
          <w:rtl w:val="0"/>
        </w:rPr>
        <w:t xml:space="preserve">KAiMS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Opiekun projektu: </w:t>
      </w:r>
      <w:r w:rsidDel="00000000" w:rsidR="00000000" w:rsidRPr="00000000">
        <w:rPr>
          <w:rFonts w:ascii="Arial" w:cs="Arial" w:eastAsia="Arial" w:hAnsi="Arial"/>
          <w:rtl w:val="0"/>
        </w:rPr>
        <w:t xml:space="preserve">dr n.med. inż. Krzysztof Pastuszak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Członkowie zespołu: </w:t>
      </w:r>
      <w:r w:rsidDel="00000000" w:rsidR="00000000" w:rsidRPr="00000000">
        <w:rPr>
          <w:rFonts w:ascii="Arial" w:cs="Arial" w:eastAsia="Arial" w:hAnsi="Arial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rtl w:val="0"/>
        </w:rPr>
        <w:t xml:space="preserve">Shuliakevych</w:t>
      </w:r>
      <w:r w:rsidDel="00000000" w:rsidR="00000000" w:rsidRPr="00000000">
        <w:rPr>
          <w:rFonts w:ascii="Arial" w:cs="Arial" w:eastAsia="Arial" w:hAnsi="Arial"/>
          <w:rtl w:val="0"/>
        </w:rPr>
        <w:t xml:space="preserve">, Bartosz Lewczuk, Artem Ulianych, Maksym Tsiupa, Vladyslav Sklema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20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Osoby, do których dokumentacja ma dotrzeć: </w:t>
      </w:r>
      <w:r w:rsidDel="00000000" w:rsidR="00000000" w:rsidRPr="00000000">
        <w:rPr>
          <w:rFonts w:ascii="Arial" w:cs="Arial" w:eastAsia="Arial" w:hAnsi="Arial"/>
          <w:rtl w:val="0"/>
        </w:rPr>
        <w:t xml:space="preserve">dr hab. Anna Supernat, mgr Małgorzata Treppner, dr Agata Rudnik, mgr Alicja Pomian, Anna Skupińska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1"/>
        <w:numPr>
          <w:ilvl w:val="1"/>
          <w:numId w:val="7"/>
        </w:numPr>
        <w:tabs>
          <w:tab w:val="left" w:leader="none" w:pos="284"/>
        </w:tabs>
        <w:spacing w:before="120" w:lineRule="auto"/>
        <w:ind w:left="576"/>
        <w:rPr/>
      </w:pPr>
      <w:bookmarkStart w:colFirst="0" w:colLast="0" w:name="_a9rhsn9ey4u" w:id="8"/>
      <w:bookmarkEnd w:id="8"/>
      <w:r w:rsidDel="00000000" w:rsidR="00000000" w:rsidRPr="00000000">
        <w:rPr>
          <w:vertAlign w:val="baseline"/>
          <w:rtl w:val="0"/>
        </w:rPr>
        <w:t xml:space="preserve">Terminologia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00" w:before="20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iny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są to punkty naniesione na stronie z mapą w aplikacji “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NeuroMapa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Te punkty można kliknąć i otrzymać szczegółowe informacje o lokalizacji, którą reprezentuje dany 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7"/>
        </w:numPr>
        <w:tabs>
          <w:tab w:val="left" w:leader="none" w:pos="284"/>
        </w:tabs>
        <w:rPr>
          <w:rFonts w:ascii="Arial" w:cs="Arial" w:eastAsia="Arial" w:hAnsi="Arial"/>
          <w:sz w:val="24"/>
          <w:szCs w:val="24"/>
        </w:rPr>
      </w:pPr>
      <w:bookmarkStart w:colFirst="0" w:colLast="0" w:name="_37mc2i7gdd9q" w:id="9"/>
      <w:bookmarkEnd w:id="9"/>
      <w:r w:rsidDel="00000000" w:rsidR="00000000" w:rsidRPr="00000000">
        <w:rPr>
          <w:rtl w:val="0"/>
        </w:rPr>
        <w:t xml:space="preserve">Dokumentacja techniczna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1"/>
        <w:numPr>
          <w:ilvl w:val="1"/>
          <w:numId w:val="7"/>
        </w:numPr>
        <w:tabs>
          <w:tab w:val="left" w:leader="none" w:pos="284"/>
        </w:tabs>
        <w:spacing w:before="240" w:lineRule="auto"/>
        <w:ind w:left="576"/>
        <w:rPr>
          <w:rFonts w:ascii="Arial" w:cs="Arial" w:eastAsia="Arial" w:hAnsi="Arial"/>
          <w:sz w:val="22"/>
          <w:szCs w:val="22"/>
        </w:rPr>
      </w:pPr>
      <w:bookmarkStart w:colFirst="0" w:colLast="0" w:name="_fxrkfujvxkvr" w:id="10"/>
      <w:bookmarkEnd w:id="1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Architektura i technologie</w:t>
      </w:r>
    </w:p>
    <w:p w:rsidR="00000000" w:rsidDel="00000000" w:rsidP="00000000" w:rsidRDefault="00000000" w:rsidRPr="00000000" w14:paraId="00000099">
      <w:pPr>
        <w:tabs>
          <w:tab w:val="left" w:leader="none" w:pos="284"/>
        </w:tabs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Projekt został zrealizowany w technologii Kotlin Multiplatform, co pozwala na współdzielenie logiki biznesowej pomiędzy różnymi platformami mobilnymi. Główna struktura projektu dzieli się na: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tabs>
          <w:tab w:val="left" w:leader="none" w:pos="284"/>
        </w:tabs>
        <w:spacing w:after="0" w:before="20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androidMain</w:t>
      </w:r>
      <w:r w:rsidDel="00000000" w:rsidR="00000000" w:rsidRPr="00000000">
        <w:rPr>
          <w:rFonts w:ascii="Arial" w:cs="Arial" w:eastAsia="Arial" w:hAnsi="Arial"/>
          <w:rtl w:val="0"/>
        </w:rPr>
        <w:t xml:space="preserve">: Zawierający implementacje specyficzne dla systemu Android.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tabs>
          <w:tab w:val="left" w:leader="none" w:pos="284"/>
        </w:tabs>
        <w:spacing w:after="0" w:before="20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iosMain</w:t>
      </w:r>
      <w:r w:rsidDel="00000000" w:rsidR="00000000" w:rsidRPr="00000000">
        <w:rPr>
          <w:rFonts w:ascii="Arial" w:cs="Arial" w:eastAsia="Arial" w:hAnsi="Arial"/>
          <w:rtl w:val="0"/>
        </w:rPr>
        <w:t xml:space="preserve">: Zawierający implementacje specyficzne dla systemu iOS.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tabs>
          <w:tab w:val="left" w:leader="none" w:pos="284"/>
        </w:tabs>
        <w:spacing w:after="0" w:before="20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commonMain</w:t>
      </w:r>
      <w:r w:rsidDel="00000000" w:rsidR="00000000" w:rsidRPr="00000000">
        <w:rPr>
          <w:rFonts w:ascii="Arial" w:cs="Arial" w:eastAsia="Arial" w:hAnsi="Arial"/>
          <w:rtl w:val="0"/>
        </w:rPr>
        <w:t xml:space="preserve">: Zawierający główny kod aplikacji, współdzielony między platformami, w tym logikę UI opartą na bibliotece Compose Multiplatform.</w:t>
      </w:r>
    </w:p>
    <w:p w:rsidR="00000000" w:rsidDel="00000000" w:rsidP="00000000" w:rsidRDefault="00000000" w:rsidRPr="00000000" w14:paraId="0000009D">
      <w:pPr>
        <w:pStyle w:val="Heading2"/>
        <w:numPr>
          <w:ilvl w:val="1"/>
          <w:numId w:val="7"/>
        </w:numPr>
        <w:tabs>
          <w:tab w:val="left" w:leader="none" w:pos="284"/>
        </w:tabs>
        <w:rPr>
          <w:rFonts w:ascii="Arial" w:cs="Arial" w:eastAsia="Arial" w:hAnsi="Arial"/>
          <w:sz w:val="22"/>
          <w:szCs w:val="22"/>
        </w:rPr>
      </w:pPr>
      <w:bookmarkStart w:colFirst="0" w:colLast="0" w:name="_lx6gwrduzvv4" w:id="11"/>
      <w:bookmarkEnd w:id="11"/>
      <w:r w:rsidDel="00000000" w:rsidR="00000000" w:rsidRPr="00000000">
        <w:rPr>
          <w:rtl w:val="0"/>
        </w:rPr>
        <w:t xml:space="preserve">Struktura kodu źródłowego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284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Główny pakiet aplikacji to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pl.edu.ug.neuromapa</w:t>
      </w:r>
      <w:r w:rsidDel="00000000" w:rsidR="00000000" w:rsidRPr="00000000">
        <w:rPr>
          <w:rFonts w:ascii="Arial" w:cs="Arial" w:eastAsia="Arial" w:hAnsi="Arial"/>
          <w:rtl w:val="0"/>
        </w:rPr>
        <w:t xml:space="preserve">. Kod został logicznie podzielony na pakiety funkcjonalne:</w:t>
      </w:r>
    </w:p>
    <w:p w:rsidR="00000000" w:rsidDel="00000000" w:rsidP="00000000" w:rsidRDefault="00000000" w:rsidRPr="00000000" w14:paraId="0000009F">
      <w:pPr>
        <w:pStyle w:val="Heading3"/>
        <w:numPr>
          <w:ilvl w:val="2"/>
          <w:numId w:val="7"/>
        </w:numPr>
        <w:tabs>
          <w:tab w:val="left" w:leader="none" w:pos="284"/>
        </w:tabs>
        <w:rPr>
          <w:sz w:val="20"/>
          <w:szCs w:val="20"/>
        </w:rPr>
      </w:pPr>
      <w:bookmarkStart w:colFirst="0" w:colLast="0" w:name="_30jj2e15bvb8" w:id="12"/>
      <w:bookmarkEnd w:id="12"/>
      <w:r w:rsidDel="00000000" w:rsidR="00000000" w:rsidRPr="00000000">
        <w:rPr>
          <w:rtl w:val="0"/>
        </w:rPr>
        <w:t xml:space="preserve">Komponenty (/components)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284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Katalog ten zawiera reużywalne elementy interfejsu użytkownika, które są wykorzystywane na wielu ekranach aplikacji. Znajdują się tu </w:t>
      </w:r>
      <w:r w:rsidDel="00000000" w:rsidR="00000000" w:rsidRPr="00000000">
        <w:rPr>
          <w:rFonts w:ascii="Arial" w:cs="Arial" w:eastAsia="Arial" w:hAnsi="Arial"/>
          <w:rtl w:val="0"/>
        </w:rPr>
        <w:t xml:space="preserve">m.in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tabs>
          <w:tab w:val="left" w:leader="none" w:pos="284"/>
        </w:tabs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Header.kt:</w:t>
      </w:r>
      <w:r w:rsidDel="00000000" w:rsidR="00000000" w:rsidRPr="00000000">
        <w:rPr>
          <w:rFonts w:ascii="Arial" w:cs="Arial" w:eastAsia="Arial" w:hAnsi="Arial"/>
          <w:rtl w:val="0"/>
        </w:rPr>
        <w:t xml:space="preserve"> komponent nagłówka aplikacji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tabs>
          <w:tab w:val="left" w:leader="none" w:pos="284"/>
        </w:tabs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NavigationBar.kt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dolny pasek nawigacyjny umożliwiający przełączanie się między głównymi widokami.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numPr>
          <w:ilvl w:val="2"/>
          <w:numId w:val="7"/>
        </w:numPr>
        <w:tabs>
          <w:tab w:val="left" w:leader="none" w:pos="284"/>
        </w:tabs>
        <w:ind w:left="720"/>
      </w:pPr>
      <w:bookmarkStart w:colFirst="0" w:colLast="0" w:name="_bpsoa3wgvv0g" w:id="13"/>
      <w:bookmarkEnd w:id="13"/>
      <w:r w:rsidDel="00000000" w:rsidR="00000000" w:rsidRPr="00000000">
        <w:rPr>
          <w:rtl w:val="0"/>
        </w:rPr>
        <w:t xml:space="preserve">Ekrany (/screens)</w:t>
      </w:r>
    </w:p>
    <w:p w:rsidR="00000000" w:rsidDel="00000000" w:rsidP="00000000" w:rsidRDefault="00000000" w:rsidRPr="00000000" w14:paraId="000000A4">
      <w:pPr>
        <w:tabs>
          <w:tab w:val="left" w:leader="none" w:pos="284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Kluczowa logika aplikacji została podzielona na moduły odpowiadające konkretnym widokom. W skład pakietu wchodzą: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tabs>
          <w:tab w:val="left" w:leader="none" w:pos="284"/>
        </w:tabs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/add</w:t>
      </w:r>
      <w:r w:rsidDel="00000000" w:rsidR="00000000" w:rsidRPr="00000000">
        <w:rPr>
          <w:rFonts w:ascii="Arial" w:cs="Arial" w:eastAsia="Arial" w:hAnsi="Arial"/>
          <w:rtl w:val="0"/>
        </w:rPr>
        <w:t xml:space="preserve">: moduł zgłaszania przez formularz nowych miejsc.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tabs>
          <w:tab w:val="left" w:leader="none" w:pos="284"/>
        </w:tabs>
        <w:spacing w:after="0"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/favorites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obsługa listy ulubionych miejsc.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tabs>
          <w:tab w:val="left" w:leader="none" w:pos="284"/>
        </w:tabs>
        <w:spacing w:after="0"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/home</w:t>
      </w:r>
      <w:r w:rsidDel="00000000" w:rsidR="00000000" w:rsidRPr="00000000">
        <w:rPr>
          <w:rFonts w:ascii="Arial" w:cs="Arial" w:eastAsia="Arial" w:hAnsi="Arial"/>
          <w:rtl w:val="0"/>
        </w:rPr>
        <w:t xml:space="preserve">: ekran startowy aplikacji.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tabs>
          <w:tab w:val="left" w:leader="none" w:pos="284"/>
        </w:tabs>
        <w:spacing w:after="0"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/map</w:t>
      </w:r>
      <w:r w:rsidDel="00000000" w:rsidR="00000000" w:rsidRPr="00000000">
        <w:rPr>
          <w:rFonts w:ascii="Arial" w:cs="Arial" w:eastAsia="Arial" w:hAnsi="Arial"/>
          <w:rtl w:val="0"/>
        </w:rPr>
        <w:t xml:space="preserve">: moduł odpowiedzialny za wyświetlanie mapy oraz interakcję z pinami.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tabs>
          <w:tab w:val="left" w:leader="none" w:pos="284"/>
        </w:tabs>
        <w:spacing w:after="0"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/place</w:t>
      </w:r>
      <w:r w:rsidDel="00000000" w:rsidR="00000000" w:rsidRPr="00000000">
        <w:rPr>
          <w:rFonts w:ascii="Arial" w:cs="Arial" w:eastAsia="Arial" w:hAnsi="Arial"/>
          <w:rtl w:val="0"/>
        </w:rPr>
        <w:t xml:space="preserve">: widok szczegółów konkretnego miejsca/lokalizacji.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tabs>
          <w:tab w:val="left" w:leader="none" w:pos="284"/>
        </w:tabs>
        <w:spacing w:after="0"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/survey</w:t>
      </w:r>
      <w:r w:rsidDel="00000000" w:rsidR="00000000" w:rsidRPr="00000000">
        <w:rPr>
          <w:rFonts w:ascii="Arial" w:cs="Arial" w:eastAsia="Arial" w:hAnsi="Arial"/>
          <w:rtl w:val="0"/>
        </w:rPr>
        <w:t xml:space="preserve">: moduł ankiet, służący do zbierania danych od użytkowników.</w:t>
      </w:r>
    </w:p>
    <w:p w:rsidR="00000000" w:rsidDel="00000000" w:rsidP="00000000" w:rsidRDefault="00000000" w:rsidRPr="00000000" w14:paraId="000000AB">
      <w:pPr>
        <w:tabs>
          <w:tab w:val="left" w:leader="none" w:pos="284"/>
        </w:tabs>
        <w:spacing w:after="0" w:before="20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Każdy moduł posiada własną, wewnętrzną strukturę zawierającą komponenty (reużywalne elementy w obrębie danego widoku) i ustawienia (parametry takie jak odstęp, rozmiar czcionki, itd); Niektóre moduły zawierają też: modele danych oraz przykładowe dane (tzw. mocki).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numPr>
          <w:ilvl w:val="2"/>
          <w:numId w:val="7"/>
        </w:numPr>
        <w:tabs>
          <w:tab w:val="left" w:leader="none" w:pos="284"/>
        </w:tabs>
        <w:ind w:left="720"/>
      </w:pPr>
      <w:bookmarkStart w:colFirst="0" w:colLast="0" w:name="_jfzwsv4m21vt" w:id="14"/>
      <w:bookmarkEnd w:id="14"/>
      <w:r w:rsidDel="00000000" w:rsidR="00000000" w:rsidRPr="00000000">
        <w:rPr>
          <w:rtl w:val="0"/>
        </w:rPr>
        <w:t xml:space="preserve">Style (/ui)</w:t>
      </w:r>
    </w:p>
    <w:p w:rsidR="00000000" w:rsidDel="00000000" w:rsidP="00000000" w:rsidRDefault="00000000" w:rsidRPr="00000000" w14:paraId="000000AD">
      <w:pPr>
        <w:tabs>
          <w:tab w:val="left" w:leader="none" w:pos="284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 tym pakiecie zdefiniowano globalny styl aplikacji, zapewniający spójność wizualną: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tabs>
          <w:tab w:val="left" w:leader="none" w:pos="284"/>
        </w:tabs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Theme.kt, Colors.kt,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Fonts.kt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pliki definiujące motyw, paletę kolorów oraz typografię.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tabs>
          <w:tab w:val="left" w:leader="none" w:pos="284"/>
        </w:tabs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/icons</w:t>
      </w:r>
      <w:r w:rsidDel="00000000" w:rsidR="00000000" w:rsidRPr="00000000">
        <w:rPr>
          <w:rFonts w:ascii="Arial" w:cs="Arial" w:eastAsia="Arial" w:hAnsi="Arial"/>
          <w:rtl w:val="0"/>
        </w:rPr>
        <w:t xml:space="preserve">: katalog zawierający definicje ikon, podzielony tematycznie (np. Categories.kt, Excellences.kt, </w:t>
      </w:r>
      <w:r w:rsidDel="00000000" w:rsidR="00000000" w:rsidRPr="00000000">
        <w:rPr>
          <w:rFonts w:ascii="Arial" w:cs="Arial" w:eastAsia="Arial" w:hAnsi="Arial"/>
          <w:rtl w:val="0"/>
        </w:rPr>
        <w:t xml:space="preserve">SensoryProperties.kt</w:t>
      </w:r>
      <w:r w:rsidDel="00000000" w:rsidR="00000000" w:rsidRPr="00000000">
        <w:rPr>
          <w:rFonts w:ascii="Arial" w:cs="Arial" w:eastAsia="Arial" w:hAnsi="Arial"/>
          <w:rtl w:val="0"/>
        </w:rPr>
        <w:t xml:space="preserve">), co sugeruje kategoryzację punktów na mapie według właściwości sensorycznych.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tabs>
          <w:tab w:val="left" w:leader="none" w:pos="284"/>
        </w:tabs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/settings/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Global.kt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globalne ustawienia interfejsu.</w:t>
      </w:r>
    </w:p>
    <w:p w:rsidR="00000000" w:rsidDel="00000000" w:rsidP="00000000" w:rsidRDefault="00000000" w:rsidRPr="00000000" w14:paraId="000000B1">
      <w:pPr>
        <w:pStyle w:val="Heading3"/>
        <w:numPr>
          <w:ilvl w:val="2"/>
          <w:numId w:val="7"/>
        </w:numPr>
        <w:tabs>
          <w:tab w:val="left" w:leader="none" w:pos="284"/>
        </w:tabs>
        <w:ind w:left="720"/>
      </w:pPr>
      <w:bookmarkStart w:colFirst="0" w:colLast="0" w:name="_l3srqhi7lrs5" w:id="15"/>
      <w:bookmarkEnd w:id="15"/>
      <w:r w:rsidDel="00000000" w:rsidR="00000000" w:rsidRPr="00000000">
        <w:rPr>
          <w:rtl w:val="0"/>
        </w:rPr>
        <w:t xml:space="preserve">Typy wyliczeniowe (/enums)</w:t>
      </w:r>
    </w:p>
    <w:p w:rsidR="00000000" w:rsidDel="00000000" w:rsidP="00000000" w:rsidRDefault="00000000" w:rsidRPr="00000000" w14:paraId="000000B2">
      <w:pPr>
        <w:tabs>
          <w:tab w:val="left" w:leader="none" w:pos="284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Zawiera definicje stałych (</w:t>
      </w:r>
      <w:r w:rsidDel="00000000" w:rsidR="00000000" w:rsidRPr="00000000">
        <w:rPr>
          <w:rFonts w:ascii="Arial" w:cs="Arial" w:eastAsia="Arial" w:hAnsi="Arial"/>
          <w:rtl w:val="0"/>
        </w:rPr>
        <w:t xml:space="preserve">Screens.kt</w:t>
      </w:r>
      <w:r w:rsidDel="00000000" w:rsidR="00000000" w:rsidRPr="00000000">
        <w:rPr>
          <w:rFonts w:ascii="Arial" w:cs="Arial" w:eastAsia="Arial" w:hAnsi="Arial"/>
          <w:rtl w:val="0"/>
        </w:rPr>
        <w:t xml:space="preserve">) co służy do zarządzania stanem nawigacji w aplikacji.</w:t>
      </w:r>
    </w:p>
    <w:p w:rsidR="00000000" w:rsidDel="00000000" w:rsidP="00000000" w:rsidRDefault="00000000" w:rsidRPr="00000000" w14:paraId="000000B3">
      <w:pPr>
        <w:pStyle w:val="Heading2"/>
        <w:numPr>
          <w:ilvl w:val="1"/>
          <w:numId w:val="7"/>
        </w:numPr>
        <w:tabs>
          <w:tab w:val="left" w:leader="none" w:pos="284"/>
        </w:tabs>
        <w:ind w:left="576"/>
      </w:pPr>
      <w:bookmarkStart w:colFirst="0" w:colLast="0" w:name="_7kiqbgysusgk" w:id="16"/>
      <w:bookmarkEnd w:id="16"/>
      <w:r w:rsidDel="00000000" w:rsidR="00000000" w:rsidRPr="00000000">
        <w:rPr>
          <w:rtl w:val="0"/>
        </w:rPr>
        <w:t xml:space="preserve">Instrukcja obsługi aplikacji</w:t>
      </w:r>
    </w:p>
    <w:p w:rsidR="00000000" w:rsidDel="00000000" w:rsidP="00000000" w:rsidRDefault="00000000" w:rsidRPr="00000000" w14:paraId="000000B4">
      <w:pPr>
        <w:tabs>
          <w:tab w:val="left" w:leader="none" w:pos="284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Interfejs użytkownika aplikacji „NeuroMapa” został zaprojektowany z myślą o intuicyjności i dostępności. Nawigacja opiera się na dolnym pasku menu (Bottom Navigation Bar), który jest widoczny na większości ekranów i umożliwia szybki dostęp do pięciu głównych modułów: </w:t>
      </w:r>
      <w:r w:rsidDel="00000000" w:rsidR="00000000" w:rsidRPr="00000000">
        <w:rPr>
          <w:rFonts w:ascii="Arial" w:cs="Arial" w:eastAsia="Arial" w:hAnsi="Arial"/>
          <w:rtl w:val="0"/>
        </w:rPr>
        <w:t xml:space="preserve">Strona Główna, Zgłoś, Mapa (logotyp “Neuromapy”), Ulubione, Ankieta.</w:t>
      </w:r>
    </w:p>
    <w:p w:rsidR="00000000" w:rsidDel="00000000" w:rsidP="00000000" w:rsidRDefault="00000000" w:rsidRPr="00000000" w14:paraId="000000B5">
      <w:pPr>
        <w:pStyle w:val="Heading3"/>
        <w:numPr>
          <w:ilvl w:val="2"/>
          <w:numId w:val="7"/>
        </w:numPr>
        <w:tabs>
          <w:tab w:val="left" w:leader="none" w:pos="284"/>
        </w:tabs>
        <w:ind w:left="720"/>
        <w:rPr/>
      </w:pPr>
      <w:bookmarkStart w:colFirst="0" w:colLast="0" w:name="_b0fxetw3nl0r" w:id="17"/>
      <w:bookmarkEnd w:id="17"/>
      <w:r w:rsidDel="00000000" w:rsidR="00000000" w:rsidRPr="00000000">
        <w:rPr>
          <w:rtl w:val="0"/>
        </w:rPr>
        <w:t xml:space="preserve">Ekran startowy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284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 uruchomieniu aplikacji użytkownik trafia na ekran powitalny („Witaj, [Imię]!”).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tabs>
          <w:tab w:val="left" w:leader="none" w:pos="284"/>
        </w:tabs>
        <w:spacing w:before="20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Szybka pomoc: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przycisk </w:t>
      </w:r>
      <w:r w:rsidDel="00000000" w:rsidR="00000000" w:rsidRPr="00000000">
        <w:rPr>
          <w:rFonts w:ascii="Arial" w:cs="Arial" w:eastAsia="Arial" w:hAnsi="Arial"/>
          <w:rtl w:val="0"/>
        </w:rPr>
        <w:t xml:space="preserve">„Potrzebuję spokoju”</w:t>
      </w:r>
      <w:r w:rsidDel="00000000" w:rsidR="00000000" w:rsidRPr="00000000">
        <w:rPr>
          <w:rFonts w:ascii="Arial" w:cs="Arial" w:eastAsia="Arial" w:hAnsi="Arial"/>
          <w:rtl w:val="0"/>
        </w:rPr>
        <w:t xml:space="preserve"> służy do natychmiastowego prowadzenia użytkownika do najbliższego spokojnego miejsca.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tabs>
          <w:tab w:val="left" w:leader="none" w:pos="284"/>
        </w:tabs>
        <w:spacing w:before="20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Edukacja: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poniżej znajdują się sekcje „O projekcie”, „Cele projektu”, itd. przybliżające użytkownikowi misję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NeuroMapy</w:t>
      </w:r>
      <w:r w:rsidDel="00000000" w:rsidR="00000000" w:rsidRPr="00000000">
        <w:rPr>
          <w:rFonts w:ascii="Arial" w:cs="Arial" w:eastAsia="Arial" w:hAnsi="Arial"/>
          <w:rtl w:val="0"/>
        </w:rPr>
        <w:t xml:space="preserve"> i zasady wspierania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neuroróżnorodnośc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3"/>
        <w:numPr>
          <w:ilvl w:val="2"/>
          <w:numId w:val="7"/>
        </w:numPr>
        <w:tabs>
          <w:tab w:val="left" w:leader="none" w:pos="284"/>
        </w:tabs>
        <w:rPr>
          <w:rFonts w:ascii="Arial" w:cs="Arial" w:eastAsia="Arial" w:hAnsi="Arial"/>
          <w:b w:val="1"/>
          <w:bCs w:val="1"/>
        </w:rPr>
      </w:pPr>
      <w:bookmarkStart w:colFirst="0" w:colLast="0" w:name="_99fuh6q5x7hr" w:id="18"/>
      <w:bookmarkEnd w:id="18"/>
      <w:r w:rsidDel="00000000" w:rsidR="00000000" w:rsidRPr="00000000">
        <w:rPr>
          <w:rtl w:val="0"/>
        </w:rPr>
        <w:t xml:space="preserve">Mapa</w:t>
      </w:r>
    </w:p>
    <w:p w:rsidR="00000000" w:rsidDel="00000000" w:rsidP="00000000" w:rsidRDefault="00000000" w:rsidRPr="00000000" w14:paraId="000000BA">
      <w:pPr>
        <w:tabs>
          <w:tab w:val="left" w:leader="none" w:pos="284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Środkowy przycisk w menu (ikona kwiatu) przenosi do widoku mapy.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tabs>
          <w:tab w:val="left" w:leader="none" w:pos="284"/>
        </w:tabs>
        <w:spacing w:before="20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Wyszukiwanie:</w:t>
      </w:r>
      <w:r w:rsidDel="00000000" w:rsidR="00000000" w:rsidRPr="00000000">
        <w:rPr>
          <w:rFonts w:ascii="Arial" w:cs="Arial" w:eastAsia="Arial" w:hAnsi="Arial"/>
          <w:rtl w:val="0"/>
        </w:rPr>
        <w:t xml:space="preserve"> użytkownik może znaleźć konkretne miejsce, wpisując jego nazwę w polu „Wyszukaj miejsce...”.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tabs>
          <w:tab w:val="left" w:leader="none" w:pos="284"/>
        </w:tabs>
        <w:spacing w:after="0" w:before="20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Filtrowanie:</w:t>
      </w:r>
      <w:r w:rsidDel="00000000" w:rsidR="00000000" w:rsidRPr="00000000">
        <w:rPr>
          <w:rFonts w:ascii="Arial" w:cs="Arial" w:eastAsia="Arial" w:hAnsi="Arial"/>
          <w:rtl w:val="0"/>
        </w:rPr>
        <w:t xml:space="preserve"> ikona lejka w prawym górnym rogu pozwala na zawężenie widocznych punktów według kategorii lub cech sensorycznych.</w:t>
      </w:r>
    </w:p>
    <w:p w:rsidR="00000000" w:rsidDel="00000000" w:rsidP="00000000" w:rsidRDefault="00000000" w:rsidRPr="00000000" w14:paraId="000000BD">
      <w:pPr>
        <w:pStyle w:val="Heading3"/>
        <w:numPr>
          <w:ilvl w:val="2"/>
          <w:numId w:val="7"/>
        </w:numPr>
        <w:tabs>
          <w:tab w:val="left" w:leader="none" w:pos="284"/>
        </w:tabs>
        <w:ind w:left="720"/>
      </w:pPr>
      <w:bookmarkStart w:colFirst="0" w:colLast="0" w:name="_zihjt1oamhxy" w:id="19"/>
      <w:bookmarkEnd w:id="19"/>
      <w:r w:rsidDel="00000000" w:rsidR="00000000" w:rsidRPr="00000000">
        <w:rPr>
          <w:rtl w:val="0"/>
        </w:rPr>
        <w:t xml:space="preserve">Zgłaszanie miejsc</w:t>
      </w:r>
    </w:p>
    <w:p w:rsidR="00000000" w:rsidDel="00000000" w:rsidP="00000000" w:rsidRDefault="00000000" w:rsidRPr="00000000" w14:paraId="000000BE">
      <w:pPr>
        <w:tabs>
          <w:tab w:val="left" w:leader="none" w:pos="284"/>
        </w:tabs>
        <w:rPr/>
      </w:pPr>
      <w:r w:rsidDel="00000000" w:rsidR="00000000" w:rsidRPr="00000000">
        <w:rPr>
          <w:rtl w:val="0"/>
        </w:rPr>
        <w:t xml:space="preserve">Ten moduł umożliwia użytkownikom zgłaszanie nowych punktów do mapy. Proces zgłaszania obejmuje: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tabs>
          <w:tab w:val="left" w:leader="none" w:pos="284"/>
        </w:tabs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Podstawowe dane:</w:t>
      </w:r>
      <w:r w:rsidDel="00000000" w:rsidR="00000000" w:rsidRPr="00000000">
        <w:rPr>
          <w:rtl w:val="0"/>
        </w:rPr>
        <w:t xml:space="preserve"> wpisanie nazwy miejsca oraz wybór kategorii (Dzieci, Kultura, Jedzenie, Relaks, Usługi, Wsparcie, Praca).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tabs>
          <w:tab w:val="left" w:leader="none" w:pos="284"/>
        </w:tabs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dodanie subiektywnej oceny miejsca.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tabs>
          <w:tab w:val="left" w:leader="none" w:pos="284"/>
        </w:tabs>
        <w:spacing w:after="0"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Adres: </w:t>
      </w:r>
      <w:r w:rsidDel="00000000" w:rsidR="00000000" w:rsidRPr="00000000">
        <w:rPr>
          <w:rtl w:val="0"/>
        </w:rPr>
        <w:t xml:space="preserve">wpisanie lokalizacji miejsca.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tabs>
          <w:tab w:val="left" w:leader="none" w:pos="284"/>
        </w:tabs>
        <w:spacing w:after="0"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Cechy sensoryczne: </w:t>
      </w: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tabs>
          <w:tab w:val="left" w:leader="none" w:pos="284"/>
        </w:tabs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Wyróżnienia:</w:t>
      </w:r>
      <w:r w:rsidDel="00000000" w:rsidR="00000000" w:rsidRPr="00000000">
        <w:rPr>
          <w:rtl w:val="0"/>
        </w:rPr>
        <w:t xml:space="preserve"> możliwość przyznania specjalnych odznaczeń:</w:t>
      </w:r>
    </w:p>
    <w:p w:rsidR="00000000" w:rsidDel="00000000" w:rsidP="00000000" w:rsidRDefault="00000000" w:rsidRPr="00000000" w14:paraId="000000C4">
      <w:pPr>
        <w:numPr>
          <w:ilvl w:val="1"/>
          <w:numId w:val="12"/>
        </w:numPr>
        <w:tabs>
          <w:tab w:val="left" w:leader="none" w:pos="284"/>
        </w:tabs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Serduszko:</w:t>
      </w:r>
      <w:r w:rsidDel="00000000" w:rsidR="00000000" w:rsidRPr="00000000">
        <w:rPr>
          <w:rtl w:val="0"/>
        </w:rPr>
        <w:t xml:space="preserve"> dla miejsc o wysokim poziomie zaangażowania i przyjaznej atmosferze.</w:t>
      </w:r>
    </w:p>
    <w:p w:rsidR="00000000" w:rsidDel="00000000" w:rsidP="00000000" w:rsidRDefault="00000000" w:rsidRPr="00000000" w14:paraId="000000C5">
      <w:pPr>
        <w:numPr>
          <w:ilvl w:val="1"/>
          <w:numId w:val="12"/>
        </w:numPr>
        <w:tabs>
          <w:tab w:val="left" w:leader="none" w:pos="284"/>
        </w:tabs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Medal:</w:t>
      </w:r>
      <w:r w:rsidDel="00000000" w:rsidR="00000000" w:rsidRPr="00000000">
        <w:rPr>
          <w:rtl w:val="0"/>
        </w:rPr>
        <w:t xml:space="preserve"> dla miejsc oferujących strukturalne, długofalowe wsparcie.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tabs>
          <w:tab w:val="left" w:leader="none" w:pos="284"/>
        </w:tabs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Wysyłka:</w:t>
      </w:r>
      <w:r w:rsidDel="00000000" w:rsidR="00000000" w:rsidRPr="00000000">
        <w:rPr>
          <w:rtl w:val="0"/>
        </w:rPr>
        <w:t xml:space="preserve"> Formularz kończy się przyciskami „Wyczyść” oraz „Wyślij”.</w:t>
      </w:r>
    </w:p>
    <w:p w:rsidR="00000000" w:rsidDel="00000000" w:rsidP="00000000" w:rsidRDefault="00000000" w:rsidRPr="00000000" w14:paraId="000000C7">
      <w:pPr>
        <w:pStyle w:val="Heading3"/>
        <w:numPr>
          <w:ilvl w:val="2"/>
          <w:numId w:val="7"/>
        </w:numPr>
        <w:tabs>
          <w:tab w:val="left" w:leader="none" w:pos="284"/>
        </w:tabs>
        <w:ind w:left="720"/>
      </w:pPr>
      <w:bookmarkStart w:colFirst="0" w:colLast="0" w:name="_w4fdjuuimf6n" w:id="20"/>
      <w:bookmarkEnd w:id="20"/>
      <w:r w:rsidDel="00000000" w:rsidR="00000000" w:rsidRPr="00000000">
        <w:rPr>
          <w:rtl w:val="0"/>
        </w:rPr>
        <w:t xml:space="preserve">Zarządzanie ulubionymi</w:t>
      </w:r>
    </w:p>
    <w:p w:rsidR="00000000" w:rsidDel="00000000" w:rsidP="00000000" w:rsidRDefault="00000000" w:rsidRPr="00000000" w14:paraId="000000C8">
      <w:pPr>
        <w:tabs>
          <w:tab w:val="left" w:leader="none" w:pos="284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Ekran Ulubione prezentuje listę zapisanych miejsc i obsługuje sterowanie gestami: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tabs>
          <w:tab w:val="left" w:leader="none" w:pos="284"/>
        </w:tabs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Szczegóły:</w:t>
      </w:r>
      <w:r w:rsidDel="00000000" w:rsidR="00000000" w:rsidRPr="00000000">
        <w:rPr>
          <w:rFonts w:ascii="Arial" w:cs="Arial" w:eastAsia="Arial" w:hAnsi="Arial"/>
          <w:rtl w:val="0"/>
        </w:rPr>
        <w:t xml:space="preserve"> pojedyncze stuknięcie w kafelek otwiera pełny opis miejsca.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tabs>
          <w:tab w:val="left" w:leader="none" w:pos="284"/>
        </w:tabs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Usuwanie: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rzesunięcie kafelka w lewo usuwa miejsce z listy.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tabs>
          <w:tab w:val="left" w:leader="none" w:pos="284"/>
        </w:tabs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Nawigacja: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przesunięcie kafelka w prawo uruchamia tryb nawigacji do danego punktu.</w:t>
      </w:r>
    </w:p>
    <w:p w:rsidR="00000000" w:rsidDel="00000000" w:rsidP="00000000" w:rsidRDefault="00000000" w:rsidRPr="00000000" w14:paraId="000000CC">
      <w:pPr>
        <w:pStyle w:val="Heading3"/>
        <w:numPr>
          <w:ilvl w:val="2"/>
          <w:numId w:val="7"/>
        </w:numPr>
        <w:tabs>
          <w:tab w:val="left" w:leader="none" w:pos="284"/>
        </w:tabs>
        <w:rPr>
          <w:rFonts w:ascii="Arial" w:cs="Arial" w:eastAsia="Arial" w:hAnsi="Arial"/>
          <w:b w:val="1"/>
          <w:bCs w:val="1"/>
        </w:rPr>
      </w:pPr>
      <w:bookmarkStart w:colFirst="0" w:colLast="0" w:name="_imgxofun1usy" w:id="21"/>
      <w:bookmarkEnd w:id="21"/>
      <w:r w:rsidDel="00000000" w:rsidR="00000000" w:rsidRPr="00000000">
        <w:rPr>
          <w:rtl w:val="0"/>
        </w:rPr>
        <w:t xml:space="preserve">Szczegóły miejsca</w:t>
      </w:r>
    </w:p>
    <w:p w:rsidR="00000000" w:rsidDel="00000000" w:rsidP="00000000" w:rsidRDefault="00000000" w:rsidRPr="00000000" w14:paraId="000000CD">
      <w:pPr>
        <w:tabs>
          <w:tab w:val="left" w:leader="none" w:pos="284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Widok szczegółowy prezentuje pełne informacje o wybranym punkcie: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tabs>
          <w:tab w:val="left" w:leader="none" w:pos="284"/>
        </w:tabs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Cechy sensoryczne: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 zdjęciem i nazwą miejsca znajduje się pasek z przypisanymi do tego miejsca właściwościami, takimi jak „Ciche miejsce” czy „Łatwy dojazd”. </w:t>
      </w:r>
      <w:r w:rsidDel="00000000" w:rsidR="00000000" w:rsidRPr="00000000">
        <w:rPr>
          <w:rFonts w:ascii="Arial" w:cs="Arial" w:eastAsia="Arial" w:hAnsi="Arial"/>
          <w:rtl w:val="0"/>
        </w:rPr>
        <w:t xml:space="preserve">Pasek ten jest </w:t>
      </w:r>
      <w:r w:rsidDel="00000000" w:rsidR="00000000" w:rsidRPr="00000000">
        <w:rPr>
          <w:rFonts w:ascii="Arial" w:cs="Arial" w:eastAsia="Arial" w:hAnsi="Arial"/>
          <w:rtl w:val="0"/>
        </w:rPr>
        <w:t xml:space="preserve">przewijalny</w:t>
      </w:r>
      <w:r w:rsidDel="00000000" w:rsidR="00000000" w:rsidRPr="00000000">
        <w:rPr>
          <w:rFonts w:ascii="Arial" w:cs="Arial" w:eastAsia="Arial" w:hAnsi="Arial"/>
          <w:rtl w:val="0"/>
        </w:rPr>
        <w:t xml:space="preserve"> poziomo.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tabs>
          <w:tab w:val="left" w:leader="none" w:pos="284"/>
        </w:tabs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Informacje:</w:t>
      </w:r>
      <w:r w:rsidDel="00000000" w:rsidR="00000000" w:rsidRPr="00000000">
        <w:rPr>
          <w:rFonts w:ascii="Arial" w:cs="Arial" w:eastAsia="Arial" w:hAnsi="Arial"/>
          <w:rtl w:val="0"/>
        </w:rPr>
        <w:t xml:space="preserve"> poniżej znajduje się opis tekstowy oraz adres lokalizacji.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tabs>
          <w:tab w:val="left" w:leader="none" w:pos="284"/>
        </w:tabs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Akcje: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przycisk „Nawiguj” otwiera zewnętrzną aplikację z mapami w celu wyznaczenia trasy, a sekcja „Przydatne linki” odsyła do strony internetowej, instagrama lub facebooka tego miejsca.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1"/>
        <w:numPr>
          <w:ilvl w:val="0"/>
          <w:numId w:val="7"/>
        </w:numPr>
        <w:tabs>
          <w:tab w:val="left" w:leader="none" w:pos="284"/>
        </w:tabs>
        <w:spacing w:before="240" w:lineRule="auto"/>
        <w:ind w:left="432"/>
        <w:rPr/>
      </w:pPr>
      <w:bookmarkStart w:colFirst="0" w:colLast="0" w:name="_95v3jk1zdbbl" w:id="22"/>
      <w:bookmarkEnd w:id="22"/>
      <w:r w:rsidDel="00000000" w:rsidR="00000000" w:rsidRPr="00000000">
        <w:rPr>
          <w:vertAlign w:val="baseline"/>
          <w:rtl w:val="0"/>
        </w:rPr>
        <w:t xml:space="preserve">Załączniki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3.1. Lista załączników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5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9"/>
        <w:gridCol w:w="2356"/>
        <w:gridCol w:w="2623"/>
        <w:tblGridChange w:id="0">
          <w:tblGrid>
            <w:gridCol w:w="549"/>
            <w:gridCol w:w="2356"/>
            <w:gridCol w:w="2623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L.p.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dokumentu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pliku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Makieta aplikacji 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NeuroMapa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link do makiety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Grafiki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link do dysku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816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sectPr>
      <w:headerReference r:id="rId9" w:type="default"/>
      <w:footerReference r:id="rId10" w:type="default"/>
      <w:pgSz w:h="16838" w:w="11906" w:orient="portrait"/>
      <w:pgMar w:bottom="1417" w:top="1135" w:left="1417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PG_WETI_DTP_wer._1.0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1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Data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02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12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.2025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20:22:01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NMP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Dokumentacja techniczna projektu</w:t>
      <w:tab/>
      <w:t xml:space="preserve">Projekt grupowy, WETI PG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284"/>
      </w:tabs>
      <w:spacing w:after="120" w:before="240" w:lineRule="auto"/>
      <w:ind w:left="432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284"/>
      </w:tabs>
      <w:spacing w:after="80" w:before="360" w:lineRule="auto"/>
      <w:ind w:left="576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284"/>
      </w:tabs>
      <w:spacing w:after="80" w:before="280" w:lineRule="auto"/>
      <w:ind w:left="720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figma.com/design/r6usnSvcvtn8DdATFVyDoH/NeuroMapa?node-id=0-1&amp;t=Go0vRZOL9SJihIyR-1" TargetMode="External"/><Relationship Id="rId8" Type="http://schemas.openxmlformats.org/officeDocument/2006/relationships/hyperlink" Target="https://drive.google.com/drive/folders/1b25QTv7GiN4fKP6S1t9I2Fqzt-tgbCdI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