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F3493" w:rsidRPr="00FD4A1B" w:rsidRDefault="0082275A">
      <w:pPr>
        <w:jc w:val="center"/>
        <w:rPr>
          <w:rFonts w:ascii="Times New Roman" w:eastAsia="Times New Roman" w:hAnsi="Times New Roman" w:cs="Times New Roman"/>
          <w:color w:val="000000" w:themeColor="text1"/>
        </w:rPr>
      </w:pPr>
      <w:r w:rsidRPr="00FD4A1B">
        <w:rPr>
          <w:rFonts w:ascii="Times New Roman" w:eastAsia="Times New Roman" w:hAnsi="Times New Roman" w:cs="Times New Roman"/>
          <w:b/>
          <w:color w:val="000000" w:themeColor="text1"/>
        </w:rPr>
        <w:t>Lab Report</w:t>
      </w:r>
    </w:p>
    <w:p w:rsidR="006F3493" w:rsidRPr="00FD4A1B" w:rsidRDefault="006F3493">
      <w:pPr>
        <w:rPr>
          <w:rFonts w:ascii="Times New Roman" w:eastAsia="Times New Roman" w:hAnsi="Times New Roman" w:cs="Times New Roman"/>
          <w:color w:val="000000" w:themeColor="text1"/>
        </w:rPr>
      </w:pPr>
    </w:p>
    <w:p w:rsidR="006F3493" w:rsidRPr="00FD4A1B" w:rsidRDefault="0082275A">
      <w:pPr>
        <w:rPr>
          <w:rFonts w:ascii="Times New Roman" w:eastAsia="Times New Roman" w:hAnsi="Times New Roman" w:cs="Times New Roman"/>
          <w:iCs/>
          <w:color w:val="000000" w:themeColor="text1"/>
        </w:rPr>
      </w:pPr>
      <w:r w:rsidRPr="00FD4A1B">
        <w:rPr>
          <w:rFonts w:ascii="Times New Roman" w:eastAsia="Times New Roman" w:hAnsi="Times New Roman" w:cs="Times New Roman"/>
          <w:color w:val="000000" w:themeColor="text1"/>
        </w:rPr>
        <w:t xml:space="preserve">Title: </w:t>
      </w:r>
      <w:r w:rsidR="002239A9" w:rsidRPr="00FD4A1B">
        <w:rPr>
          <w:rFonts w:ascii="Times New Roman" w:eastAsia="Times New Roman" w:hAnsi="Times New Roman" w:cs="Times New Roman"/>
          <w:color w:val="000000" w:themeColor="text1"/>
        </w:rPr>
        <w:t>Exploration of the Esri Ecosystem</w:t>
      </w:r>
      <w:r w:rsidR="002239A9" w:rsidRPr="00FD4A1B">
        <w:rPr>
          <w:rFonts w:ascii="Times New Roman" w:eastAsia="Times New Roman" w:hAnsi="Times New Roman" w:cs="Times New Roman"/>
          <w:i/>
          <w:color w:val="000000" w:themeColor="text1"/>
          <w:sz w:val="20"/>
          <w:szCs w:val="20"/>
        </w:rPr>
        <w:t xml:space="preserve"> </w:t>
      </w:r>
    </w:p>
    <w:p w:rsidR="006F3493" w:rsidRPr="00FD4A1B" w:rsidRDefault="0082275A">
      <w:pP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Notice: Dr. Bryan Runck</w:t>
      </w:r>
    </w:p>
    <w:p w:rsidR="006F3493" w:rsidRPr="00FD4A1B" w:rsidRDefault="0082275A">
      <w:pP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Author:</w:t>
      </w:r>
      <w:r w:rsidR="002C5696" w:rsidRPr="00FD4A1B">
        <w:rPr>
          <w:rFonts w:ascii="Times New Roman" w:eastAsia="Times New Roman" w:hAnsi="Times New Roman" w:cs="Times New Roman"/>
          <w:color w:val="000000" w:themeColor="text1"/>
        </w:rPr>
        <w:t xml:space="preserve"> Taryn Reit</w:t>
      </w:r>
      <w:r w:rsidR="002239A9" w:rsidRPr="00FD4A1B">
        <w:rPr>
          <w:rFonts w:ascii="Times New Roman" w:eastAsia="Times New Roman" w:hAnsi="Times New Roman" w:cs="Times New Roman"/>
          <w:color w:val="000000" w:themeColor="text1"/>
        </w:rPr>
        <w:t>s</w:t>
      </w:r>
      <w:r w:rsidR="002C5696" w:rsidRPr="00FD4A1B">
        <w:rPr>
          <w:rFonts w:ascii="Times New Roman" w:eastAsia="Times New Roman" w:hAnsi="Times New Roman" w:cs="Times New Roman"/>
          <w:color w:val="000000" w:themeColor="text1"/>
        </w:rPr>
        <w:t>ma</w:t>
      </w:r>
    </w:p>
    <w:p w:rsidR="006F3493" w:rsidRPr="00FD4A1B" w:rsidRDefault="0082275A">
      <w:pP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Date:</w:t>
      </w:r>
      <w:r w:rsidR="002C5696" w:rsidRPr="00FD4A1B">
        <w:rPr>
          <w:rFonts w:ascii="Times New Roman" w:eastAsia="Times New Roman" w:hAnsi="Times New Roman" w:cs="Times New Roman"/>
          <w:color w:val="000000" w:themeColor="text1"/>
        </w:rPr>
        <w:t xml:space="preserve"> 2024-09-1</w:t>
      </w:r>
      <w:r w:rsidR="008742C1">
        <w:rPr>
          <w:rFonts w:ascii="Times New Roman" w:eastAsia="Times New Roman" w:hAnsi="Times New Roman" w:cs="Times New Roman"/>
          <w:color w:val="000000" w:themeColor="text1"/>
        </w:rPr>
        <w:t>0</w:t>
      </w:r>
    </w:p>
    <w:p w:rsidR="006F3493" w:rsidRPr="00FD4A1B" w:rsidRDefault="006F3493">
      <w:pPr>
        <w:rPr>
          <w:rFonts w:ascii="Times New Roman" w:eastAsia="Times New Roman" w:hAnsi="Times New Roman" w:cs="Times New Roman"/>
          <w:color w:val="000000" w:themeColor="text1"/>
        </w:rPr>
      </w:pPr>
    </w:p>
    <w:p w:rsidR="006F3493" w:rsidRDefault="0082275A">
      <w:r w:rsidRPr="00FD4A1B">
        <w:rPr>
          <w:rFonts w:ascii="Times New Roman" w:eastAsia="Times New Roman" w:hAnsi="Times New Roman" w:cs="Times New Roman"/>
          <w:b/>
          <w:color w:val="000000" w:themeColor="text1"/>
        </w:rPr>
        <w:t>Project Repository:</w:t>
      </w:r>
      <w:r w:rsidR="002C5696" w:rsidRPr="00FD4A1B">
        <w:rPr>
          <w:rFonts w:ascii="Times New Roman" w:eastAsia="Times New Roman" w:hAnsi="Times New Roman" w:cs="Times New Roman"/>
          <w:iCs/>
          <w:color w:val="000000" w:themeColor="text1"/>
          <w:sz w:val="20"/>
          <w:szCs w:val="20"/>
        </w:rPr>
        <w:t xml:space="preserve"> </w:t>
      </w:r>
      <w:hyperlink r:id="rId7" w:history="1">
        <w:r w:rsidR="008742C1" w:rsidRPr="008742C1">
          <w:rPr>
            <w:rStyle w:val="Hyperlink"/>
            <w:rFonts w:ascii="Times New Roman" w:hAnsi="Times New Roman" w:cs="Times New Roman"/>
            <w:sz w:val="20"/>
            <w:szCs w:val="20"/>
          </w:rPr>
          <w:t>https://github.com/taryn-reitsma/GIS5571</w:t>
        </w:r>
      </w:hyperlink>
    </w:p>
    <w:p w:rsidR="006F3493" w:rsidRPr="00C028C8" w:rsidRDefault="0082275A">
      <w:pPr>
        <w:rPr>
          <w:rFonts w:ascii="Times New Roman" w:eastAsia="Times New Roman" w:hAnsi="Times New Roman" w:cs="Times New Roman"/>
          <w:iCs/>
          <w:color w:val="000000" w:themeColor="text1"/>
          <w:sz w:val="20"/>
          <w:szCs w:val="20"/>
        </w:rPr>
      </w:pPr>
      <w:r w:rsidRPr="00FD4A1B">
        <w:rPr>
          <w:rFonts w:ascii="Times New Roman" w:eastAsia="Times New Roman" w:hAnsi="Times New Roman" w:cs="Times New Roman"/>
          <w:b/>
          <w:color w:val="000000" w:themeColor="text1"/>
        </w:rPr>
        <w:t xml:space="preserve">Google Drive Link: </w:t>
      </w:r>
      <w:r w:rsidR="00C028C8">
        <w:rPr>
          <w:rFonts w:ascii="Times New Roman" w:eastAsia="Times New Roman" w:hAnsi="Times New Roman" w:cs="Times New Roman"/>
          <w:iCs/>
          <w:color w:val="000000" w:themeColor="text1"/>
          <w:sz w:val="20"/>
          <w:szCs w:val="20"/>
        </w:rPr>
        <w:t>N/A</w:t>
      </w:r>
    </w:p>
    <w:p w:rsidR="0082275A" w:rsidRPr="00FD4A1B" w:rsidRDefault="0082275A">
      <w:pPr>
        <w:rPr>
          <w:rFonts w:ascii="Times New Roman" w:eastAsia="Times New Roman" w:hAnsi="Times New Roman" w:cs="Times New Roman"/>
          <w:i/>
          <w:color w:val="000000" w:themeColor="text1"/>
          <w:sz w:val="20"/>
          <w:szCs w:val="20"/>
        </w:rPr>
      </w:pPr>
      <w:r w:rsidRPr="00FD4A1B">
        <w:rPr>
          <w:rFonts w:ascii="Times New Roman" w:eastAsia="Times New Roman" w:hAnsi="Times New Roman" w:cs="Times New Roman"/>
          <w:b/>
          <w:color w:val="000000" w:themeColor="text1"/>
        </w:rPr>
        <w:t>Time Spent:</w:t>
      </w:r>
      <w:r w:rsidRPr="00FD4A1B">
        <w:rPr>
          <w:rFonts w:ascii="Times New Roman" w:eastAsia="Times New Roman" w:hAnsi="Times New Roman" w:cs="Times New Roman"/>
          <w:color w:val="000000" w:themeColor="text1"/>
        </w:rPr>
        <w:t xml:space="preserve"> </w:t>
      </w:r>
      <w:r w:rsidR="008742C1" w:rsidRPr="008742C1">
        <w:rPr>
          <w:rFonts w:ascii="Times New Roman" w:eastAsia="Times New Roman" w:hAnsi="Times New Roman" w:cs="Times New Roman"/>
          <w:iCs/>
          <w:color w:val="000000" w:themeColor="text1"/>
          <w:sz w:val="20"/>
          <w:szCs w:val="20"/>
        </w:rPr>
        <w:t>8.5</w:t>
      </w:r>
    </w:p>
    <w:p w:rsidR="0082275A" w:rsidRPr="00FD4A1B" w:rsidRDefault="0082275A">
      <w:pPr>
        <w:rPr>
          <w:rFonts w:ascii="Times New Roman" w:eastAsia="Times New Roman" w:hAnsi="Times New Roman" w:cs="Times New Roman"/>
          <w:color w:val="000000" w:themeColor="text1"/>
        </w:rPr>
      </w:pPr>
    </w:p>
    <w:p w:rsidR="006F3493" w:rsidRPr="00FD4A1B" w:rsidRDefault="0082275A">
      <w:pPr>
        <w:rPr>
          <w:rFonts w:ascii="Times New Roman" w:eastAsia="Times New Roman" w:hAnsi="Times New Roman" w:cs="Times New Roman"/>
          <w:color w:val="000000" w:themeColor="text1"/>
        </w:rPr>
      </w:pPr>
      <w:r w:rsidRPr="00FD4A1B">
        <w:rPr>
          <w:rFonts w:ascii="Times New Roman" w:eastAsia="Times New Roman" w:hAnsi="Times New Roman" w:cs="Times New Roman"/>
          <w:b/>
          <w:color w:val="000000" w:themeColor="text1"/>
        </w:rPr>
        <w:t>Abstract</w:t>
      </w:r>
    </w:p>
    <w:p w:rsidR="006F3493" w:rsidRPr="00FD4A1B" w:rsidRDefault="00546C3D">
      <w:pPr>
        <w:rPr>
          <w:rFonts w:ascii="Times New Roman" w:eastAsia="Times New Roman" w:hAnsi="Times New Roman" w:cs="Times New Roman"/>
          <w:color w:val="000000" w:themeColor="text1"/>
        </w:rPr>
      </w:pPr>
      <w:r>
        <w:rPr>
          <w:rFonts w:ascii="Times New Roman" w:eastAsia="Times New Roman" w:hAnsi="Times New Roman" w:cs="Times New Roman"/>
          <w:iCs/>
          <w:color w:val="000000" w:themeColor="text1"/>
          <w:sz w:val="20"/>
          <w:szCs w:val="20"/>
        </w:rPr>
        <w:t xml:space="preserve">Esri has an abundance of resources for its users that can be used for many types of projects and data management. </w:t>
      </w:r>
      <w:r w:rsidR="000615D2">
        <w:rPr>
          <w:rFonts w:ascii="Times New Roman" w:eastAsia="Times New Roman" w:hAnsi="Times New Roman" w:cs="Times New Roman"/>
          <w:iCs/>
          <w:color w:val="000000" w:themeColor="text1"/>
          <w:sz w:val="20"/>
          <w:szCs w:val="20"/>
        </w:rPr>
        <w:t xml:space="preserve">It is important to explore their relative advantages and disadvantages when deciding how to move forward with an Esri product. I experimented with three Esri products: ArcGIS Pro, Jupyter Notebooks in ArcGIS Pro, and Jupyter Notebooks in ArcGIS Online, and I performed a buffer on the same dataset for each method. I used a line dataset from Minnesota Geospatial Commons that included a road network for Rice County, Minnesota for each method (Minnesota Geospatial Commons, 2024). </w:t>
      </w:r>
      <w:r w:rsidR="00892F93">
        <w:rPr>
          <w:rFonts w:ascii="Times New Roman" w:eastAsia="Times New Roman" w:hAnsi="Times New Roman" w:cs="Times New Roman"/>
          <w:iCs/>
          <w:color w:val="000000" w:themeColor="text1"/>
          <w:sz w:val="20"/>
          <w:szCs w:val="20"/>
        </w:rPr>
        <w:t xml:space="preserve">ArcGIS Pro has pre-packaged geoprocessing tools that prompt you to input preferences for the tool, but for Jupyter Notebooks in ArcGIS Pro and ArcGIS Online, I followed documentation provided by the ArcGIS Online website documentation and Esri documentation to perform the buffer. All three methods successfully produced the expected output, but I found that the process for ArcGIS Pro was more efficient than the others. </w:t>
      </w:r>
    </w:p>
    <w:p w:rsidR="006F3493" w:rsidRPr="00FD4A1B" w:rsidRDefault="006F3493">
      <w:pPr>
        <w:rPr>
          <w:rFonts w:ascii="Times New Roman" w:eastAsia="Times New Roman" w:hAnsi="Times New Roman" w:cs="Times New Roman"/>
          <w:color w:val="000000" w:themeColor="text1"/>
        </w:rPr>
      </w:pPr>
    </w:p>
    <w:p w:rsidR="006F3493" w:rsidRPr="00FD4A1B"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Problem Statement</w:t>
      </w:r>
    </w:p>
    <w:p w:rsidR="00895659" w:rsidRPr="00FD4A1B" w:rsidRDefault="00895659">
      <w:pPr>
        <w:rPr>
          <w:rFonts w:ascii="Times New Roman" w:eastAsia="Times New Roman" w:hAnsi="Times New Roman" w:cs="Times New Roman"/>
          <w:iCs/>
          <w:color w:val="000000" w:themeColor="text1"/>
          <w:sz w:val="20"/>
          <w:szCs w:val="20"/>
        </w:rPr>
      </w:pPr>
      <w:r w:rsidRPr="00FD4A1B">
        <w:rPr>
          <w:rFonts w:ascii="Times New Roman" w:eastAsia="Times New Roman" w:hAnsi="Times New Roman" w:cs="Times New Roman"/>
          <w:iCs/>
          <w:color w:val="000000" w:themeColor="text1"/>
          <w:sz w:val="20"/>
          <w:szCs w:val="20"/>
        </w:rPr>
        <w:t>Explore the varying functionalities within the Esri ecosystem by performing a buffer on a dataset provided by the Minnesota Geospatial Commons using three different environments</w:t>
      </w:r>
      <w:r w:rsidR="006B2A48" w:rsidRPr="00FD4A1B">
        <w:rPr>
          <w:rFonts w:ascii="Times New Roman" w:eastAsia="Times New Roman" w:hAnsi="Times New Roman" w:cs="Times New Roman"/>
          <w:iCs/>
          <w:color w:val="000000" w:themeColor="text1"/>
          <w:sz w:val="20"/>
          <w:szCs w:val="20"/>
        </w:rPr>
        <w:t>:</w:t>
      </w:r>
      <w:r w:rsidRPr="00FD4A1B">
        <w:rPr>
          <w:rFonts w:ascii="Times New Roman" w:eastAsia="Times New Roman" w:hAnsi="Times New Roman" w:cs="Times New Roman"/>
          <w:iCs/>
          <w:color w:val="000000" w:themeColor="text1"/>
          <w:sz w:val="20"/>
          <w:szCs w:val="20"/>
        </w:rPr>
        <w:t xml:space="preserve"> ArcGIS Pro, Jupyter Notebooks in ArcGIS Pro, and Jupyter Notebooks in ArcGIS Online. </w:t>
      </w:r>
    </w:p>
    <w:p w:rsidR="00895659" w:rsidRPr="00FD4A1B" w:rsidRDefault="00895659">
      <w:pPr>
        <w:rPr>
          <w:rFonts w:ascii="Times New Roman" w:eastAsia="Times New Roman" w:hAnsi="Times New Roman" w:cs="Times New Roman"/>
          <w:iCs/>
          <w:color w:val="000000" w:themeColor="text1"/>
          <w:sz w:val="20"/>
          <w:szCs w:val="20"/>
        </w:rPr>
      </w:pPr>
    </w:p>
    <w:p w:rsidR="006F3493" w:rsidRPr="00FD4A1B" w:rsidRDefault="006F3493" w:rsidP="007A0571">
      <w:pPr>
        <w:ind w:left="720" w:hanging="720"/>
        <w:rPr>
          <w:rFonts w:ascii="Times New Roman" w:eastAsia="Times New Roman" w:hAnsi="Times New Roman" w:cs="Times New Roman"/>
          <w:i/>
          <w:color w:val="000000" w:themeColor="text1"/>
          <w:sz w:val="20"/>
          <w:szCs w:val="20"/>
        </w:rPr>
      </w:pPr>
    </w:p>
    <w:p w:rsidR="006F3493" w:rsidRPr="00FD4A1B" w:rsidRDefault="0082275A">
      <w:pPr>
        <w:rPr>
          <w:rFonts w:ascii="Times New Roman" w:eastAsia="Times New Roman" w:hAnsi="Times New Roman" w:cs="Times New Roman"/>
          <w:iCs/>
          <w:color w:val="000000" w:themeColor="text1"/>
          <w:sz w:val="20"/>
          <w:szCs w:val="20"/>
        </w:rPr>
      </w:pPr>
      <w:r w:rsidRPr="00FD4A1B">
        <w:rPr>
          <w:rFonts w:ascii="Times New Roman" w:eastAsia="Times New Roman" w:hAnsi="Times New Roman" w:cs="Times New Roman"/>
          <w:iCs/>
          <w:color w:val="000000" w:themeColor="text1"/>
          <w:sz w:val="20"/>
          <w:szCs w:val="20"/>
        </w:rPr>
        <w:t>Table 1.</w:t>
      </w:r>
      <w:r w:rsidRPr="00FD4A1B">
        <w:rPr>
          <w:rFonts w:ascii="Times New Roman" w:eastAsia="Times New Roman" w:hAnsi="Times New Roman" w:cs="Times New Roman"/>
          <w:i/>
          <w:color w:val="000000" w:themeColor="text1"/>
          <w:sz w:val="20"/>
          <w:szCs w:val="20"/>
        </w:rPr>
        <w:t xml:space="preserve"> </w:t>
      </w:r>
      <w:r w:rsidR="00FD4A1B" w:rsidRPr="00FD4A1B">
        <w:rPr>
          <w:rFonts w:ascii="Times New Roman" w:eastAsia="Times New Roman" w:hAnsi="Times New Roman" w:cs="Times New Roman"/>
          <w:iCs/>
          <w:color w:val="000000" w:themeColor="text1"/>
          <w:sz w:val="20"/>
          <w:szCs w:val="20"/>
        </w:rPr>
        <w:t>Target Data for Analysis</w:t>
      </w:r>
    </w:p>
    <w:tbl>
      <w:tblPr>
        <w:tblStyle w:val="a5"/>
        <w:tblW w:w="9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365"/>
        <w:gridCol w:w="2382"/>
        <w:gridCol w:w="1575"/>
        <w:gridCol w:w="1305"/>
        <w:gridCol w:w="1128"/>
        <w:gridCol w:w="1257"/>
      </w:tblGrid>
      <w:tr w:rsidR="00FD4A1B" w:rsidRPr="00FD4A1B" w:rsidTr="002239A9">
        <w:tc>
          <w:tcPr>
            <w:tcW w:w="340"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w:t>
            </w:r>
          </w:p>
        </w:tc>
        <w:tc>
          <w:tcPr>
            <w:tcW w:w="1365"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Requirement</w:t>
            </w:r>
          </w:p>
        </w:tc>
        <w:tc>
          <w:tcPr>
            <w:tcW w:w="2382"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Defined As</w:t>
            </w:r>
          </w:p>
        </w:tc>
        <w:tc>
          <w:tcPr>
            <w:tcW w:w="1575"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(Spatial) Data</w:t>
            </w:r>
          </w:p>
        </w:tc>
        <w:tc>
          <w:tcPr>
            <w:tcW w:w="1305"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Attribute Data</w:t>
            </w:r>
          </w:p>
        </w:tc>
        <w:tc>
          <w:tcPr>
            <w:tcW w:w="1128"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Dataset</w:t>
            </w:r>
          </w:p>
        </w:tc>
        <w:tc>
          <w:tcPr>
            <w:tcW w:w="1257"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Preparation</w:t>
            </w:r>
          </w:p>
        </w:tc>
      </w:tr>
      <w:tr w:rsidR="00FD4A1B" w:rsidRPr="00FD4A1B" w:rsidTr="002239A9">
        <w:tc>
          <w:tcPr>
            <w:tcW w:w="340" w:type="dxa"/>
          </w:tcPr>
          <w:p w:rsidR="006F3493" w:rsidRPr="00FD4A1B" w:rsidRDefault="0082275A">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1</w:t>
            </w:r>
          </w:p>
        </w:tc>
        <w:tc>
          <w:tcPr>
            <w:tcW w:w="1365" w:type="dxa"/>
          </w:tcPr>
          <w:p w:rsidR="006F3493" w:rsidRPr="00FD4A1B" w:rsidRDefault="00FD4A1B">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Buffered r</w:t>
            </w:r>
            <w:r w:rsidR="0082275A" w:rsidRPr="00FD4A1B">
              <w:rPr>
                <w:rFonts w:ascii="Times New Roman" w:eastAsia="Times New Roman" w:hAnsi="Times New Roman" w:cs="Times New Roman"/>
                <w:color w:val="000000" w:themeColor="text1"/>
                <w:sz w:val="20"/>
                <w:szCs w:val="20"/>
              </w:rPr>
              <w:t>oad network</w:t>
            </w:r>
            <w:r w:rsidR="00BF409D" w:rsidRPr="00FD4A1B">
              <w:rPr>
                <w:rFonts w:ascii="Times New Roman" w:eastAsia="Times New Roman" w:hAnsi="Times New Roman" w:cs="Times New Roman"/>
                <w:color w:val="000000" w:themeColor="text1"/>
                <w:sz w:val="20"/>
                <w:szCs w:val="20"/>
              </w:rPr>
              <w:t xml:space="preserve"> in Rice County</w:t>
            </w:r>
          </w:p>
        </w:tc>
        <w:tc>
          <w:tcPr>
            <w:tcW w:w="2382" w:type="dxa"/>
          </w:tcPr>
          <w:p w:rsidR="006F3493" w:rsidRPr="00FD4A1B" w:rsidRDefault="0082275A">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Raw input dataset from M</w:t>
            </w:r>
            <w:r w:rsidR="00BF409D" w:rsidRPr="00FD4A1B">
              <w:rPr>
                <w:rFonts w:ascii="Times New Roman" w:eastAsia="Times New Roman" w:hAnsi="Times New Roman" w:cs="Times New Roman"/>
                <w:color w:val="000000" w:themeColor="text1"/>
                <w:sz w:val="20"/>
                <w:szCs w:val="20"/>
              </w:rPr>
              <w:t>n</w:t>
            </w:r>
            <w:r w:rsidRPr="00FD4A1B">
              <w:rPr>
                <w:rFonts w:ascii="Times New Roman" w:eastAsia="Times New Roman" w:hAnsi="Times New Roman" w:cs="Times New Roman"/>
                <w:color w:val="000000" w:themeColor="text1"/>
                <w:sz w:val="20"/>
                <w:szCs w:val="20"/>
              </w:rPr>
              <w:t>DOT</w:t>
            </w:r>
            <w:r w:rsidR="00BF409D" w:rsidRPr="00FD4A1B">
              <w:rPr>
                <w:rFonts w:ascii="Times New Roman" w:eastAsia="Times New Roman" w:hAnsi="Times New Roman" w:cs="Times New Roman"/>
                <w:color w:val="000000" w:themeColor="text1"/>
                <w:sz w:val="20"/>
                <w:szCs w:val="20"/>
              </w:rPr>
              <w:t xml:space="preserve"> for Rice County and 911 Center</w:t>
            </w:r>
          </w:p>
        </w:tc>
        <w:tc>
          <w:tcPr>
            <w:tcW w:w="1575" w:type="dxa"/>
          </w:tcPr>
          <w:p w:rsidR="006F3493" w:rsidRPr="00FD4A1B" w:rsidRDefault="0082275A">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Road geometry</w:t>
            </w:r>
          </w:p>
        </w:tc>
        <w:tc>
          <w:tcPr>
            <w:tcW w:w="1305" w:type="dxa"/>
          </w:tcPr>
          <w:p w:rsidR="006F3493" w:rsidRPr="00FD4A1B" w:rsidRDefault="00BF409D">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Road location and address range information</w:t>
            </w:r>
          </w:p>
        </w:tc>
        <w:tc>
          <w:tcPr>
            <w:tcW w:w="1128" w:type="dxa"/>
          </w:tcPr>
          <w:p w:rsidR="006F3493" w:rsidRPr="00FD4A1B" w:rsidRDefault="00000000">
            <w:pPr>
              <w:rPr>
                <w:rFonts w:ascii="Times New Roman" w:eastAsia="Times New Roman" w:hAnsi="Times New Roman" w:cs="Times New Roman"/>
                <w:color w:val="000000" w:themeColor="text1"/>
                <w:sz w:val="20"/>
                <w:szCs w:val="20"/>
              </w:rPr>
            </w:pPr>
            <w:hyperlink r:id="rId8" w:history="1">
              <w:r w:rsidR="00FD4A1B" w:rsidRPr="00FD4A1B">
                <w:rPr>
                  <w:rStyle w:val="Hyperlink"/>
                  <w:rFonts w:ascii="Times New Roman" w:eastAsia="Times New Roman" w:hAnsi="Times New Roman" w:cs="Times New Roman"/>
                  <w:color w:val="000000" w:themeColor="text1"/>
                  <w:sz w:val="20"/>
                  <w:szCs w:val="20"/>
                </w:rPr>
                <w:t>Minnesota GeoSpatial Commons</w:t>
              </w:r>
            </w:hyperlink>
          </w:p>
        </w:tc>
        <w:tc>
          <w:tcPr>
            <w:tcW w:w="1257" w:type="dxa"/>
          </w:tcPr>
          <w:p w:rsidR="006F3493" w:rsidRPr="00FD4A1B" w:rsidRDefault="00BF409D">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Project into NAD83 UTM Zone 15N</w:t>
            </w:r>
          </w:p>
        </w:tc>
      </w:tr>
    </w:tbl>
    <w:p w:rsidR="006F3493" w:rsidRPr="00FD4A1B" w:rsidRDefault="006F3493">
      <w:pPr>
        <w:rPr>
          <w:rFonts w:ascii="Times New Roman" w:eastAsia="Times New Roman" w:hAnsi="Times New Roman" w:cs="Times New Roman"/>
          <w:color w:val="000000" w:themeColor="text1"/>
          <w:sz w:val="20"/>
          <w:szCs w:val="20"/>
        </w:rPr>
      </w:pPr>
    </w:p>
    <w:p w:rsidR="006F3493" w:rsidRPr="00FD4A1B" w:rsidRDefault="006F3493">
      <w:pPr>
        <w:rPr>
          <w:rFonts w:ascii="Times New Roman" w:eastAsia="Times New Roman" w:hAnsi="Times New Roman" w:cs="Times New Roman"/>
          <w:color w:val="000000" w:themeColor="text1"/>
          <w:sz w:val="20"/>
          <w:szCs w:val="20"/>
        </w:rPr>
      </w:pPr>
    </w:p>
    <w:p w:rsidR="006F3493" w:rsidRPr="00FD4A1B" w:rsidRDefault="006F3493">
      <w:pPr>
        <w:rPr>
          <w:rFonts w:ascii="Times New Roman" w:eastAsia="Times New Roman" w:hAnsi="Times New Roman" w:cs="Times New Roman"/>
          <w:color w:val="000000" w:themeColor="text1"/>
          <w:sz w:val="20"/>
          <w:szCs w:val="20"/>
        </w:rPr>
      </w:pPr>
    </w:p>
    <w:p w:rsidR="006F3493" w:rsidRPr="00FD4A1B"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Input Data</w:t>
      </w:r>
    </w:p>
    <w:p w:rsidR="006F3493" w:rsidRDefault="00FD4A1B">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 xml:space="preserve">The input dataset for my Analysis is titled “Roads, Rice County, Minnesota,” and was collected from the Minnesota GeoSpatial Commons. </w:t>
      </w:r>
      <w:r w:rsidR="00DA0DE2">
        <w:rPr>
          <w:rFonts w:ascii="Times New Roman" w:eastAsia="Times New Roman" w:hAnsi="Times New Roman" w:cs="Times New Roman"/>
          <w:iCs/>
          <w:color w:val="000000" w:themeColor="text1"/>
          <w:sz w:val="20"/>
          <w:szCs w:val="20"/>
        </w:rPr>
        <w:t xml:space="preserve">This dataset is compiled of polylines that mark the location of major roads in Rice County, Minnesota. The original purpose for this data was to provide road locations and address range data to be used by Rice County and the 911 Center (Minnesota Geospatial Commons, 2024). </w:t>
      </w:r>
    </w:p>
    <w:p w:rsidR="00DA0DE2" w:rsidRPr="00FD4A1B" w:rsidRDefault="00DA0DE2">
      <w:pPr>
        <w:rPr>
          <w:rFonts w:ascii="Times New Roman" w:eastAsia="Times New Roman" w:hAnsi="Times New Roman" w:cs="Times New Roman"/>
          <w:iCs/>
          <w:color w:val="000000" w:themeColor="text1"/>
          <w:sz w:val="20"/>
          <w:szCs w:val="20"/>
        </w:rPr>
      </w:pPr>
    </w:p>
    <w:p w:rsidR="006F3493" w:rsidRPr="00FD4A1B" w:rsidRDefault="0082275A">
      <w:pPr>
        <w:rPr>
          <w:rFonts w:ascii="Times New Roman" w:eastAsia="Times New Roman" w:hAnsi="Times New Roman" w:cs="Times New Roman"/>
          <w:iCs/>
          <w:color w:val="000000" w:themeColor="text1"/>
          <w:sz w:val="20"/>
          <w:szCs w:val="20"/>
        </w:rPr>
      </w:pPr>
      <w:r w:rsidRPr="00FD4A1B">
        <w:rPr>
          <w:rFonts w:ascii="Times New Roman" w:eastAsia="Times New Roman" w:hAnsi="Times New Roman" w:cs="Times New Roman"/>
          <w:iCs/>
          <w:color w:val="000000" w:themeColor="text1"/>
          <w:sz w:val="20"/>
          <w:szCs w:val="20"/>
        </w:rPr>
        <w:t>Table 2</w:t>
      </w:r>
      <w:r w:rsidR="00BF409D" w:rsidRPr="00FD4A1B">
        <w:rPr>
          <w:rFonts w:ascii="Times New Roman" w:eastAsia="Times New Roman" w:hAnsi="Times New Roman" w:cs="Times New Roman"/>
          <w:iCs/>
          <w:color w:val="000000" w:themeColor="text1"/>
          <w:sz w:val="20"/>
          <w:szCs w:val="20"/>
        </w:rPr>
        <w:t>.</w:t>
      </w:r>
      <w:r w:rsidR="00DA0DE2">
        <w:rPr>
          <w:rFonts w:ascii="Times New Roman" w:eastAsia="Times New Roman" w:hAnsi="Times New Roman" w:cs="Times New Roman"/>
          <w:iCs/>
          <w:color w:val="000000" w:themeColor="text1"/>
          <w:sz w:val="20"/>
          <w:szCs w:val="20"/>
        </w:rPr>
        <w:t xml:space="preserve"> Dataset </w:t>
      </w:r>
      <w:r w:rsidR="0007476E">
        <w:rPr>
          <w:rFonts w:ascii="Times New Roman" w:eastAsia="Times New Roman" w:hAnsi="Times New Roman" w:cs="Times New Roman"/>
          <w:iCs/>
          <w:color w:val="000000" w:themeColor="text1"/>
          <w:sz w:val="20"/>
          <w:szCs w:val="20"/>
        </w:rPr>
        <w:t>U</w:t>
      </w:r>
      <w:r w:rsidR="00DA0DE2">
        <w:rPr>
          <w:rFonts w:ascii="Times New Roman" w:eastAsia="Times New Roman" w:hAnsi="Times New Roman" w:cs="Times New Roman"/>
          <w:iCs/>
          <w:color w:val="000000" w:themeColor="text1"/>
          <w:sz w:val="20"/>
          <w:szCs w:val="20"/>
        </w:rPr>
        <w:t xml:space="preserve">sed in </w:t>
      </w:r>
      <w:r w:rsidR="0007476E">
        <w:rPr>
          <w:rFonts w:ascii="Times New Roman" w:eastAsia="Times New Roman" w:hAnsi="Times New Roman" w:cs="Times New Roman"/>
          <w:iCs/>
          <w:color w:val="000000" w:themeColor="text1"/>
          <w:sz w:val="20"/>
          <w:szCs w:val="20"/>
        </w:rPr>
        <w:t>A</w:t>
      </w:r>
      <w:r w:rsidR="00DA0DE2">
        <w:rPr>
          <w:rFonts w:ascii="Times New Roman" w:eastAsia="Times New Roman" w:hAnsi="Times New Roman" w:cs="Times New Roman"/>
          <w:iCs/>
          <w:color w:val="000000" w:themeColor="text1"/>
          <w:sz w:val="20"/>
          <w:szCs w:val="20"/>
        </w:rPr>
        <w:t>nalysis</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FD4A1B" w:rsidRPr="00FD4A1B">
        <w:tc>
          <w:tcPr>
            <w:tcW w:w="383"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w:t>
            </w:r>
          </w:p>
        </w:tc>
        <w:tc>
          <w:tcPr>
            <w:tcW w:w="1952"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Title</w:t>
            </w:r>
          </w:p>
        </w:tc>
        <w:tc>
          <w:tcPr>
            <w:tcW w:w="4590"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Purpose in Analysis</w:t>
            </w:r>
          </w:p>
        </w:tc>
        <w:tc>
          <w:tcPr>
            <w:tcW w:w="2425" w:type="dxa"/>
          </w:tcPr>
          <w:p w:rsidR="006F3493" w:rsidRPr="00FD4A1B" w:rsidRDefault="0082275A">
            <w:pPr>
              <w:rPr>
                <w:rFonts w:ascii="Times New Roman" w:eastAsia="Times New Roman" w:hAnsi="Times New Roman" w:cs="Times New Roman"/>
                <w:b/>
                <w:color w:val="000000" w:themeColor="text1"/>
                <w:sz w:val="20"/>
                <w:szCs w:val="20"/>
              </w:rPr>
            </w:pPr>
            <w:r w:rsidRPr="00FD4A1B">
              <w:rPr>
                <w:rFonts w:ascii="Times New Roman" w:eastAsia="Times New Roman" w:hAnsi="Times New Roman" w:cs="Times New Roman"/>
                <w:b/>
                <w:color w:val="000000" w:themeColor="text1"/>
                <w:sz w:val="20"/>
                <w:szCs w:val="20"/>
              </w:rPr>
              <w:t>Link to Source</w:t>
            </w:r>
          </w:p>
        </w:tc>
      </w:tr>
      <w:tr w:rsidR="00FD4A1B" w:rsidRPr="00FD4A1B">
        <w:tc>
          <w:tcPr>
            <w:tcW w:w="383" w:type="dxa"/>
          </w:tcPr>
          <w:p w:rsidR="006F3493" w:rsidRPr="00FD4A1B" w:rsidRDefault="0082275A">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1</w:t>
            </w:r>
          </w:p>
        </w:tc>
        <w:tc>
          <w:tcPr>
            <w:tcW w:w="1952" w:type="dxa"/>
          </w:tcPr>
          <w:p w:rsidR="006F3493" w:rsidRPr="00FD4A1B" w:rsidRDefault="00BF409D">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Roads, Rice County, Minnesota</w:t>
            </w:r>
          </w:p>
        </w:tc>
        <w:tc>
          <w:tcPr>
            <w:tcW w:w="4590" w:type="dxa"/>
          </w:tcPr>
          <w:p w:rsidR="006F3493" w:rsidRPr="00FD4A1B" w:rsidRDefault="00D50DF5">
            <w:pPr>
              <w:rPr>
                <w:rFonts w:ascii="Times New Roman" w:eastAsia="Times New Roman" w:hAnsi="Times New Roman" w:cs="Times New Roman"/>
                <w:color w:val="000000" w:themeColor="text1"/>
                <w:sz w:val="20"/>
                <w:szCs w:val="20"/>
              </w:rPr>
            </w:pPr>
            <w:r w:rsidRPr="00FD4A1B">
              <w:rPr>
                <w:rFonts w:ascii="Times New Roman" w:eastAsia="Times New Roman" w:hAnsi="Times New Roman" w:cs="Times New Roman"/>
                <w:color w:val="000000" w:themeColor="text1"/>
                <w:sz w:val="20"/>
                <w:szCs w:val="20"/>
              </w:rPr>
              <w:t>Raw input data from MnDOT f</w:t>
            </w:r>
            <w:r w:rsidR="00BF409D" w:rsidRPr="00FD4A1B">
              <w:rPr>
                <w:rFonts w:ascii="Times New Roman" w:eastAsia="Times New Roman" w:hAnsi="Times New Roman" w:cs="Times New Roman"/>
                <w:color w:val="000000" w:themeColor="text1"/>
                <w:sz w:val="20"/>
                <w:szCs w:val="20"/>
              </w:rPr>
              <w:t>or road network analysis</w:t>
            </w:r>
            <w:r w:rsidRPr="00FD4A1B">
              <w:rPr>
                <w:rFonts w:ascii="Times New Roman" w:eastAsia="Times New Roman" w:hAnsi="Times New Roman" w:cs="Times New Roman"/>
                <w:color w:val="000000" w:themeColor="text1"/>
                <w:sz w:val="20"/>
                <w:szCs w:val="20"/>
              </w:rPr>
              <w:t xml:space="preserve"> </w:t>
            </w:r>
          </w:p>
        </w:tc>
        <w:tc>
          <w:tcPr>
            <w:tcW w:w="2425" w:type="dxa"/>
          </w:tcPr>
          <w:p w:rsidR="006F3493" w:rsidRPr="00FD4A1B" w:rsidRDefault="00000000">
            <w:pPr>
              <w:rPr>
                <w:rFonts w:ascii="Times New Roman" w:eastAsia="Times New Roman" w:hAnsi="Times New Roman" w:cs="Times New Roman"/>
                <w:color w:val="000000" w:themeColor="text1"/>
                <w:sz w:val="20"/>
                <w:szCs w:val="20"/>
              </w:rPr>
            </w:pPr>
            <w:hyperlink r:id="rId9" w:history="1">
              <w:r w:rsidR="00FD4A1B" w:rsidRPr="00FD4A1B">
                <w:rPr>
                  <w:rStyle w:val="Hyperlink"/>
                  <w:rFonts w:ascii="Times New Roman" w:eastAsia="Times New Roman" w:hAnsi="Times New Roman" w:cs="Times New Roman"/>
                  <w:color w:val="000000" w:themeColor="text1"/>
                  <w:sz w:val="20"/>
                  <w:szCs w:val="20"/>
                </w:rPr>
                <w:t>Minnesota GeoSpatial Commons</w:t>
              </w:r>
            </w:hyperlink>
          </w:p>
        </w:tc>
      </w:tr>
    </w:tbl>
    <w:p w:rsidR="006F3493" w:rsidRPr="00FD4A1B" w:rsidRDefault="006F3493">
      <w:pPr>
        <w:rPr>
          <w:rFonts w:ascii="Times New Roman" w:eastAsia="Times New Roman" w:hAnsi="Times New Roman" w:cs="Times New Roman"/>
          <w:color w:val="000000" w:themeColor="text1"/>
          <w:sz w:val="20"/>
          <w:szCs w:val="20"/>
        </w:rPr>
      </w:pPr>
    </w:p>
    <w:p w:rsidR="006F3493" w:rsidRPr="00FD4A1B" w:rsidRDefault="006F3493">
      <w:pPr>
        <w:rPr>
          <w:rFonts w:ascii="Times New Roman" w:eastAsia="Times New Roman" w:hAnsi="Times New Roman" w:cs="Times New Roman"/>
          <w:i/>
          <w:color w:val="000000" w:themeColor="text1"/>
          <w:sz w:val="20"/>
          <w:szCs w:val="20"/>
        </w:rPr>
      </w:pPr>
    </w:p>
    <w:p w:rsidR="006F3493" w:rsidRPr="00FD4A1B"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Methods</w:t>
      </w:r>
    </w:p>
    <w:p w:rsidR="006F3493" w:rsidRPr="00FD4A1B" w:rsidRDefault="006F3493">
      <w:pPr>
        <w:rPr>
          <w:rFonts w:ascii="Times New Roman" w:eastAsia="Times New Roman" w:hAnsi="Times New Roman" w:cs="Times New Roman"/>
          <w:i/>
          <w:color w:val="000000" w:themeColor="text1"/>
          <w:sz w:val="20"/>
          <w:szCs w:val="20"/>
        </w:rPr>
      </w:pPr>
    </w:p>
    <w:p w:rsidR="006F3493" w:rsidRPr="00AA43CC" w:rsidRDefault="0082275A">
      <w:pPr>
        <w:rPr>
          <w:rFonts w:ascii="Times New Roman" w:eastAsia="Times New Roman" w:hAnsi="Times New Roman" w:cs="Times New Roman"/>
          <w:iCs/>
          <w:color w:val="000000" w:themeColor="text1"/>
          <w:sz w:val="20"/>
          <w:szCs w:val="20"/>
        </w:rPr>
      </w:pPr>
      <w:r w:rsidRPr="00AA43CC">
        <w:rPr>
          <w:rFonts w:ascii="Times New Roman" w:eastAsia="Times New Roman" w:hAnsi="Times New Roman" w:cs="Times New Roman"/>
          <w:iCs/>
          <w:color w:val="000000" w:themeColor="text1"/>
          <w:sz w:val="20"/>
          <w:szCs w:val="20"/>
        </w:rPr>
        <w:t xml:space="preserve">Figure 1. Data flow diagram. </w:t>
      </w:r>
    </w:p>
    <w:p w:rsidR="006F3493" w:rsidRPr="00FD4A1B" w:rsidRDefault="006F3493" w:rsidP="002239A9">
      <w:pPr>
        <w:jc w:val="center"/>
        <w:rPr>
          <w:rFonts w:ascii="Times New Roman" w:eastAsia="Times New Roman" w:hAnsi="Times New Roman" w:cs="Times New Roman"/>
          <w:i/>
          <w:color w:val="000000" w:themeColor="text1"/>
          <w:sz w:val="20"/>
          <w:szCs w:val="20"/>
        </w:rPr>
      </w:pPr>
    </w:p>
    <w:p w:rsidR="00FD4A1B" w:rsidRPr="00FD4A1B" w:rsidRDefault="001D7E3C" w:rsidP="001D7E3C">
      <w:pPr>
        <w:ind w:firstLine="720"/>
        <w:rPr>
          <w:rFonts w:ascii="Times New Roman" w:eastAsia="Times New Roman" w:hAnsi="Times New Roman" w:cs="Times New Roman"/>
          <w:bCs/>
          <w:i/>
          <w:iCs/>
          <w:color w:val="000000" w:themeColor="text1"/>
        </w:rPr>
      </w:pPr>
      <w:r>
        <w:rPr>
          <w:rFonts w:ascii="Times New Roman" w:eastAsia="Times New Roman" w:hAnsi="Times New Roman" w:cs="Times New Roman"/>
          <w:bCs/>
          <w:i/>
          <w:iCs/>
          <w:noProof/>
          <w:color w:val="000000" w:themeColor="text1"/>
        </w:rPr>
        <w:drawing>
          <wp:inline distT="0" distB="0" distL="0" distR="0">
            <wp:extent cx="4679785" cy="7142018"/>
            <wp:effectExtent l="0" t="0" r="0" b="0"/>
            <wp:docPr id="1914652178" name="Picture 4" descr="A screen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52178" name="Picture 4" descr="A screenshot of a computer flow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83263" cy="7147326"/>
                    </a:xfrm>
                    <a:prstGeom prst="rect">
                      <a:avLst/>
                    </a:prstGeom>
                  </pic:spPr>
                </pic:pic>
              </a:graphicData>
            </a:graphic>
          </wp:inline>
        </w:drawing>
      </w:r>
    </w:p>
    <w:p w:rsidR="001D7E3C" w:rsidRPr="00FD4A1B" w:rsidRDefault="001D7E3C" w:rsidP="001D7E3C">
      <w:pPr>
        <w:ind w:firstLine="720"/>
        <w:rPr>
          <w:rFonts w:ascii="Times New Roman" w:eastAsia="Times New Roman" w:hAnsi="Times New Roman" w:cs="Times New Roman"/>
          <w:bCs/>
          <w:i/>
          <w:iCs/>
          <w:color w:val="000000" w:themeColor="text1"/>
          <w:sz w:val="16"/>
          <w:szCs w:val="16"/>
        </w:rPr>
      </w:pPr>
      <w:r w:rsidRPr="00FD4A1B">
        <w:rPr>
          <w:rFonts w:ascii="Times New Roman" w:eastAsia="Times New Roman" w:hAnsi="Times New Roman" w:cs="Times New Roman"/>
          <w:bCs/>
          <w:i/>
          <w:iCs/>
          <w:color w:val="000000" w:themeColor="text1"/>
          <w:sz w:val="16"/>
          <w:szCs w:val="16"/>
        </w:rPr>
        <w:t xml:space="preserve">Link to </w:t>
      </w:r>
      <w:r w:rsidR="00831AB0" w:rsidRPr="00FD4A1B">
        <w:rPr>
          <w:rFonts w:ascii="Times New Roman" w:eastAsia="Times New Roman" w:hAnsi="Times New Roman" w:cs="Times New Roman"/>
          <w:bCs/>
          <w:i/>
          <w:iCs/>
          <w:color w:val="000000" w:themeColor="text1"/>
          <w:sz w:val="16"/>
          <w:szCs w:val="16"/>
        </w:rPr>
        <w:t>Lucid Chart</w:t>
      </w:r>
      <w:r w:rsidRPr="00FD4A1B">
        <w:rPr>
          <w:rFonts w:ascii="Times New Roman" w:eastAsia="Times New Roman" w:hAnsi="Times New Roman" w:cs="Times New Roman"/>
          <w:bCs/>
          <w:i/>
          <w:iCs/>
          <w:color w:val="000000" w:themeColor="text1"/>
          <w:sz w:val="16"/>
          <w:szCs w:val="16"/>
        </w:rPr>
        <w:t xml:space="preserve"> Flow diagram: </w:t>
      </w:r>
      <w:hyperlink r:id="rId11" w:history="1">
        <w:r w:rsidRPr="00FD4A1B">
          <w:rPr>
            <w:rStyle w:val="Hyperlink"/>
            <w:rFonts w:ascii="Times New Roman" w:eastAsia="Times New Roman" w:hAnsi="Times New Roman" w:cs="Times New Roman"/>
            <w:bCs/>
            <w:i/>
            <w:iCs/>
            <w:color w:val="000000" w:themeColor="text1"/>
            <w:sz w:val="16"/>
            <w:szCs w:val="16"/>
          </w:rPr>
          <w:t>https://lucid.app/lucidchart/504392c4-1221-47bb-88a8-24487d2b57b7/view</w:t>
        </w:r>
      </w:hyperlink>
    </w:p>
    <w:p w:rsidR="001D7E3C" w:rsidRDefault="001D7E3C">
      <w:pPr>
        <w:rPr>
          <w:rFonts w:ascii="Times New Roman" w:eastAsia="Times New Roman" w:hAnsi="Times New Roman" w:cs="Times New Roman"/>
          <w:b/>
          <w:color w:val="000000" w:themeColor="text1"/>
        </w:rPr>
      </w:pPr>
    </w:p>
    <w:p w:rsidR="006F3493"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Results</w:t>
      </w:r>
    </w:p>
    <w:p w:rsidR="0007476E" w:rsidRDefault="002D750C">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All</w:t>
      </w:r>
      <w:r w:rsidR="0007476E">
        <w:rPr>
          <w:rFonts w:ascii="Times New Roman" w:eastAsia="Times New Roman" w:hAnsi="Times New Roman" w:cs="Times New Roman"/>
          <w:bCs/>
          <w:color w:val="000000" w:themeColor="text1"/>
          <w:sz w:val="20"/>
          <w:szCs w:val="20"/>
        </w:rPr>
        <w:t xml:space="preserve"> three methods tested returned the expected result of a 50m buffer around the </w:t>
      </w:r>
      <w:r>
        <w:rPr>
          <w:rFonts w:ascii="Times New Roman" w:eastAsia="Times New Roman" w:hAnsi="Times New Roman" w:cs="Times New Roman"/>
          <w:bCs/>
          <w:color w:val="000000" w:themeColor="text1"/>
          <w:sz w:val="20"/>
          <w:szCs w:val="20"/>
        </w:rPr>
        <w:t>Rice County Road</w:t>
      </w:r>
      <w:r w:rsidR="0007476E">
        <w:rPr>
          <w:rFonts w:ascii="Times New Roman" w:eastAsia="Times New Roman" w:hAnsi="Times New Roman" w:cs="Times New Roman"/>
          <w:bCs/>
          <w:color w:val="000000" w:themeColor="text1"/>
          <w:sz w:val="20"/>
          <w:szCs w:val="20"/>
        </w:rPr>
        <w:t xml:space="preserve"> network. Table 3 includes the cumulative number of steps and </w:t>
      </w:r>
      <w:r>
        <w:rPr>
          <w:rFonts w:ascii="Times New Roman" w:eastAsia="Times New Roman" w:hAnsi="Times New Roman" w:cs="Times New Roman"/>
          <w:bCs/>
          <w:color w:val="000000" w:themeColor="text1"/>
          <w:sz w:val="20"/>
          <w:szCs w:val="20"/>
        </w:rPr>
        <w:t>whether</w:t>
      </w:r>
      <w:r w:rsidR="0007476E">
        <w:rPr>
          <w:rFonts w:ascii="Times New Roman" w:eastAsia="Times New Roman" w:hAnsi="Times New Roman" w:cs="Times New Roman"/>
          <w:bCs/>
          <w:color w:val="000000" w:themeColor="text1"/>
          <w:sz w:val="20"/>
          <w:szCs w:val="20"/>
        </w:rPr>
        <w:t xml:space="preserve"> a result was returned. Although all 3 methods returned the expected feature class, using the pre-packaged tools in ArcGIS Pro to perform a buffer proved to be more efficient using only three steps while the Jupyter Notebooks used in ArcGIS Pro and ArcGIS online both required four to complete. However, these results do show that all methods can be used to perform the same task accurately. </w:t>
      </w:r>
    </w:p>
    <w:p w:rsidR="0007476E" w:rsidRPr="0007476E" w:rsidRDefault="0007476E">
      <w:pPr>
        <w:rPr>
          <w:rFonts w:ascii="Times New Roman" w:eastAsia="Times New Roman" w:hAnsi="Times New Roman" w:cs="Times New Roman"/>
          <w:bCs/>
          <w:color w:val="000000" w:themeColor="text1"/>
          <w:sz w:val="20"/>
          <w:szCs w:val="20"/>
        </w:rPr>
      </w:pPr>
    </w:p>
    <w:p w:rsidR="0007476E" w:rsidRPr="0007476E" w:rsidRDefault="0007476E">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 xml:space="preserve">Table 3. Summary of </w:t>
      </w:r>
      <w:r w:rsidR="002D750C">
        <w:rPr>
          <w:rFonts w:ascii="Times New Roman" w:eastAsia="Times New Roman" w:hAnsi="Times New Roman" w:cs="Times New Roman"/>
          <w:bCs/>
          <w:color w:val="000000" w:themeColor="text1"/>
          <w:sz w:val="20"/>
          <w:szCs w:val="20"/>
        </w:rPr>
        <w:t>Esri</w:t>
      </w:r>
      <w:r>
        <w:rPr>
          <w:rFonts w:ascii="Times New Roman" w:eastAsia="Times New Roman" w:hAnsi="Times New Roman" w:cs="Times New Roman"/>
          <w:bCs/>
          <w:color w:val="000000" w:themeColor="text1"/>
          <w:sz w:val="20"/>
          <w:szCs w:val="20"/>
        </w:rPr>
        <w:t xml:space="preserve"> Method</w:t>
      </w:r>
      <w:r w:rsidR="002D750C">
        <w:rPr>
          <w:rFonts w:ascii="Times New Roman" w:eastAsia="Times New Roman" w:hAnsi="Times New Roman" w:cs="Times New Roman"/>
          <w:bCs/>
          <w:color w:val="000000" w:themeColor="text1"/>
          <w:sz w:val="20"/>
          <w:szCs w:val="20"/>
        </w:rPr>
        <w:t>s</w:t>
      </w:r>
      <w:r>
        <w:rPr>
          <w:rFonts w:ascii="Times New Roman" w:eastAsia="Times New Roman" w:hAnsi="Times New Roman" w:cs="Times New Roman"/>
          <w:bCs/>
          <w:color w:val="000000" w:themeColor="text1"/>
          <w:sz w:val="20"/>
          <w:szCs w:val="20"/>
        </w:rPr>
        <w:t xml:space="preserve"> and </w:t>
      </w:r>
      <w:r w:rsidR="002D750C">
        <w:rPr>
          <w:rFonts w:ascii="Times New Roman" w:eastAsia="Times New Roman" w:hAnsi="Times New Roman" w:cs="Times New Roman"/>
          <w:bCs/>
          <w:color w:val="000000" w:themeColor="text1"/>
          <w:sz w:val="20"/>
          <w:szCs w:val="20"/>
        </w:rPr>
        <w:t>Output</w:t>
      </w:r>
    </w:p>
    <w:tbl>
      <w:tblPr>
        <w:tblStyle w:val="TableGrid"/>
        <w:tblW w:w="0" w:type="auto"/>
        <w:tblLook w:val="04A0" w:firstRow="1" w:lastRow="0" w:firstColumn="1" w:lastColumn="0" w:noHBand="0" w:noVBand="1"/>
      </w:tblPr>
      <w:tblGrid>
        <w:gridCol w:w="3116"/>
        <w:gridCol w:w="3117"/>
        <w:gridCol w:w="3117"/>
      </w:tblGrid>
      <w:tr w:rsidR="0007476E" w:rsidTr="0007476E">
        <w:tc>
          <w:tcPr>
            <w:tcW w:w="3116" w:type="dxa"/>
          </w:tcPr>
          <w:p w:rsidR="0007476E" w:rsidRPr="0007476E" w:rsidRDefault="0007476E">
            <w:pPr>
              <w:rPr>
                <w:rFonts w:ascii="Times New Roman" w:eastAsia="Times New Roman" w:hAnsi="Times New Roman" w:cs="Times New Roman"/>
                <w:b/>
                <w:color w:val="000000" w:themeColor="text1"/>
                <w:sz w:val="20"/>
                <w:szCs w:val="20"/>
              </w:rPr>
            </w:pPr>
            <w:r w:rsidRPr="0007476E">
              <w:rPr>
                <w:rFonts w:ascii="Times New Roman" w:eastAsia="Times New Roman" w:hAnsi="Times New Roman" w:cs="Times New Roman"/>
                <w:b/>
                <w:color w:val="000000" w:themeColor="text1"/>
                <w:sz w:val="20"/>
                <w:szCs w:val="20"/>
              </w:rPr>
              <w:t>Method</w:t>
            </w:r>
          </w:p>
        </w:tc>
        <w:tc>
          <w:tcPr>
            <w:tcW w:w="3117" w:type="dxa"/>
          </w:tcPr>
          <w:p w:rsidR="0007476E" w:rsidRPr="0007476E" w:rsidRDefault="0007476E">
            <w:pPr>
              <w:rPr>
                <w:rFonts w:ascii="Times New Roman" w:eastAsia="Times New Roman" w:hAnsi="Times New Roman" w:cs="Times New Roman"/>
                <w:b/>
                <w:color w:val="000000" w:themeColor="text1"/>
                <w:sz w:val="20"/>
                <w:szCs w:val="20"/>
              </w:rPr>
            </w:pPr>
            <w:r w:rsidRPr="0007476E">
              <w:rPr>
                <w:rFonts w:ascii="Times New Roman" w:eastAsia="Times New Roman" w:hAnsi="Times New Roman" w:cs="Times New Roman"/>
                <w:b/>
                <w:color w:val="000000" w:themeColor="text1"/>
                <w:sz w:val="20"/>
                <w:szCs w:val="20"/>
              </w:rPr>
              <w:t>Number of Steps to Complete</w:t>
            </w:r>
          </w:p>
        </w:tc>
        <w:tc>
          <w:tcPr>
            <w:tcW w:w="3117" w:type="dxa"/>
          </w:tcPr>
          <w:p w:rsidR="0007476E" w:rsidRPr="0007476E" w:rsidRDefault="0007476E">
            <w:pPr>
              <w:rPr>
                <w:rFonts w:ascii="Times New Roman" w:eastAsia="Times New Roman" w:hAnsi="Times New Roman" w:cs="Times New Roman"/>
                <w:b/>
                <w:color w:val="000000" w:themeColor="text1"/>
                <w:sz w:val="20"/>
                <w:szCs w:val="20"/>
              </w:rPr>
            </w:pPr>
            <w:r w:rsidRPr="0007476E">
              <w:rPr>
                <w:rFonts w:ascii="Times New Roman" w:eastAsia="Times New Roman" w:hAnsi="Times New Roman" w:cs="Times New Roman"/>
                <w:b/>
                <w:color w:val="000000" w:themeColor="text1"/>
                <w:sz w:val="20"/>
                <w:szCs w:val="20"/>
              </w:rPr>
              <w:t xml:space="preserve">Returned Expected </w:t>
            </w:r>
            <w:r w:rsidR="002D750C">
              <w:rPr>
                <w:rFonts w:ascii="Times New Roman" w:eastAsia="Times New Roman" w:hAnsi="Times New Roman" w:cs="Times New Roman"/>
                <w:b/>
                <w:color w:val="000000" w:themeColor="text1"/>
                <w:sz w:val="20"/>
                <w:szCs w:val="20"/>
              </w:rPr>
              <w:t>Output</w:t>
            </w:r>
            <w:r w:rsidRPr="0007476E">
              <w:rPr>
                <w:rFonts w:ascii="Times New Roman" w:eastAsia="Times New Roman" w:hAnsi="Times New Roman" w:cs="Times New Roman"/>
                <w:b/>
                <w:color w:val="000000" w:themeColor="text1"/>
                <w:sz w:val="20"/>
                <w:szCs w:val="20"/>
              </w:rPr>
              <w:t xml:space="preserve"> (Y/N)</w:t>
            </w:r>
          </w:p>
        </w:tc>
      </w:tr>
      <w:tr w:rsidR="0007476E" w:rsidTr="0007476E">
        <w:tc>
          <w:tcPr>
            <w:tcW w:w="3116" w:type="dxa"/>
          </w:tcPr>
          <w:p w:rsidR="0007476E" w:rsidRPr="0007476E" w:rsidRDefault="0007476E">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ArcGIS Pro</w:t>
            </w:r>
          </w:p>
        </w:tc>
        <w:tc>
          <w:tcPr>
            <w:tcW w:w="3117" w:type="dxa"/>
          </w:tcPr>
          <w:p w:rsidR="0007476E" w:rsidRPr="0007476E" w:rsidRDefault="0007476E">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3</w:t>
            </w:r>
          </w:p>
        </w:tc>
        <w:tc>
          <w:tcPr>
            <w:tcW w:w="3117" w:type="dxa"/>
          </w:tcPr>
          <w:p w:rsidR="0007476E" w:rsidRPr="0007476E" w:rsidRDefault="0007476E">
            <w:pPr>
              <w:rPr>
                <w:rFonts w:ascii="Times New Roman" w:eastAsia="Times New Roman" w:hAnsi="Times New Roman" w:cs="Times New Roman"/>
                <w:bCs/>
                <w:color w:val="000000" w:themeColor="text1"/>
                <w:sz w:val="20"/>
                <w:szCs w:val="20"/>
              </w:rPr>
            </w:pPr>
            <w:r w:rsidRPr="0007476E">
              <w:rPr>
                <w:rFonts w:ascii="Times New Roman" w:eastAsia="Times New Roman" w:hAnsi="Times New Roman" w:cs="Times New Roman"/>
                <w:bCs/>
                <w:color w:val="000000" w:themeColor="text1"/>
                <w:sz w:val="20"/>
                <w:szCs w:val="20"/>
              </w:rPr>
              <w:t>Y</w:t>
            </w:r>
          </w:p>
        </w:tc>
      </w:tr>
      <w:tr w:rsidR="0007476E" w:rsidTr="0007476E">
        <w:tc>
          <w:tcPr>
            <w:tcW w:w="3116" w:type="dxa"/>
          </w:tcPr>
          <w:p w:rsidR="0007476E" w:rsidRPr="0007476E" w:rsidRDefault="0007476E">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Jupyter Notebook in ArcGIS Online</w:t>
            </w:r>
          </w:p>
        </w:tc>
        <w:tc>
          <w:tcPr>
            <w:tcW w:w="3117" w:type="dxa"/>
          </w:tcPr>
          <w:p w:rsidR="0007476E" w:rsidRPr="0007476E" w:rsidRDefault="0007476E">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4</w:t>
            </w:r>
          </w:p>
        </w:tc>
        <w:tc>
          <w:tcPr>
            <w:tcW w:w="3117" w:type="dxa"/>
          </w:tcPr>
          <w:p w:rsidR="0007476E" w:rsidRPr="0007476E" w:rsidRDefault="0007476E">
            <w:pPr>
              <w:rPr>
                <w:rFonts w:ascii="Times New Roman" w:eastAsia="Times New Roman" w:hAnsi="Times New Roman" w:cs="Times New Roman"/>
                <w:bCs/>
                <w:color w:val="000000" w:themeColor="text1"/>
                <w:sz w:val="20"/>
                <w:szCs w:val="20"/>
              </w:rPr>
            </w:pPr>
            <w:r w:rsidRPr="0007476E">
              <w:rPr>
                <w:rFonts w:ascii="Times New Roman" w:eastAsia="Times New Roman" w:hAnsi="Times New Roman" w:cs="Times New Roman"/>
                <w:bCs/>
                <w:color w:val="000000" w:themeColor="text1"/>
                <w:sz w:val="20"/>
                <w:szCs w:val="20"/>
              </w:rPr>
              <w:t>Y</w:t>
            </w:r>
          </w:p>
        </w:tc>
      </w:tr>
      <w:tr w:rsidR="0007476E" w:rsidTr="0007476E">
        <w:tc>
          <w:tcPr>
            <w:tcW w:w="3116" w:type="dxa"/>
          </w:tcPr>
          <w:p w:rsidR="0007476E" w:rsidRPr="0007476E" w:rsidRDefault="0007476E">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Jupyter Notebook in ArcGIS Pro</w:t>
            </w:r>
          </w:p>
        </w:tc>
        <w:tc>
          <w:tcPr>
            <w:tcW w:w="3117" w:type="dxa"/>
          </w:tcPr>
          <w:p w:rsidR="0007476E" w:rsidRPr="0007476E" w:rsidRDefault="0007476E">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4</w:t>
            </w:r>
          </w:p>
        </w:tc>
        <w:tc>
          <w:tcPr>
            <w:tcW w:w="3117" w:type="dxa"/>
          </w:tcPr>
          <w:p w:rsidR="0007476E" w:rsidRPr="0007476E" w:rsidRDefault="0007476E">
            <w:pPr>
              <w:rPr>
                <w:rFonts w:ascii="Times New Roman" w:eastAsia="Times New Roman" w:hAnsi="Times New Roman" w:cs="Times New Roman"/>
                <w:bCs/>
                <w:color w:val="000000" w:themeColor="text1"/>
                <w:sz w:val="20"/>
                <w:szCs w:val="20"/>
              </w:rPr>
            </w:pPr>
            <w:r w:rsidRPr="0007476E">
              <w:rPr>
                <w:rFonts w:ascii="Times New Roman" w:eastAsia="Times New Roman" w:hAnsi="Times New Roman" w:cs="Times New Roman"/>
                <w:bCs/>
                <w:color w:val="000000" w:themeColor="text1"/>
                <w:sz w:val="20"/>
                <w:szCs w:val="20"/>
              </w:rPr>
              <w:t>Y</w:t>
            </w:r>
          </w:p>
        </w:tc>
      </w:tr>
    </w:tbl>
    <w:p w:rsidR="00A41262" w:rsidRDefault="00A41262">
      <w:pPr>
        <w:rPr>
          <w:rFonts w:ascii="Times New Roman" w:eastAsia="Times New Roman" w:hAnsi="Times New Roman" w:cs="Times New Roman"/>
          <w:b/>
          <w:color w:val="000000" w:themeColor="text1"/>
        </w:rPr>
      </w:pPr>
    </w:p>
    <w:p w:rsidR="0007476E" w:rsidRDefault="0007476E">
      <w:pPr>
        <w:rPr>
          <w:rFonts w:ascii="Times New Roman" w:eastAsia="Times New Roman" w:hAnsi="Times New Roman" w:cs="Times New Roman"/>
          <w:b/>
          <w:color w:val="000000" w:themeColor="text1"/>
        </w:rPr>
      </w:pPr>
    </w:p>
    <w:p w:rsidR="006F3493"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Results Verification</w:t>
      </w:r>
    </w:p>
    <w:p w:rsidR="00A41262" w:rsidRDefault="00A41262">
      <w:pP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 xml:space="preserve">The final output resulted in three layers that are 50 meter buffers of the road network in Rice County. </w:t>
      </w:r>
      <w:r w:rsidR="002D750C">
        <w:rPr>
          <w:rFonts w:ascii="Times New Roman" w:eastAsia="Times New Roman" w:hAnsi="Times New Roman" w:cs="Times New Roman"/>
          <w:bCs/>
          <w:color w:val="000000" w:themeColor="text1"/>
          <w:sz w:val="20"/>
          <w:szCs w:val="20"/>
        </w:rPr>
        <w:t>Figures 2-4</w:t>
      </w:r>
      <w:r>
        <w:rPr>
          <w:rFonts w:ascii="Times New Roman" w:eastAsia="Times New Roman" w:hAnsi="Times New Roman" w:cs="Times New Roman"/>
          <w:bCs/>
          <w:color w:val="000000" w:themeColor="text1"/>
          <w:sz w:val="20"/>
          <w:szCs w:val="20"/>
        </w:rPr>
        <w:t xml:space="preserve"> depict an ArcGIS Online map created for each method with the layer being the corresponding output. The features display the expected result of a buffer of a polyline layer. </w:t>
      </w:r>
    </w:p>
    <w:p w:rsidR="00A41262" w:rsidRPr="00A41262" w:rsidRDefault="00A41262">
      <w:pPr>
        <w:rPr>
          <w:rFonts w:ascii="Times New Roman" w:eastAsia="Times New Roman" w:hAnsi="Times New Roman" w:cs="Times New Roman"/>
          <w:bCs/>
          <w:color w:val="000000" w:themeColor="text1"/>
          <w:sz w:val="20"/>
          <w:szCs w:val="20"/>
        </w:rPr>
      </w:pPr>
    </w:p>
    <w:p w:rsidR="00A41262" w:rsidRPr="00A052D0" w:rsidRDefault="00A41262" w:rsidP="00A41262">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Figure 2. 50m buffer created using Jupyter Notebooks on ArcGIS online</w:t>
      </w:r>
    </w:p>
    <w:p w:rsidR="00A41262" w:rsidRDefault="00A41262" w:rsidP="00A41262">
      <w:pPr>
        <w:rPr>
          <w:rFonts w:ascii="Times New Roman" w:eastAsia="Times New Roman" w:hAnsi="Times New Roman" w:cs="Times New Roman"/>
          <w:i/>
          <w:color w:val="000000" w:themeColor="text1"/>
          <w:sz w:val="20"/>
          <w:szCs w:val="20"/>
        </w:rPr>
      </w:pPr>
      <w:r>
        <w:rPr>
          <w:rFonts w:ascii="Times New Roman" w:eastAsia="Times New Roman" w:hAnsi="Times New Roman" w:cs="Times New Roman"/>
          <w:i/>
          <w:noProof/>
          <w:color w:val="000000" w:themeColor="text1"/>
          <w:sz w:val="20"/>
          <w:szCs w:val="20"/>
        </w:rPr>
        <w:drawing>
          <wp:inline distT="0" distB="0" distL="0" distR="0" wp14:anchorId="56E05825" wp14:editId="77A27541">
            <wp:extent cx="2687782" cy="1742177"/>
            <wp:effectExtent l="0" t="0" r="5080" b="0"/>
            <wp:docPr id="196834988"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4988" name="Picture 1" descr="A screenshot of a 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7348" cy="1774305"/>
                    </a:xfrm>
                    <a:prstGeom prst="rect">
                      <a:avLst/>
                    </a:prstGeom>
                  </pic:spPr>
                </pic:pic>
              </a:graphicData>
            </a:graphic>
          </wp:inline>
        </w:drawing>
      </w:r>
    </w:p>
    <w:p w:rsidR="00A41262" w:rsidRDefault="00A41262" w:rsidP="00A41262">
      <w:pPr>
        <w:rPr>
          <w:rFonts w:ascii="Times New Roman" w:eastAsia="Times New Roman" w:hAnsi="Times New Roman" w:cs="Times New Roman"/>
          <w:i/>
          <w:color w:val="000000" w:themeColor="text1"/>
          <w:sz w:val="20"/>
          <w:szCs w:val="20"/>
        </w:rPr>
      </w:pPr>
    </w:p>
    <w:p w:rsidR="00A41262" w:rsidRPr="00A052D0" w:rsidRDefault="00A41262" w:rsidP="00A41262">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Figure 3. 50m buffer created using Jupyter Notebooks in ArcGIS Pro</w:t>
      </w:r>
    </w:p>
    <w:p w:rsidR="00A41262" w:rsidRPr="00A052D0" w:rsidRDefault="00A41262" w:rsidP="00A41262">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noProof/>
          <w:color w:val="000000" w:themeColor="text1"/>
          <w:sz w:val="20"/>
          <w:szCs w:val="20"/>
        </w:rPr>
        <w:drawing>
          <wp:inline distT="0" distB="0" distL="0" distR="0" wp14:anchorId="2E793B72" wp14:editId="7BEA4F90">
            <wp:extent cx="2652806" cy="1724891"/>
            <wp:effectExtent l="0" t="0" r="1905" b="2540"/>
            <wp:docPr id="668874507" name="Picture 2"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74507" name="Picture 2" descr="A screenshot of a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78850" cy="1741825"/>
                    </a:xfrm>
                    <a:prstGeom prst="rect">
                      <a:avLst/>
                    </a:prstGeom>
                  </pic:spPr>
                </pic:pic>
              </a:graphicData>
            </a:graphic>
          </wp:inline>
        </w:drawing>
      </w:r>
    </w:p>
    <w:p w:rsidR="00A41262" w:rsidRDefault="00A41262" w:rsidP="00A41262">
      <w:pPr>
        <w:rPr>
          <w:rFonts w:ascii="Times New Roman" w:eastAsia="Times New Roman" w:hAnsi="Times New Roman" w:cs="Times New Roman"/>
          <w:i/>
          <w:color w:val="000000" w:themeColor="text1"/>
          <w:sz w:val="20"/>
          <w:szCs w:val="20"/>
        </w:rPr>
      </w:pPr>
    </w:p>
    <w:p w:rsidR="00A41262" w:rsidRPr="00A41262" w:rsidRDefault="00A41262" w:rsidP="00A41262">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Figure 4. 50m buffer created using ArcGIS Pro</w:t>
      </w:r>
    </w:p>
    <w:p w:rsidR="00A41262" w:rsidRPr="00FD4A1B" w:rsidRDefault="00A41262" w:rsidP="00A41262">
      <w:pPr>
        <w:rPr>
          <w:rFonts w:ascii="Times New Roman" w:eastAsia="Times New Roman" w:hAnsi="Times New Roman" w:cs="Times New Roman"/>
          <w:i/>
          <w:color w:val="000000" w:themeColor="text1"/>
          <w:sz w:val="20"/>
          <w:szCs w:val="20"/>
        </w:rPr>
      </w:pPr>
      <w:r>
        <w:rPr>
          <w:rFonts w:ascii="Times New Roman" w:eastAsia="Times New Roman" w:hAnsi="Times New Roman" w:cs="Times New Roman"/>
          <w:i/>
          <w:noProof/>
          <w:color w:val="000000" w:themeColor="text1"/>
          <w:sz w:val="20"/>
          <w:szCs w:val="20"/>
        </w:rPr>
        <w:lastRenderedPageBreak/>
        <w:drawing>
          <wp:inline distT="0" distB="0" distL="0" distR="0" wp14:anchorId="66FB4EA2" wp14:editId="5204787D">
            <wp:extent cx="2657258" cy="1711036"/>
            <wp:effectExtent l="0" t="0" r="0" b="3810"/>
            <wp:docPr id="790541730" name="Picture 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41730" name="Picture 3" descr="A screenshot of a ma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5057" cy="1716058"/>
                    </a:xfrm>
                    <a:prstGeom prst="rect">
                      <a:avLst/>
                    </a:prstGeom>
                  </pic:spPr>
                </pic:pic>
              </a:graphicData>
            </a:graphic>
          </wp:inline>
        </w:drawing>
      </w:r>
    </w:p>
    <w:p w:rsidR="006F3493" w:rsidRDefault="006F3493">
      <w:pPr>
        <w:rPr>
          <w:rFonts w:ascii="Times New Roman" w:eastAsia="Times New Roman" w:hAnsi="Times New Roman" w:cs="Times New Roman"/>
          <w:color w:val="000000" w:themeColor="text1"/>
        </w:rPr>
      </w:pPr>
    </w:p>
    <w:p w:rsidR="0036299A" w:rsidRDefault="0036299A">
      <w:pPr>
        <w:rPr>
          <w:rFonts w:ascii="Times New Roman" w:eastAsia="Times New Roman" w:hAnsi="Times New Roman" w:cs="Times New Roman"/>
          <w:color w:val="000000" w:themeColor="text1"/>
        </w:rPr>
      </w:pPr>
    </w:p>
    <w:p w:rsidR="0036299A" w:rsidRPr="00FD4A1B" w:rsidRDefault="0036299A">
      <w:pPr>
        <w:rPr>
          <w:rFonts w:ascii="Times New Roman" w:eastAsia="Times New Roman" w:hAnsi="Times New Roman" w:cs="Times New Roman"/>
          <w:color w:val="000000" w:themeColor="text1"/>
        </w:rPr>
      </w:pPr>
    </w:p>
    <w:p w:rsidR="006F3493" w:rsidRPr="00FD4A1B" w:rsidRDefault="006F3493">
      <w:pPr>
        <w:rPr>
          <w:rFonts w:ascii="Times New Roman" w:eastAsia="Times New Roman" w:hAnsi="Times New Roman" w:cs="Times New Roman"/>
          <w:color w:val="000000" w:themeColor="text1"/>
        </w:rPr>
      </w:pPr>
    </w:p>
    <w:p w:rsidR="006F3493" w:rsidRPr="00FD4A1B"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Discussion and Conclusion</w:t>
      </w:r>
    </w:p>
    <w:p w:rsidR="006F3493" w:rsidRPr="00DA0DE2" w:rsidRDefault="00232547">
      <w:pPr>
        <w:rPr>
          <w:rFonts w:ascii="Times New Roman" w:eastAsia="Times New Roman" w:hAnsi="Times New Roman" w:cs="Times New Roman"/>
          <w:b/>
          <w:bCs/>
          <w:iCs/>
          <w:color w:val="000000" w:themeColor="text1"/>
          <w:sz w:val="20"/>
          <w:szCs w:val="20"/>
        </w:rPr>
      </w:pPr>
      <w:r w:rsidRPr="00DA0DE2">
        <w:rPr>
          <w:rFonts w:ascii="Times New Roman" w:eastAsia="Times New Roman" w:hAnsi="Times New Roman" w:cs="Times New Roman"/>
          <w:b/>
          <w:bCs/>
          <w:iCs/>
          <w:color w:val="000000" w:themeColor="text1"/>
          <w:sz w:val="20"/>
          <w:szCs w:val="20"/>
        </w:rPr>
        <w:t>GitHub</w:t>
      </w:r>
    </w:p>
    <w:p w:rsidR="00232547" w:rsidRDefault="00232547">
      <w:pPr>
        <w:rPr>
          <w:rFonts w:ascii="Times New Roman" w:eastAsia="Times New Roman" w:hAnsi="Times New Roman" w:cs="Times New Roman"/>
          <w:iCs/>
          <w:color w:val="000000" w:themeColor="text1"/>
          <w:sz w:val="20"/>
          <w:szCs w:val="20"/>
        </w:rPr>
      </w:pPr>
      <w:r w:rsidRPr="00FD4A1B">
        <w:rPr>
          <w:rFonts w:ascii="Times New Roman" w:eastAsia="Times New Roman" w:hAnsi="Times New Roman" w:cs="Times New Roman"/>
          <w:iCs/>
          <w:color w:val="000000" w:themeColor="text1"/>
          <w:sz w:val="20"/>
          <w:szCs w:val="20"/>
        </w:rPr>
        <w:t xml:space="preserve">I was able to move quickly through the GitHub tutorials, since I use it at my job frequently. It took me a little bit to figure out how to create the folders in the desktop app, but overall, I did not struggle too much. I think it will take some practice for me to use GitHub on my own device. There are strict regulations with using GitHub through my company, so I am not used to having as much freedom. </w:t>
      </w:r>
    </w:p>
    <w:p w:rsidR="002D750C" w:rsidRDefault="002D750C">
      <w:pPr>
        <w:rPr>
          <w:rFonts w:ascii="Times New Roman" w:eastAsia="Times New Roman" w:hAnsi="Times New Roman" w:cs="Times New Roman"/>
          <w:b/>
          <w:bCs/>
          <w:iCs/>
          <w:color w:val="000000" w:themeColor="text1"/>
          <w:sz w:val="20"/>
          <w:szCs w:val="20"/>
        </w:rPr>
      </w:pPr>
    </w:p>
    <w:p w:rsidR="00DA0DE2" w:rsidRDefault="00DA0DE2">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b/>
          <w:bCs/>
          <w:iCs/>
          <w:color w:val="000000" w:themeColor="text1"/>
          <w:sz w:val="20"/>
          <w:szCs w:val="20"/>
        </w:rPr>
        <w:t>Esri Training</w:t>
      </w:r>
      <w:r>
        <w:rPr>
          <w:rFonts w:ascii="Times New Roman" w:eastAsia="Times New Roman" w:hAnsi="Times New Roman" w:cs="Times New Roman"/>
          <w:iCs/>
          <w:color w:val="000000" w:themeColor="text1"/>
          <w:sz w:val="20"/>
          <w:szCs w:val="20"/>
        </w:rPr>
        <w:t xml:space="preserve"> </w:t>
      </w:r>
    </w:p>
    <w:p w:rsidR="00DA0DE2" w:rsidRDefault="00DA0DE2">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 xml:space="preserve">The Esri training courses were both a helpful refresher and good indicator of my comfort level with basic GIS concepts. It took me longer than I expected, partially because of the length of the some of the videos, but overall, I still found the courses worthwhile. The section about projection took me the longest, which was surprising to me because I thought I knew this topic well, but taking a step back and re-learning it was helpful for gaining a more thorough understanding. I completed the training in Python the quickest, which also came as a surprise. This has helped my confidence for the upcoming course content. </w:t>
      </w:r>
    </w:p>
    <w:p w:rsidR="002D750C" w:rsidRDefault="002D750C">
      <w:pPr>
        <w:rPr>
          <w:rFonts w:ascii="Times New Roman" w:eastAsia="Times New Roman" w:hAnsi="Times New Roman" w:cs="Times New Roman"/>
          <w:iCs/>
          <w:color w:val="000000" w:themeColor="text1"/>
          <w:sz w:val="20"/>
          <w:szCs w:val="20"/>
        </w:rPr>
      </w:pPr>
    </w:p>
    <w:p w:rsidR="006F3493" w:rsidRDefault="00AC68FC">
      <w:pPr>
        <w:rPr>
          <w:rFonts w:ascii="Times New Roman" w:eastAsia="Times New Roman" w:hAnsi="Times New Roman" w:cs="Times New Roman"/>
          <w:b/>
          <w:bCs/>
          <w:iCs/>
          <w:color w:val="000000" w:themeColor="text1"/>
          <w:sz w:val="20"/>
          <w:szCs w:val="20"/>
        </w:rPr>
      </w:pPr>
      <w:r>
        <w:rPr>
          <w:rFonts w:ascii="Times New Roman" w:eastAsia="Times New Roman" w:hAnsi="Times New Roman" w:cs="Times New Roman"/>
          <w:b/>
          <w:bCs/>
          <w:iCs/>
          <w:color w:val="000000" w:themeColor="text1"/>
          <w:sz w:val="20"/>
          <w:szCs w:val="20"/>
        </w:rPr>
        <w:t>Esri Ecosystem Practice</w:t>
      </w:r>
    </w:p>
    <w:p w:rsidR="00AC68FC" w:rsidRDefault="00AC68FC">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 xml:space="preserve">I have not had any experience using code windows within ArcGIS before, so this was a very helpful introduction to the capabilities within Esri for combining GIS software with Python. However, I have a lot of practice reading documentation, and the Esri developer documentation made it very easy for me to perform the task quickly. This section of the lab likely took me the least amount of time. As for the different ecosystem approaches, I found that for using basic ArcGIS tools, I preferred using standard ArcGIS Pro because it was much more efficient to quickly reach the desired result. However, using Jupyter Notebooks within both ArcGIS Pro and ArcGIS Online was helpful exposure to the capabilities of these tools, and how with more complex types of data or analyses, using notebooks may be more optimal than using the packaged tools in ArcGIS Pro. </w:t>
      </w:r>
    </w:p>
    <w:p w:rsidR="00AC68FC" w:rsidRPr="00AC68FC" w:rsidRDefault="00AC68FC">
      <w:pPr>
        <w:rPr>
          <w:rFonts w:ascii="Times New Roman" w:eastAsia="Times New Roman" w:hAnsi="Times New Roman" w:cs="Times New Roman"/>
          <w:i/>
          <w:color w:val="000000" w:themeColor="text1"/>
          <w:sz w:val="20"/>
          <w:szCs w:val="20"/>
        </w:rPr>
      </w:pPr>
    </w:p>
    <w:p w:rsidR="006F3493" w:rsidRPr="00FD4A1B" w:rsidRDefault="006F3493">
      <w:pPr>
        <w:rPr>
          <w:rFonts w:ascii="Times New Roman" w:eastAsia="Times New Roman" w:hAnsi="Times New Roman" w:cs="Times New Roman"/>
          <w:i/>
          <w:color w:val="000000" w:themeColor="text1"/>
          <w:sz w:val="20"/>
          <w:szCs w:val="20"/>
        </w:rPr>
      </w:pPr>
    </w:p>
    <w:p w:rsidR="006F3493" w:rsidRPr="00FD4A1B" w:rsidRDefault="006F3493">
      <w:pPr>
        <w:rPr>
          <w:rFonts w:ascii="Times New Roman" w:eastAsia="Times New Roman" w:hAnsi="Times New Roman" w:cs="Times New Roman"/>
          <w:i/>
          <w:color w:val="000000" w:themeColor="text1"/>
          <w:sz w:val="20"/>
          <w:szCs w:val="20"/>
        </w:rPr>
      </w:pPr>
    </w:p>
    <w:p w:rsidR="006F3493"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References</w:t>
      </w:r>
    </w:p>
    <w:p w:rsidR="00AA43CC" w:rsidRPr="00FD4A1B" w:rsidRDefault="00AA43CC">
      <w:pPr>
        <w:rPr>
          <w:rFonts w:ascii="Times New Roman" w:eastAsia="Times New Roman" w:hAnsi="Times New Roman" w:cs="Times New Roman"/>
          <w:b/>
          <w:color w:val="000000" w:themeColor="text1"/>
        </w:rPr>
      </w:pPr>
    </w:p>
    <w:p w:rsidR="00AA43CC" w:rsidRPr="00AA43CC" w:rsidRDefault="00AA43CC" w:rsidP="00AA43CC">
      <w:pPr>
        <w:ind w:left="720" w:hanging="720"/>
        <w:rPr>
          <w:rFonts w:ascii="Times New Roman" w:eastAsia="Times New Roman" w:hAnsi="Times New Roman" w:cs="Times New Roman"/>
          <w:iCs/>
          <w:color w:val="000000" w:themeColor="text1"/>
          <w:sz w:val="20"/>
          <w:szCs w:val="20"/>
        </w:rPr>
      </w:pPr>
      <w:r w:rsidRPr="00AA43CC">
        <w:rPr>
          <w:rFonts w:ascii="Times New Roman" w:eastAsia="Times New Roman" w:hAnsi="Times New Roman" w:cs="Times New Roman"/>
          <w:iCs/>
          <w:color w:val="000000" w:themeColor="text1"/>
          <w:sz w:val="20"/>
          <w:szCs w:val="20"/>
        </w:rPr>
        <w:t>ArcGIS. (2024). </w:t>
      </w:r>
      <w:r w:rsidRPr="00AA43CC">
        <w:rPr>
          <w:rFonts w:ascii="Times New Roman" w:eastAsia="Times New Roman" w:hAnsi="Times New Roman" w:cs="Times New Roman"/>
          <w:i/>
          <w:color w:val="000000" w:themeColor="text1"/>
          <w:sz w:val="20"/>
          <w:szCs w:val="20"/>
        </w:rPr>
        <w:t>Get started with notebooks—ArcGIS Online Help | Documentation</w:t>
      </w:r>
      <w:r w:rsidRPr="00AA43CC">
        <w:rPr>
          <w:rFonts w:ascii="Times New Roman" w:eastAsia="Times New Roman" w:hAnsi="Times New Roman" w:cs="Times New Roman"/>
          <w:iCs/>
          <w:color w:val="000000" w:themeColor="text1"/>
          <w:sz w:val="20"/>
          <w:szCs w:val="20"/>
        </w:rPr>
        <w:t>. Arcgis.com. https://doc.arcgis.com/en/arcgis-online/get-started/components-of-the-notebook-editor.htm</w:t>
      </w:r>
    </w:p>
    <w:p w:rsidR="00AA43CC" w:rsidRPr="00AA43CC" w:rsidRDefault="00AA43CC" w:rsidP="00AA43CC">
      <w:pPr>
        <w:ind w:left="720" w:hanging="720"/>
        <w:rPr>
          <w:rFonts w:ascii="Times New Roman" w:eastAsia="Times New Roman" w:hAnsi="Times New Roman" w:cs="Times New Roman"/>
          <w:iCs/>
          <w:color w:val="000000" w:themeColor="text1"/>
          <w:sz w:val="20"/>
          <w:szCs w:val="20"/>
        </w:rPr>
      </w:pPr>
      <w:r w:rsidRPr="00AA43CC">
        <w:rPr>
          <w:rFonts w:ascii="Times New Roman" w:eastAsia="Times New Roman" w:hAnsi="Times New Roman" w:cs="Times New Roman"/>
          <w:iCs/>
          <w:color w:val="000000" w:themeColor="text1"/>
          <w:sz w:val="20"/>
          <w:szCs w:val="20"/>
        </w:rPr>
        <w:t>Esri. (2014). </w:t>
      </w:r>
      <w:proofErr w:type="gramStart"/>
      <w:r w:rsidRPr="00AA43CC">
        <w:rPr>
          <w:rFonts w:ascii="Times New Roman" w:eastAsia="Times New Roman" w:hAnsi="Times New Roman" w:cs="Times New Roman"/>
          <w:i/>
          <w:color w:val="000000" w:themeColor="text1"/>
          <w:sz w:val="20"/>
          <w:szCs w:val="20"/>
        </w:rPr>
        <w:t>arcgis.features</w:t>
      </w:r>
      <w:proofErr w:type="gramEnd"/>
      <w:r w:rsidRPr="00AA43CC">
        <w:rPr>
          <w:rFonts w:ascii="Times New Roman" w:eastAsia="Times New Roman" w:hAnsi="Times New Roman" w:cs="Times New Roman"/>
          <w:i/>
          <w:color w:val="000000" w:themeColor="text1"/>
          <w:sz w:val="20"/>
          <w:szCs w:val="20"/>
        </w:rPr>
        <w:t>.analysis module | ArcGIS API for Python</w:t>
      </w:r>
      <w:r w:rsidRPr="00AA43CC">
        <w:rPr>
          <w:rFonts w:ascii="Times New Roman" w:eastAsia="Times New Roman" w:hAnsi="Times New Roman" w:cs="Times New Roman"/>
          <w:iCs/>
          <w:color w:val="000000" w:themeColor="text1"/>
          <w:sz w:val="20"/>
          <w:szCs w:val="20"/>
        </w:rPr>
        <w:t>. Arcgis.com. https://developers.arcgis.com/python/api-reference/arcgis.features.analysis.html?rsource=https%3A%2F%2Flinks.esri.com%2Fagol-help%2Fpython-api%2Farcgis-features-analysis%2Fcreate-buffers#create-buffers</w:t>
      </w:r>
    </w:p>
    <w:p w:rsidR="00AA43CC" w:rsidRPr="00AA43CC" w:rsidRDefault="00AA43CC" w:rsidP="00AA43CC">
      <w:pPr>
        <w:ind w:left="720" w:hanging="720"/>
        <w:rPr>
          <w:rFonts w:ascii="Times New Roman" w:eastAsia="Times New Roman" w:hAnsi="Times New Roman" w:cs="Times New Roman"/>
          <w:iCs/>
          <w:color w:val="000000" w:themeColor="text1"/>
          <w:sz w:val="20"/>
          <w:szCs w:val="20"/>
        </w:rPr>
      </w:pPr>
      <w:r w:rsidRPr="00AA43CC">
        <w:rPr>
          <w:rFonts w:ascii="Times New Roman" w:eastAsia="Times New Roman" w:hAnsi="Times New Roman" w:cs="Times New Roman"/>
          <w:iCs/>
          <w:color w:val="000000" w:themeColor="text1"/>
          <w:sz w:val="20"/>
          <w:szCs w:val="20"/>
        </w:rPr>
        <w:t>Minnesota GeoSpatial Commons. (2024). </w:t>
      </w:r>
      <w:r w:rsidRPr="00AA43CC">
        <w:rPr>
          <w:rFonts w:ascii="Times New Roman" w:eastAsia="Times New Roman" w:hAnsi="Times New Roman" w:cs="Times New Roman"/>
          <w:i/>
          <w:color w:val="000000" w:themeColor="text1"/>
          <w:sz w:val="20"/>
          <w:szCs w:val="20"/>
        </w:rPr>
        <w:t>Roads, Rice County, Minnesota</w:t>
      </w:r>
      <w:r w:rsidRPr="00AA43CC">
        <w:rPr>
          <w:rFonts w:ascii="Times New Roman" w:eastAsia="Times New Roman" w:hAnsi="Times New Roman" w:cs="Times New Roman"/>
          <w:iCs/>
          <w:color w:val="000000" w:themeColor="text1"/>
          <w:sz w:val="20"/>
          <w:szCs w:val="20"/>
        </w:rPr>
        <w:t>. Mn.gov. https://gisdata.mn.gov/dataset/us-mn-co-rice-trans-roads</w:t>
      </w:r>
    </w:p>
    <w:p w:rsidR="006F3493" w:rsidRPr="00FD4A1B" w:rsidRDefault="006F3493">
      <w:pPr>
        <w:rPr>
          <w:rFonts w:ascii="Times New Roman" w:eastAsia="Times New Roman" w:hAnsi="Times New Roman" w:cs="Times New Roman"/>
          <w:i/>
          <w:color w:val="000000" w:themeColor="text1"/>
          <w:sz w:val="20"/>
          <w:szCs w:val="20"/>
        </w:rPr>
      </w:pPr>
    </w:p>
    <w:p w:rsidR="006F3493" w:rsidRPr="00FD4A1B" w:rsidRDefault="006F3493">
      <w:pPr>
        <w:rPr>
          <w:rFonts w:ascii="Times New Roman" w:eastAsia="Times New Roman" w:hAnsi="Times New Roman" w:cs="Times New Roman"/>
          <w:i/>
          <w:color w:val="000000" w:themeColor="text1"/>
          <w:sz w:val="20"/>
          <w:szCs w:val="20"/>
        </w:rPr>
      </w:pPr>
    </w:p>
    <w:p w:rsidR="006F3493" w:rsidRPr="00FD4A1B"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lastRenderedPageBreak/>
        <w:t>Self-score</w:t>
      </w:r>
    </w:p>
    <w:p w:rsidR="006F3493" w:rsidRPr="00FD4A1B" w:rsidRDefault="0082275A">
      <w:pPr>
        <w:rPr>
          <w:rFonts w:ascii="Times New Roman" w:eastAsia="Times New Roman" w:hAnsi="Times New Roman" w:cs="Times New Roman"/>
          <w:b/>
          <w:color w:val="000000" w:themeColor="text1"/>
        </w:rPr>
      </w:pPr>
      <w:r w:rsidRPr="00FD4A1B">
        <w:rPr>
          <w:rFonts w:ascii="Times New Roman" w:eastAsia="Times New Roman" w:hAnsi="Times New Roman" w:cs="Times New Roman"/>
          <w:i/>
          <w:color w:val="000000" w:themeColor="text1"/>
          <w:sz w:val="20"/>
          <w:szCs w:val="20"/>
        </w:rPr>
        <w:t>Fill out this rubric for yourself and include it in your lab report. The same rubric will be used to generate a grade in proportion to the points assigned in the syllabus to the assignment.</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FD4A1B" w:rsidRPr="00FD4A1B">
        <w:tc>
          <w:tcPr>
            <w:tcW w:w="192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Category</w:t>
            </w:r>
          </w:p>
        </w:tc>
        <w:tc>
          <w:tcPr>
            <w:tcW w:w="473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Description</w:t>
            </w:r>
          </w:p>
        </w:tc>
        <w:tc>
          <w:tcPr>
            <w:tcW w:w="1765"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Points Possible</w:t>
            </w:r>
          </w:p>
        </w:tc>
        <w:tc>
          <w:tcPr>
            <w:tcW w:w="945"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Score</w:t>
            </w:r>
          </w:p>
        </w:tc>
      </w:tr>
      <w:tr w:rsidR="00FD4A1B" w:rsidRPr="00FD4A1B">
        <w:tc>
          <w:tcPr>
            <w:tcW w:w="192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Structural Elements</w:t>
            </w:r>
          </w:p>
        </w:tc>
        <w:tc>
          <w:tcPr>
            <w:tcW w:w="473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color w:val="000000" w:themeColor="text1"/>
                <w:sz w:val="16"/>
                <w:szCs w:val="16"/>
              </w:rPr>
            </w:pPr>
            <w:r w:rsidRPr="00FD4A1B">
              <w:rPr>
                <w:rFonts w:ascii="Times New Roman" w:eastAsia="Times New Roman" w:hAnsi="Times New Roman" w:cs="Times New Roman"/>
                <w:color w:val="000000" w:themeColor="text1"/>
                <w:sz w:val="16"/>
                <w:szCs w:val="16"/>
              </w:rPr>
              <w:t xml:space="preserve">All elements of a lab report are included </w:t>
            </w:r>
            <w:r w:rsidRPr="00FD4A1B">
              <w:rPr>
                <w:rFonts w:ascii="Times New Roman" w:eastAsia="Times New Roman" w:hAnsi="Times New Roman" w:cs="Times New Roman"/>
                <w:b/>
                <w:color w:val="000000" w:themeColor="text1"/>
                <w:sz w:val="16"/>
                <w:szCs w:val="16"/>
              </w:rPr>
              <w:t>(2 points each)</w:t>
            </w:r>
            <w:r w:rsidRPr="00FD4A1B">
              <w:rPr>
                <w:rFonts w:ascii="Times New Roman" w:eastAsia="Times New Roman" w:hAnsi="Times New Roman" w:cs="Times New Roman"/>
                <w:color w:val="000000" w:themeColor="text1"/>
                <w:sz w:val="16"/>
                <w:szCs w:val="16"/>
              </w:rPr>
              <w:t xml:space="preserve">: </w:t>
            </w:r>
          </w:p>
          <w:p w:rsidR="006F3493" w:rsidRPr="00FD4A1B" w:rsidRDefault="0082275A">
            <w:pPr>
              <w:rPr>
                <w:rFonts w:ascii="Times New Roman" w:eastAsia="Times New Roman" w:hAnsi="Times New Roman" w:cs="Times New Roman"/>
                <w:color w:val="000000" w:themeColor="text1"/>
                <w:sz w:val="16"/>
                <w:szCs w:val="16"/>
              </w:rPr>
            </w:pPr>
            <w:r w:rsidRPr="00FD4A1B">
              <w:rPr>
                <w:rFonts w:ascii="Times New Roman" w:eastAsia="Times New Roman" w:hAnsi="Times New Roman" w:cs="Times New Roman"/>
                <w:color w:val="000000" w:themeColor="text1"/>
                <w:sz w:val="16"/>
                <w:szCs w:val="16"/>
              </w:rPr>
              <w:t>Title, Notice: Dr. Bryan Runck, Author, Project Repository,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jc w:val="cente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28</w:t>
            </w:r>
          </w:p>
        </w:tc>
        <w:tc>
          <w:tcPr>
            <w:tcW w:w="945" w:type="dxa"/>
            <w:shd w:val="clear" w:color="auto" w:fill="auto"/>
            <w:tcMar>
              <w:top w:w="100" w:type="dxa"/>
              <w:left w:w="100" w:type="dxa"/>
              <w:bottom w:w="100" w:type="dxa"/>
              <w:right w:w="100" w:type="dxa"/>
            </w:tcMar>
          </w:tcPr>
          <w:p w:rsidR="006F3493" w:rsidRPr="00FD4A1B" w:rsidRDefault="002D750C">
            <w:pPr>
              <w:widowControl w:val="0"/>
              <w:pBdr>
                <w:top w:val="nil"/>
                <w:left w:val="nil"/>
                <w:bottom w:val="nil"/>
                <w:right w:val="nil"/>
                <w:between w:val="nil"/>
              </w:pBd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28</w:t>
            </w:r>
          </w:p>
        </w:tc>
      </w:tr>
      <w:tr w:rsidR="00FD4A1B" w:rsidRPr="00FD4A1B">
        <w:tc>
          <w:tcPr>
            <w:tcW w:w="192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color w:val="000000" w:themeColor="text1"/>
              </w:rPr>
            </w:pPr>
            <w:r w:rsidRPr="00FD4A1B">
              <w:rPr>
                <w:rFonts w:ascii="Times New Roman" w:eastAsia="Times New Roman" w:hAnsi="Times New Roman" w:cs="Times New Roman"/>
                <w:b/>
                <w:color w:val="000000" w:themeColor="text1"/>
              </w:rPr>
              <w:t>Clarity of Content</w:t>
            </w:r>
          </w:p>
        </w:tc>
        <w:tc>
          <w:tcPr>
            <w:tcW w:w="473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color w:val="000000" w:themeColor="text1"/>
                <w:sz w:val="16"/>
                <w:szCs w:val="16"/>
              </w:rPr>
            </w:pPr>
            <w:r w:rsidRPr="00FD4A1B">
              <w:rPr>
                <w:rFonts w:ascii="Times New Roman" w:eastAsia="Times New Roman" w:hAnsi="Times New Roman" w:cs="Times New Roman"/>
                <w:color w:val="000000" w:themeColor="text1"/>
                <w:sz w:val="16"/>
                <w:szCs w:val="16"/>
              </w:rPr>
              <w:t xml:space="preserve">Each element above is executed at a professional level so that someone can understand the goal, data, methods, results, and their validity and implications in a 5 minute reading at a cursory-level, and in a 30 minute meeting at a deep level </w:t>
            </w:r>
            <w:r w:rsidRPr="00FD4A1B">
              <w:rPr>
                <w:rFonts w:ascii="Times New Roman" w:eastAsia="Times New Roman" w:hAnsi="Times New Roman" w:cs="Times New Roman"/>
                <w:b/>
                <w:color w:val="000000" w:themeColor="text1"/>
                <w:sz w:val="16"/>
                <w:szCs w:val="16"/>
              </w:rPr>
              <w:t>(12 points)</w:t>
            </w:r>
            <w:r w:rsidRPr="00FD4A1B">
              <w:rPr>
                <w:rFonts w:ascii="Times New Roman" w:eastAsia="Times New Roman" w:hAnsi="Times New Roman" w:cs="Times New Roman"/>
                <w:color w:val="000000" w:themeColor="text1"/>
                <w:sz w:val="16"/>
                <w:szCs w:val="16"/>
              </w:rPr>
              <w:t xml:space="preserve">. There is a clear connection from data to results to discussion and conclusion </w:t>
            </w:r>
            <w:r w:rsidRPr="00FD4A1B">
              <w:rPr>
                <w:rFonts w:ascii="Times New Roman" w:eastAsia="Times New Roman" w:hAnsi="Times New Roman" w:cs="Times New Roman"/>
                <w:b/>
                <w:color w:val="000000" w:themeColor="text1"/>
                <w:sz w:val="16"/>
                <w:szCs w:val="16"/>
              </w:rPr>
              <w:t>(12 points)</w:t>
            </w:r>
            <w:r w:rsidRPr="00FD4A1B">
              <w:rPr>
                <w:rFonts w:ascii="Times New Roman" w:eastAsia="Times New Roman" w:hAnsi="Times New Roman" w:cs="Times New Roman"/>
                <w:color w:val="000000" w:themeColor="text1"/>
                <w:sz w:val="16"/>
                <w:szCs w:val="16"/>
              </w:rPr>
              <w:t>.</w:t>
            </w:r>
          </w:p>
        </w:tc>
        <w:tc>
          <w:tcPr>
            <w:tcW w:w="1765"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jc w:val="cente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24</w:t>
            </w:r>
          </w:p>
        </w:tc>
        <w:tc>
          <w:tcPr>
            <w:tcW w:w="945" w:type="dxa"/>
            <w:shd w:val="clear" w:color="auto" w:fill="auto"/>
            <w:tcMar>
              <w:top w:w="100" w:type="dxa"/>
              <w:left w:w="100" w:type="dxa"/>
              <w:bottom w:w="100" w:type="dxa"/>
              <w:right w:w="100" w:type="dxa"/>
            </w:tcMar>
          </w:tcPr>
          <w:p w:rsidR="006F3493" w:rsidRPr="00FD4A1B" w:rsidRDefault="001D7E3C">
            <w:pPr>
              <w:widowControl w:val="0"/>
              <w:pBdr>
                <w:top w:val="nil"/>
                <w:left w:val="nil"/>
                <w:bottom w:val="nil"/>
                <w:right w:val="nil"/>
                <w:between w:val="nil"/>
              </w:pBd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24</w:t>
            </w:r>
          </w:p>
        </w:tc>
      </w:tr>
      <w:tr w:rsidR="00FD4A1B" w:rsidRPr="00FD4A1B">
        <w:tc>
          <w:tcPr>
            <w:tcW w:w="192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color w:val="000000" w:themeColor="text1"/>
              </w:rPr>
            </w:pPr>
            <w:r w:rsidRPr="00FD4A1B">
              <w:rPr>
                <w:rFonts w:ascii="Times New Roman" w:eastAsia="Times New Roman" w:hAnsi="Times New Roman" w:cs="Times New Roman"/>
                <w:b/>
                <w:color w:val="000000" w:themeColor="text1"/>
              </w:rPr>
              <w:t>Reproducibility</w:t>
            </w:r>
          </w:p>
        </w:tc>
        <w:tc>
          <w:tcPr>
            <w:tcW w:w="473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color w:val="000000" w:themeColor="text1"/>
                <w:sz w:val="16"/>
                <w:szCs w:val="16"/>
              </w:rPr>
            </w:pPr>
            <w:r w:rsidRPr="00FD4A1B">
              <w:rPr>
                <w:rFonts w:ascii="Times New Roman" w:eastAsia="Times New Roman" w:hAnsi="Times New Roman" w:cs="Times New Roman"/>
                <w:color w:val="000000" w:themeColor="text1"/>
                <w:sz w:val="16"/>
                <w:szCs w:val="16"/>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jc w:val="cente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28</w:t>
            </w:r>
          </w:p>
        </w:tc>
        <w:tc>
          <w:tcPr>
            <w:tcW w:w="945" w:type="dxa"/>
            <w:shd w:val="clear" w:color="auto" w:fill="auto"/>
            <w:tcMar>
              <w:top w:w="100" w:type="dxa"/>
              <w:left w:w="100" w:type="dxa"/>
              <w:bottom w:w="100" w:type="dxa"/>
              <w:right w:w="100" w:type="dxa"/>
            </w:tcMar>
          </w:tcPr>
          <w:p w:rsidR="006F3493" w:rsidRPr="00FD4A1B" w:rsidRDefault="001D7E3C">
            <w:pPr>
              <w:widowControl w:val="0"/>
              <w:pBdr>
                <w:top w:val="nil"/>
                <w:left w:val="nil"/>
                <w:bottom w:val="nil"/>
                <w:right w:val="nil"/>
                <w:between w:val="nil"/>
              </w:pBd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28</w:t>
            </w:r>
          </w:p>
        </w:tc>
      </w:tr>
      <w:tr w:rsidR="00FD4A1B" w:rsidRPr="00FD4A1B">
        <w:tc>
          <w:tcPr>
            <w:tcW w:w="192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b/>
                <w:color w:val="000000" w:themeColor="text1"/>
              </w:rPr>
            </w:pPr>
            <w:r w:rsidRPr="00FD4A1B">
              <w:rPr>
                <w:rFonts w:ascii="Times New Roman" w:eastAsia="Times New Roman" w:hAnsi="Times New Roman" w:cs="Times New Roman"/>
                <w:b/>
                <w:color w:val="000000" w:themeColor="text1"/>
              </w:rPr>
              <w:t>Verification</w:t>
            </w:r>
          </w:p>
        </w:tc>
        <w:tc>
          <w:tcPr>
            <w:tcW w:w="4730"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rPr>
                <w:rFonts w:ascii="Times New Roman" w:eastAsia="Times New Roman" w:hAnsi="Times New Roman" w:cs="Times New Roman"/>
                <w:color w:val="000000" w:themeColor="text1"/>
                <w:sz w:val="16"/>
                <w:szCs w:val="16"/>
              </w:rPr>
            </w:pPr>
            <w:r w:rsidRPr="00FD4A1B">
              <w:rPr>
                <w:rFonts w:ascii="Times New Roman" w:eastAsia="Times New Roman" w:hAnsi="Times New Roman" w:cs="Times New Roman"/>
                <w:color w:val="000000" w:themeColor="text1"/>
                <w:sz w:val="16"/>
                <w:szCs w:val="16"/>
              </w:rPr>
              <w:t xml:space="preserve">Results are correct in that they have been verified in comparison to some standard. The standard is clearly stated </w:t>
            </w:r>
            <w:r w:rsidRPr="00FD4A1B">
              <w:rPr>
                <w:rFonts w:ascii="Times New Roman" w:eastAsia="Times New Roman" w:hAnsi="Times New Roman" w:cs="Times New Roman"/>
                <w:b/>
                <w:color w:val="000000" w:themeColor="text1"/>
                <w:sz w:val="16"/>
                <w:szCs w:val="16"/>
              </w:rPr>
              <w:t>(10 points)</w:t>
            </w:r>
            <w:r w:rsidRPr="00FD4A1B">
              <w:rPr>
                <w:rFonts w:ascii="Times New Roman" w:eastAsia="Times New Roman" w:hAnsi="Times New Roman" w:cs="Times New Roman"/>
                <w:color w:val="000000" w:themeColor="text1"/>
                <w:sz w:val="16"/>
                <w:szCs w:val="16"/>
              </w:rPr>
              <w:t xml:space="preserve">, the method of comparison is clearly stated </w:t>
            </w:r>
            <w:r w:rsidRPr="00FD4A1B">
              <w:rPr>
                <w:rFonts w:ascii="Times New Roman" w:eastAsia="Times New Roman" w:hAnsi="Times New Roman" w:cs="Times New Roman"/>
                <w:b/>
                <w:color w:val="000000" w:themeColor="text1"/>
                <w:sz w:val="16"/>
                <w:szCs w:val="16"/>
              </w:rPr>
              <w:t>(5 points)</w:t>
            </w:r>
            <w:r w:rsidRPr="00FD4A1B">
              <w:rPr>
                <w:rFonts w:ascii="Times New Roman" w:eastAsia="Times New Roman" w:hAnsi="Times New Roman" w:cs="Times New Roman"/>
                <w:color w:val="000000" w:themeColor="text1"/>
                <w:sz w:val="16"/>
                <w:szCs w:val="16"/>
              </w:rPr>
              <w:t xml:space="preserve">, and the result of verification is clearly stated </w:t>
            </w:r>
            <w:r w:rsidRPr="00FD4A1B">
              <w:rPr>
                <w:rFonts w:ascii="Times New Roman" w:eastAsia="Times New Roman" w:hAnsi="Times New Roman" w:cs="Times New Roman"/>
                <w:b/>
                <w:color w:val="000000" w:themeColor="text1"/>
                <w:sz w:val="16"/>
                <w:szCs w:val="16"/>
              </w:rPr>
              <w:t>(5 points)</w:t>
            </w:r>
            <w:r w:rsidRPr="00FD4A1B">
              <w:rPr>
                <w:rFonts w:ascii="Times New Roman" w:eastAsia="Times New Roman" w:hAnsi="Times New Roman" w:cs="Times New Roman"/>
                <w:color w:val="000000" w:themeColor="text1"/>
                <w:sz w:val="16"/>
                <w:szCs w:val="16"/>
              </w:rPr>
              <w:t>.</w:t>
            </w:r>
          </w:p>
        </w:tc>
        <w:tc>
          <w:tcPr>
            <w:tcW w:w="1765"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jc w:val="cente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20</w:t>
            </w:r>
          </w:p>
        </w:tc>
        <w:tc>
          <w:tcPr>
            <w:tcW w:w="945" w:type="dxa"/>
            <w:shd w:val="clear" w:color="auto" w:fill="auto"/>
            <w:tcMar>
              <w:top w:w="100" w:type="dxa"/>
              <w:left w:w="100" w:type="dxa"/>
              <w:bottom w:w="100" w:type="dxa"/>
              <w:right w:w="100" w:type="dxa"/>
            </w:tcMar>
          </w:tcPr>
          <w:p w:rsidR="006F3493" w:rsidRPr="00FD4A1B" w:rsidRDefault="001D7E3C">
            <w:pPr>
              <w:widowControl w:val="0"/>
              <w:pBdr>
                <w:top w:val="nil"/>
                <w:left w:val="nil"/>
                <w:bottom w:val="nil"/>
                <w:right w:val="nil"/>
                <w:between w:val="nil"/>
              </w:pBd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20</w:t>
            </w:r>
          </w:p>
        </w:tc>
      </w:tr>
      <w:tr w:rsidR="006F3493" w:rsidRPr="00FD4A1B">
        <w:tc>
          <w:tcPr>
            <w:tcW w:w="1920" w:type="dxa"/>
            <w:shd w:val="clear" w:color="auto" w:fill="auto"/>
            <w:tcMar>
              <w:top w:w="100" w:type="dxa"/>
              <w:left w:w="100" w:type="dxa"/>
              <w:bottom w:w="100" w:type="dxa"/>
              <w:right w:w="100" w:type="dxa"/>
            </w:tcMar>
          </w:tcPr>
          <w:p w:rsidR="006F3493" w:rsidRPr="00FD4A1B" w:rsidRDefault="006F3493">
            <w:pPr>
              <w:widowControl w:val="0"/>
              <w:pBdr>
                <w:top w:val="nil"/>
                <w:left w:val="nil"/>
                <w:bottom w:val="nil"/>
                <w:right w:val="nil"/>
                <w:between w:val="nil"/>
              </w:pBdr>
              <w:rPr>
                <w:rFonts w:ascii="Times New Roman" w:eastAsia="Times New Roman" w:hAnsi="Times New Roman" w:cs="Times New Roman"/>
                <w:b/>
                <w:color w:val="000000" w:themeColor="text1"/>
              </w:rPr>
            </w:pPr>
          </w:p>
        </w:tc>
        <w:tc>
          <w:tcPr>
            <w:tcW w:w="4730" w:type="dxa"/>
            <w:shd w:val="clear" w:color="auto" w:fill="auto"/>
            <w:tcMar>
              <w:top w:w="100" w:type="dxa"/>
              <w:left w:w="100" w:type="dxa"/>
              <w:bottom w:w="100" w:type="dxa"/>
              <w:right w:w="100" w:type="dxa"/>
            </w:tcMar>
          </w:tcPr>
          <w:p w:rsidR="006F3493" w:rsidRPr="00FD4A1B" w:rsidRDefault="006F3493">
            <w:pPr>
              <w:widowControl w:val="0"/>
              <w:pBdr>
                <w:top w:val="nil"/>
                <w:left w:val="nil"/>
                <w:bottom w:val="nil"/>
                <w:right w:val="nil"/>
                <w:between w:val="nil"/>
              </w:pBdr>
              <w:jc w:val="right"/>
              <w:rPr>
                <w:rFonts w:ascii="Times New Roman" w:eastAsia="Times New Roman" w:hAnsi="Times New Roman" w:cs="Times New Roman"/>
                <w:b/>
                <w:color w:val="000000" w:themeColor="text1"/>
              </w:rPr>
            </w:pPr>
          </w:p>
        </w:tc>
        <w:tc>
          <w:tcPr>
            <w:tcW w:w="1765" w:type="dxa"/>
            <w:shd w:val="clear" w:color="auto" w:fill="auto"/>
            <w:tcMar>
              <w:top w:w="100" w:type="dxa"/>
              <w:left w:w="100" w:type="dxa"/>
              <w:bottom w:w="100" w:type="dxa"/>
              <w:right w:w="100" w:type="dxa"/>
            </w:tcMar>
          </w:tcPr>
          <w:p w:rsidR="006F3493" w:rsidRPr="00FD4A1B" w:rsidRDefault="0082275A">
            <w:pPr>
              <w:widowControl w:val="0"/>
              <w:pBdr>
                <w:top w:val="nil"/>
                <w:left w:val="nil"/>
                <w:bottom w:val="nil"/>
                <w:right w:val="nil"/>
                <w:between w:val="nil"/>
              </w:pBdr>
              <w:jc w:val="center"/>
              <w:rPr>
                <w:rFonts w:ascii="Times New Roman" w:eastAsia="Times New Roman" w:hAnsi="Times New Roman" w:cs="Times New Roman"/>
                <w:color w:val="000000" w:themeColor="text1"/>
              </w:rPr>
            </w:pPr>
            <w:r w:rsidRPr="00FD4A1B">
              <w:rPr>
                <w:rFonts w:ascii="Times New Roman" w:eastAsia="Times New Roman" w:hAnsi="Times New Roman" w:cs="Times New Roman"/>
                <w:color w:val="000000" w:themeColor="text1"/>
              </w:rPr>
              <w:t>100</w:t>
            </w:r>
          </w:p>
        </w:tc>
        <w:tc>
          <w:tcPr>
            <w:tcW w:w="945" w:type="dxa"/>
            <w:shd w:val="clear" w:color="auto" w:fill="auto"/>
            <w:tcMar>
              <w:top w:w="100" w:type="dxa"/>
              <w:left w:w="100" w:type="dxa"/>
              <w:bottom w:w="100" w:type="dxa"/>
              <w:right w:w="100" w:type="dxa"/>
            </w:tcMar>
          </w:tcPr>
          <w:p w:rsidR="006F3493" w:rsidRPr="00FD4A1B" w:rsidRDefault="001D7E3C">
            <w:pPr>
              <w:widowControl w:val="0"/>
              <w:pBdr>
                <w:top w:val="nil"/>
                <w:left w:val="nil"/>
                <w:bottom w:val="nil"/>
                <w:right w:val="nil"/>
                <w:between w:val="nil"/>
              </w:pBd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100</w:t>
            </w:r>
          </w:p>
        </w:tc>
      </w:tr>
    </w:tbl>
    <w:p w:rsidR="006F3493" w:rsidRPr="00FD4A1B" w:rsidRDefault="006F3493">
      <w:pPr>
        <w:rPr>
          <w:rFonts w:ascii="Times New Roman" w:eastAsia="Times New Roman" w:hAnsi="Times New Roman" w:cs="Times New Roman"/>
          <w:b/>
          <w:color w:val="000000" w:themeColor="text1"/>
        </w:rPr>
      </w:pPr>
    </w:p>
    <w:sectPr w:rsidR="006F3493" w:rsidRPr="00FD4A1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21222A"/>
    <w:multiLevelType w:val="multilevel"/>
    <w:tmpl w:val="B9488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818093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493"/>
    <w:rsid w:val="000615D2"/>
    <w:rsid w:val="0007476E"/>
    <w:rsid w:val="000F5178"/>
    <w:rsid w:val="001D7E3C"/>
    <w:rsid w:val="002239A9"/>
    <w:rsid w:val="00232547"/>
    <w:rsid w:val="002B514C"/>
    <w:rsid w:val="002C5696"/>
    <w:rsid w:val="002D750C"/>
    <w:rsid w:val="0036299A"/>
    <w:rsid w:val="003A2EFB"/>
    <w:rsid w:val="003C0B4C"/>
    <w:rsid w:val="00546C3D"/>
    <w:rsid w:val="006B2A48"/>
    <w:rsid w:val="006F3493"/>
    <w:rsid w:val="00761F97"/>
    <w:rsid w:val="007A0571"/>
    <w:rsid w:val="0082275A"/>
    <w:rsid w:val="00831AB0"/>
    <w:rsid w:val="00844F23"/>
    <w:rsid w:val="008742C1"/>
    <w:rsid w:val="00892F93"/>
    <w:rsid w:val="00895659"/>
    <w:rsid w:val="008A6582"/>
    <w:rsid w:val="009B1D03"/>
    <w:rsid w:val="00A052D0"/>
    <w:rsid w:val="00A41262"/>
    <w:rsid w:val="00AA43CC"/>
    <w:rsid w:val="00AC68FC"/>
    <w:rsid w:val="00B848CD"/>
    <w:rsid w:val="00BF409D"/>
    <w:rsid w:val="00C028C8"/>
    <w:rsid w:val="00D32341"/>
    <w:rsid w:val="00D41AB0"/>
    <w:rsid w:val="00D50DF5"/>
    <w:rsid w:val="00DA0DE2"/>
    <w:rsid w:val="00EF0105"/>
    <w:rsid w:val="00FA297F"/>
    <w:rsid w:val="00FD4A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6E7C5"/>
  <w15:docId w15:val="{16007B20-0113-4F92-9684-55BF5269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2C5696"/>
    <w:rPr>
      <w:color w:val="605E5C"/>
      <w:shd w:val="clear" w:color="auto" w:fill="E1DFDD"/>
    </w:rPr>
  </w:style>
  <w:style w:type="paragraph" w:customStyle="1" w:styleId="p1">
    <w:name w:val="p1"/>
    <w:basedOn w:val="Normal"/>
    <w:rsid w:val="002239A9"/>
    <w:rPr>
      <w:rFonts w:ascii="Helvetica" w:eastAsiaTheme="minorEastAsia" w:hAnsi="Helvetica" w:cs="Times New Roman"/>
      <w:sz w:val="18"/>
      <w:szCs w:val="18"/>
    </w:rPr>
  </w:style>
  <w:style w:type="character" w:styleId="FollowedHyperlink">
    <w:name w:val="FollowedHyperlink"/>
    <w:basedOn w:val="DefaultParagraphFont"/>
    <w:uiPriority w:val="99"/>
    <w:semiHidden/>
    <w:unhideWhenUsed/>
    <w:rsid w:val="00FD4A1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01254">
      <w:bodyDiv w:val="1"/>
      <w:marLeft w:val="0"/>
      <w:marRight w:val="0"/>
      <w:marTop w:val="0"/>
      <w:marBottom w:val="0"/>
      <w:divBdr>
        <w:top w:val="none" w:sz="0" w:space="0" w:color="auto"/>
        <w:left w:val="none" w:sz="0" w:space="0" w:color="auto"/>
        <w:bottom w:val="none" w:sz="0" w:space="0" w:color="auto"/>
        <w:right w:val="none" w:sz="0" w:space="0" w:color="auto"/>
      </w:divBdr>
    </w:div>
    <w:div w:id="946961275">
      <w:bodyDiv w:val="1"/>
      <w:marLeft w:val="0"/>
      <w:marRight w:val="0"/>
      <w:marTop w:val="0"/>
      <w:marBottom w:val="0"/>
      <w:divBdr>
        <w:top w:val="none" w:sz="0" w:space="0" w:color="auto"/>
        <w:left w:val="none" w:sz="0" w:space="0" w:color="auto"/>
        <w:bottom w:val="none" w:sz="0" w:space="0" w:color="auto"/>
        <w:right w:val="none" w:sz="0" w:space="0" w:color="auto"/>
      </w:divBdr>
    </w:div>
    <w:div w:id="12784404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sdata.mn.gov/dataset/us-mn-co-rice-trans-roads" TargetMode="Externa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hyperlink" Target="https://github.com/taryn-reitsma/GIS5571" TargetMode="Externa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ucid.app/lucidchart/504392c4-1221-47bb-88a8-24487d2b57b7/view"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https://gisdata.mn.gov/dataset/us-mn-co-rice-trans-roads"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AMUW2mXvqfNddD7V/MtaxbwzHX6mZPUBlUtV3zNYoaSv4O5/P8a14uyK2kqXCd0FP14XtPXHPuuKKNSxpVYoSJcBSgzzq8tHh0/250x/Xom9hqolmU5j9X0=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C46A05A-73AB-3D4D-B0C6-4D02C1FEA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5</Pages>
  <Words>1224</Words>
  <Characters>6978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8186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Taryn R Reitsma</cp:lastModifiedBy>
  <cp:revision>8</cp:revision>
  <dcterms:created xsi:type="dcterms:W3CDTF">2024-09-09T21:21:00Z</dcterms:created>
  <dcterms:modified xsi:type="dcterms:W3CDTF">2024-09-09T22:59:00Z</dcterms:modified>
</cp:coreProperties>
</file>