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3493" w:rsidRPr="00FD4A1B" w:rsidRDefault="0082275A">
      <w:pP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Lab Report</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rPr>
      </w:pPr>
      <w:r w:rsidRPr="00FD4A1B">
        <w:rPr>
          <w:rFonts w:ascii="Times New Roman" w:eastAsia="Times New Roman" w:hAnsi="Times New Roman" w:cs="Times New Roman"/>
          <w:color w:val="000000" w:themeColor="text1"/>
        </w:rPr>
        <w:t xml:space="preserve">Title: </w:t>
      </w:r>
      <w:r w:rsidR="002239A9" w:rsidRPr="00FD4A1B">
        <w:rPr>
          <w:rFonts w:ascii="Times New Roman" w:eastAsia="Times New Roman" w:hAnsi="Times New Roman" w:cs="Times New Roman"/>
          <w:color w:val="000000" w:themeColor="text1"/>
        </w:rPr>
        <w:t>Exploration of the Esri Ecosystem</w:t>
      </w:r>
      <w:r w:rsidR="002239A9" w:rsidRPr="00FD4A1B">
        <w:rPr>
          <w:rFonts w:ascii="Times New Roman" w:eastAsia="Times New Roman" w:hAnsi="Times New Roman" w:cs="Times New Roman"/>
          <w:i/>
          <w:color w:val="000000" w:themeColor="text1"/>
          <w:sz w:val="20"/>
          <w:szCs w:val="20"/>
        </w:rPr>
        <w:t xml:space="preserve"> </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Notice: Dr. Bryan Runck</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Author:</w:t>
      </w:r>
      <w:r w:rsidR="002C5696" w:rsidRPr="00FD4A1B">
        <w:rPr>
          <w:rFonts w:ascii="Times New Roman" w:eastAsia="Times New Roman" w:hAnsi="Times New Roman" w:cs="Times New Roman"/>
          <w:color w:val="000000" w:themeColor="text1"/>
        </w:rPr>
        <w:t xml:space="preserve"> Taryn Reit</w:t>
      </w:r>
      <w:r w:rsidR="002239A9" w:rsidRPr="00FD4A1B">
        <w:rPr>
          <w:rFonts w:ascii="Times New Roman" w:eastAsia="Times New Roman" w:hAnsi="Times New Roman" w:cs="Times New Roman"/>
          <w:color w:val="000000" w:themeColor="text1"/>
        </w:rPr>
        <w:t>s</w:t>
      </w:r>
      <w:r w:rsidR="002C5696" w:rsidRPr="00FD4A1B">
        <w:rPr>
          <w:rFonts w:ascii="Times New Roman" w:eastAsia="Times New Roman" w:hAnsi="Times New Roman" w:cs="Times New Roman"/>
          <w:color w:val="000000" w:themeColor="text1"/>
        </w:rPr>
        <w:t>ma</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Date:</w:t>
      </w:r>
      <w:r w:rsidR="002C5696" w:rsidRPr="00FD4A1B">
        <w:rPr>
          <w:rFonts w:ascii="Times New Roman" w:eastAsia="Times New Roman" w:hAnsi="Times New Roman" w:cs="Times New Roman"/>
          <w:color w:val="000000" w:themeColor="text1"/>
        </w:rPr>
        <w:t xml:space="preserve"> 2024-09-12</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Project Repository:</w:t>
      </w:r>
      <w:r w:rsidR="002C5696" w:rsidRPr="00FD4A1B">
        <w:rPr>
          <w:rFonts w:ascii="Times New Roman" w:eastAsia="Times New Roman" w:hAnsi="Times New Roman" w:cs="Times New Roman"/>
          <w:iCs/>
          <w:color w:val="000000" w:themeColor="text1"/>
          <w:sz w:val="20"/>
          <w:szCs w:val="20"/>
        </w:rPr>
        <w:t xml:space="preserve"> </w:t>
      </w:r>
      <w:hyperlink r:id="rId7" w:history="1">
        <w:r w:rsidR="002C5696" w:rsidRPr="00FD4A1B">
          <w:rPr>
            <w:rStyle w:val="Hyperlink"/>
            <w:rFonts w:ascii="Times New Roman" w:eastAsia="Times New Roman" w:hAnsi="Times New Roman" w:cs="Times New Roman"/>
            <w:iCs/>
            <w:color w:val="000000" w:themeColor="text1"/>
            <w:sz w:val="20"/>
            <w:szCs w:val="20"/>
          </w:rPr>
          <w:t>https://github.com/taryn-reitsma/GIS5571/tree/main</w:t>
        </w:r>
      </w:hyperlink>
    </w:p>
    <w:p w:rsidR="006F3493"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 xml:space="preserve">Google Drive Link: </w:t>
      </w:r>
      <w:r w:rsidRPr="00FD4A1B">
        <w:rPr>
          <w:rFonts w:ascii="Times New Roman" w:eastAsia="Times New Roman" w:hAnsi="Times New Roman" w:cs="Times New Roman"/>
          <w:i/>
          <w:color w:val="000000" w:themeColor="text1"/>
          <w:sz w:val="20"/>
          <w:szCs w:val="20"/>
        </w:rPr>
        <w:t>&lt;if applicable with data, notebooks, etc.&gt;</w:t>
      </w:r>
    </w:p>
    <w:p w:rsidR="0082275A"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Time Spent:</w:t>
      </w:r>
      <w:r w:rsidRPr="00FD4A1B">
        <w:rPr>
          <w:rFonts w:ascii="Times New Roman" w:eastAsia="Times New Roman" w:hAnsi="Times New Roman" w:cs="Times New Roman"/>
          <w:color w:val="000000" w:themeColor="text1"/>
        </w:rPr>
        <w:t xml:space="preserve"> </w:t>
      </w:r>
      <w:r w:rsidRPr="00FD4A1B">
        <w:rPr>
          <w:rFonts w:ascii="Times New Roman" w:eastAsia="Times New Roman" w:hAnsi="Times New Roman" w:cs="Times New Roman"/>
          <w:i/>
          <w:color w:val="000000" w:themeColor="text1"/>
          <w:sz w:val="20"/>
          <w:szCs w:val="20"/>
        </w:rPr>
        <w:t>&lt;report to the nearest quarter hour&gt;</w:t>
      </w:r>
    </w:p>
    <w:p w:rsidR="0082275A" w:rsidRPr="00FD4A1B" w:rsidRDefault="0082275A">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Abstract</w:t>
      </w:r>
    </w:p>
    <w:p w:rsidR="006F3493" w:rsidRPr="00FD4A1B" w:rsidRDefault="00546C3D">
      <w:pPr>
        <w:rPr>
          <w:rFonts w:ascii="Times New Roman" w:eastAsia="Times New Roman" w:hAnsi="Times New Roman" w:cs="Times New Roman"/>
          <w:color w:val="000000" w:themeColor="text1"/>
        </w:rPr>
      </w:pPr>
      <w:r>
        <w:rPr>
          <w:rFonts w:ascii="Times New Roman" w:eastAsia="Times New Roman" w:hAnsi="Times New Roman" w:cs="Times New Roman"/>
          <w:iCs/>
          <w:color w:val="000000" w:themeColor="text1"/>
          <w:sz w:val="20"/>
          <w:szCs w:val="20"/>
        </w:rPr>
        <w:t xml:space="preserve">Esri has an abundance of resources for its users that can be used for many types of projects and data management. ArcGIS Pro is the Esri product I am most familiar with, but in this lab, I will also be using </w:t>
      </w:r>
      <w:r w:rsidRPr="00FD4A1B">
        <w:rPr>
          <w:rFonts w:ascii="Times New Roman" w:eastAsia="Times New Roman" w:hAnsi="Times New Roman" w:cs="Times New Roman"/>
          <w:iCs/>
          <w:color w:val="000000" w:themeColor="text1"/>
          <w:sz w:val="20"/>
          <w:szCs w:val="20"/>
        </w:rPr>
        <w:t>Jupyter Notebooks in ArcGIS Pro, and Jupyter Notebooks in ArcGIS Online.</w:t>
      </w:r>
      <w:r>
        <w:rPr>
          <w:rFonts w:ascii="Times New Roman" w:eastAsia="Times New Roman" w:hAnsi="Times New Roman" w:cs="Times New Roman"/>
          <w:iCs/>
          <w:color w:val="000000" w:themeColor="text1"/>
          <w:sz w:val="20"/>
          <w:szCs w:val="20"/>
        </w:rPr>
        <w:t xml:space="preserve"> </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Problem Statement</w:t>
      </w:r>
    </w:p>
    <w:p w:rsidR="00895659" w:rsidRPr="00FD4A1B" w:rsidRDefault="00895659">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Explore the varying functionalities within the Esri ecosystem by performing a buffer on a dataset provided by the Minnesota Geospatial Commons using three different environments</w:t>
      </w:r>
      <w:r w:rsidR="006B2A48" w:rsidRPr="00FD4A1B">
        <w:rPr>
          <w:rFonts w:ascii="Times New Roman" w:eastAsia="Times New Roman" w:hAnsi="Times New Roman" w:cs="Times New Roman"/>
          <w:iCs/>
          <w:color w:val="000000" w:themeColor="text1"/>
          <w:sz w:val="20"/>
          <w:szCs w:val="20"/>
        </w:rPr>
        <w:t>:</w:t>
      </w:r>
      <w:r w:rsidRPr="00FD4A1B">
        <w:rPr>
          <w:rFonts w:ascii="Times New Roman" w:eastAsia="Times New Roman" w:hAnsi="Times New Roman" w:cs="Times New Roman"/>
          <w:iCs/>
          <w:color w:val="000000" w:themeColor="text1"/>
          <w:sz w:val="20"/>
          <w:szCs w:val="20"/>
        </w:rPr>
        <w:t xml:space="preserve"> ArcGIS Pro, Jupyter Notebooks in ArcGIS Pro, and Jupyter Notebooks in ArcGIS Online. </w:t>
      </w:r>
    </w:p>
    <w:p w:rsidR="00895659" w:rsidRPr="00FD4A1B" w:rsidRDefault="00895659">
      <w:pPr>
        <w:rPr>
          <w:rFonts w:ascii="Times New Roman" w:eastAsia="Times New Roman" w:hAnsi="Times New Roman" w:cs="Times New Roman"/>
          <w:iCs/>
          <w:color w:val="000000" w:themeColor="text1"/>
          <w:sz w:val="20"/>
          <w:szCs w:val="20"/>
        </w:rPr>
      </w:pPr>
    </w:p>
    <w:p w:rsidR="006F3493" w:rsidRPr="00FD4A1B" w:rsidRDefault="006F3493" w:rsidP="007A0571">
      <w:pPr>
        <w:ind w:left="720" w:hanging="720"/>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1.</w:t>
      </w:r>
      <w:r w:rsidRPr="00FD4A1B">
        <w:rPr>
          <w:rFonts w:ascii="Times New Roman" w:eastAsia="Times New Roman" w:hAnsi="Times New Roman" w:cs="Times New Roman"/>
          <w:i/>
          <w:color w:val="000000" w:themeColor="text1"/>
          <w:sz w:val="20"/>
          <w:szCs w:val="20"/>
        </w:rPr>
        <w:t xml:space="preserve"> </w:t>
      </w:r>
      <w:r w:rsidR="00FD4A1B" w:rsidRPr="00FD4A1B">
        <w:rPr>
          <w:rFonts w:ascii="Times New Roman" w:eastAsia="Times New Roman" w:hAnsi="Times New Roman" w:cs="Times New Roman"/>
          <w:iCs/>
          <w:color w:val="000000" w:themeColor="text1"/>
          <w:sz w:val="20"/>
          <w:szCs w:val="20"/>
        </w:rPr>
        <w:t>Target Data for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28"/>
        <w:gridCol w:w="1257"/>
      </w:tblGrid>
      <w:tr w:rsidR="00FD4A1B" w:rsidRPr="00FD4A1B" w:rsidTr="002239A9">
        <w:tc>
          <w:tcPr>
            <w:tcW w:w="34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36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Requirement</w:t>
            </w:r>
          </w:p>
        </w:tc>
        <w:tc>
          <w:tcPr>
            <w:tcW w:w="238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Defined As</w:t>
            </w:r>
          </w:p>
        </w:tc>
        <w:tc>
          <w:tcPr>
            <w:tcW w:w="157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(Spatial) Data</w:t>
            </w:r>
          </w:p>
        </w:tc>
        <w:tc>
          <w:tcPr>
            <w:tcW w:w="130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Attribute Data</w:t>
            </w:r>
          </w:p>
        </w:tc>
        <w:tc>
          <w:tcPr>
            <w:tcW w:w="1128"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Dataset</w:t>
            </w:r>
          </w:p>
        </w:tc>
        <w:tc>
          <w:tcPr>
            <w:tcW w:w="1257"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Preparation</w:t>
            </w:r>
          </w:p>
        </w:tc>
      </w:tr>
      <w:tr w:rsidR="00FD4A1B" w:rsidRPr="00FD4A1B" w:rsidTr="002239A9">
        <w:tc>
          <w:tcPr>
            <w:tcW w:w="340"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365" w:type="dxa"/>
          </w:tcPr>
          <w:p w:rsidR="006F3493" w:rsidRPr="00FD4A1B" w:rsidRDefault="00FD4A1B">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Buffered r</w:t>
            </w:r>
            <w:r w:rsidR="0082275A" w:rsidRPr="00FD4A1B">
              <w:rPr>
                <w:rFonts w:ascii="Times New Roman" w:eastAsia="Times New Roman" w:hAnsi="Times New Roman" w:cs="Times New Roman"/>
                <w:color w:val="000000" w:themeColor="text1"/>
                <w:sz w:val="20"/>
                <w:szCs w:val="20"/>
              </w:rPr>
              <w:t>oad network</w:t>
            </w:r>
            <w:r w:rsidR="00BF409D" w:rsidRPr="00FD4A1B">
              <w:rPr>
                <w:rFonts w:ascii="Times New Roman" w:eastAsia="Times New Roman" w:hAnsi="Times New Roman" w:cs="Times New Roman"/>
                <w:color w:val="000000" w:themeColor="text1"/>
                <w:sz w:val="20"/>
                <w:szCs w:val="20"/>
              </w:rPr>
              <w:t xml:space="preserve"> in Rice County</w:t>
            </w:r>
          </w:p>
        </w:tc>
        <w:tc>
          <w:tcPr>
            <w:tcW w:w="2382"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dataset from M</w:t>
            </w:r>
            <w:r w:rsidR="00BF409D" w:rsidRPr="00FD4A1B">
              <w:rPr>
                <w:rFonts w:ascii="Times New Roman" w:eastAsia="Times New Roman" w:hAnsi="Times New Roman" w:cs="Times New Roman"/>
                <w:color w:val="000000" w:themeColor="text1"/>
                <w:sz w:val="20"/>
                <w:szCs w:val="20"/>
              </w:rPr>
              <w:t>n</w:t>
            </w:r>
            <w:r w:rsidRPr="00FD4A1B">
              <w:rPr>
                <w:rFonts w:ascii="Times New Roman" w:eastAsia="Times New Roman" w:hAnsi="Times New Roman" w:cs="Times New Roman"/>
                <w:color w:val="000000" w:themeColor="text1"/>
                <w:sz w:val="20"/>
                <w:szCs w:val="20"/>
              </w:rPr>
              <w:t>DOT</w:t>
            </w:r>
            <w:r w:rsidR="00BF409D" w:rsidRPr="00FD4A1B">
              <w:rPr>
                <w:rFonts w:ascii="Times New Roman" w:eastAsia="Times New Roman" w:hAnsi="Times New Roman" w:cs="Times New Roman"/>
                <w:color w:val="000000" w:themeColor="text1"/>
                <w:sz w:val="20"/>
                <w:szCs w:val="20"/>
              </w:rPr>
              <w:t xml:space="preserve"> for Rice County and 911 Center</w:t>
            </w:r>
          </w:p>
        </w:tc>
        <w:tc>
          <w:tcPr>
            <w:tcW w:w="1575"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geometry</w:t>
            </w:r>
          </w:p>
        </w:tc>
        <w:tc>
          <w:tcPr>
            <w:tcW w:w="1305"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location and address range information</w:t>
            </w:r>
          </w:p>
        </w:tc>
        <w:tc>
          <w:tcPr>
            <w:tcW w:w="1128" w:type="dxa"/>
          </w:tcPr>
          <w:p w:rsidR="006F3493" w:rsidRPr="00FD4A1B" w:rsidRDefault="00000000">
            <w:pPr>
              <w:rPr>
                <w:rFonts w:ascii="Times New Roman" w:eastAsia="Times New Roman" w:hAnsi="Times New Roman" w:cs="Times New Roman"/>
                <w:color w:val="000000" w:themeColor="text1"/>
                <w:sz w:val="20"/>
                <w:szCs w:val="20"/>
              </w:rPr>
            </w:pPr>
            <w:hyperlink r:id="rId8"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c>
          <w:tcPr>
            <w:tcW w:w="1257"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Project into NAD83 UTM Zone 15N</w:t>
            </w:r>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Input Data</w:t>
      </w:r>
    </w:p>
    <w:p w:rsidR="006F3493" w:rsidRDefault="00FD4A1B">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input dataset for my Analysis is titled “Roads, Rice County, Minnesota,” and was collected from the Minnesota GeoSpatial Commons. </w:t>
      </w:r>
      <w:r w:rsidR="00DA0DE2">
        <w:rPr>
          <w:rFonts w:ascii="Times New Roman" w:eastAsia="Times New Roman" w:hAnsi="Times New Roman" w:cs="Times New Roman"/>
          <w:iCs/>
          <w:color w:val="000000" w:themeColor="text1"/>
          <w:sz w:val="20"/>
          <w:szCs w:val="20"/>
        </w:rPr>
        <w:t xml:space="preserve">This dataset is compiled of polylines that mark the location of major roads in Rice County, Minnesota. The original purpose for this data was to provide road locations and address range data to be used by Rice County and the 911 Center (Minnesota Geospatial Commons, 2024). </w:t>
      </w:r>
    </w:p>
    <w:p w:rsidR="00DA0DE2" w:rsidRPr="00FD4A1B" w:rsidRDefault="00DA0DE2">
      <w:pPr>
        <w:rPr>
          <w:rFonts w:ascii="Times New Roman" w:eastAsia="Times New Roman" w:hAnsi="Times New Roman" w:cs="Times New Roman"/>
          <w:iCs/>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2</w:t>
      </w:r>
      <w:r w:rsidR="00BF409D" w:rsidRPr="00FD4A1B">
        <w:rPr>
          <w:rFonts w:ascii="Times New Roman" w:eastAsia="Times New Roman" w:hAnsi="Times New Roman" w:cs="Times New Roman"/>
          <w:iCs/>
          <w:color w:val="000000" w:themeColor="text1"/>
          <w:sz w:val="20"/>
          <w:szCs w:val="20"/>
        </w:rPr>
        <w:t>.</w:t>
      </w:r>
      <w:r w:rsidR="00DA0DE2">
        <w:rPr>
          <w:rFonts w:ascii="Times New Roman" w:eastAsia="Times New Roman" w:hAnsi="Times New Roman" w:cs="Times New Roman"/>
          <w:iCs/>
          <w:color w:val="000000" w:themeColor="text1"/>
          <w:sz w:val="20"/>
          <w:szCs w:val="20"/>
        </w:rPr>
        <w:t xml:space="preserve"> Dataset </w:t>
      </w:r>
      <w:r w:rsidR="0007476E">
        <w:rPr>
          <w:rFonts w:ascii="Times New Roman" w:eastAsia="Times New Roman" w:hAnsi="Times New Roman" w:cs="Times New Roman"/>
          <w:iCs/>
          <w:color w:val="000000" w:themeColor="text1"/>
          <w:sz w:val="20"/>
          <w:szCs w:val="20"/>
        </w:rPr>
        <w:t>U</w:t>
      </w:r>
      <w:r w:rsidR="00DA0DE2">
        <w:rPr>
          <w:rFonts w:ascii="Times New Roman" w:eastAsia="Times New Roman" w:hAnsi="Times New Roman" w:cs="Times New Roman"/>
          <w:iCs/>
          <w:color w:val="000000" w:themeColor="text1"/>
          <w:sz w:val="20"/>
          <w:szCs w:val="20"/>
        </w:rPr>
        <w:t xml:space="preserve">sed in </w:t>
      </w:r>
      <w:r w:rsidR="0007476E">
        <w:rPr>
          <w:rFonts w:ascii="Times New Roman" w:eastAsia="Times New Roman" w:hAnsi="Times New Roman" w:cs="Times New Roman"/>
          <w:iCs/>
          <w:color w:val="000000" w:themeColor="text1"/>
          <w:sz w:val="20"/>
          <w:szCs w:val="20"/>
        </w:rPr>
        <w:t>A</w:t>
      </w:r>
      <w:r w:rsidR="00DA0DE2">
        <w:rPr>
          <w:rFonts w:ascii="Times New Roman" w:eastAsia="Times New Roman" w:hAnsi="Times New Roman" w:cs="Times New Roman"/>
          <w:iCs/>
          <w:color w:val="000000" w:themeColor="text1"/>
          <w:sz w:val="20"/>
          <w:szCs w:val="20"/>
        </w:rPr>
        <w:t>nalysis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D4A1B" w:rsidRPr="00FD4A1B">
        <w:tc>
          <w:tcPr>
            <w:tcW w:w="383"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95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Title</w:t>
            </w:r>
          </w:p>
        </w:tc>
        <w:tc>
          <w:tcPr>
            <w:tcW w:w="459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Purpose in Analysis</w:t>
            </w:r>
          </w:p>
        </w:tc>
        <w:tc>
          <w:tcPr>
            <w:tcW w:w="242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Link to Source</w:t>
            </w:r>
          </w:p>
        </w:tc>
      </w:tr>
      <w:tr w:rsidR="00FD4A1B" w:rsidRPr="00FD4A1B">
        <w:tc>
          <w:tcPr>
            <w:tcW w:w="383"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952"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Roads, Rice County, Minnesota</w:t>
            </w:r>
          </w:p>
        </w:tc>
        <w:tc>
          <w:tcPr>
            <w:tcW w:w="4590" w:type="dxa"/>
          </w:tcPr>
          <w:p w:rsidR="006F3493" w:rsidRPr="00FD4A1B" w:rsidRDefault="00D50DF5">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 from MnDOT f</w:t>
            </w:r>
            <w:r w:rsidR="00BF409D" w:rsidRPr="00FD4A1B">
              <w:rPr>
                <w:rFonts w:ascii="Times New Roman" w:eastAsia="Times New Roman" w:hAnsi="Times New Roman" w:cs="Times New Roman"/>
                <w:color w:val="000000" w:themeColor="text1"/>
                <w:sz w:val="20"/>
                <w:szCs w:val="20"/>
              </w:rPr>
              <w:t>or road network analysis</w:t>
            </w:r>
            <w:r w:rsidRPr="00FD4A1B">
              <w:rPr>
                <w:rFonts w:ascii="Times New Roman" w:eastAsia="Times New Roman" w:hAnsi="Times New Roman" w:cs="Times New Roman"/>
                <w:color w:val="000000" w:themeColor="text1"/>
                <w:sz w:val="20"/>
                <w:szCs w:val="20"/>
              </w:rPr>
              <w:t xml:space="preserve"> </w:t>
            </w:r>
          </w:p>
        </w:tc>
        <w:tc>
          <w:tcPr>
            <w:tcW w:w="2425" w:type="dxa"/>
          </w:tcPr>
          <w:p w:rsidR="006F3493" w:rsidRPr="00FD4A1B" w:rsidRDefault="00000000">
            <w:pPr>
              <w:rPr>
                <w:rFonts w:ascii="Times New Roman" w:eastAsia="Times New Roman" w:hAnsi="Times New Roman" w:cs="Times New Roman"/>
                <w:color w:val="000000" w:themeColor="text1"/>
                <w:sz w:val="20"/>
                <w:szCs w:val="20"/>
              </w:rPr>
            </w:pPr>
            <w:hyperlink r:id="rId9"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1D7E3C" w:rsidRDefault="001D7E3C">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Methods</w:t>
      </w:r>
    </w:p>
    <w:p w:rsidR="006F3493" w:rsidRPr="00FD4A1B" w:rsidRDefault="006F3493">
      <w:pPr>
        <w:rPr>
          <w:rFonts w:ascii="Times New Roman" w:eastAsia="Times New Roman" w:hAnsi="Times New Roman" w:cs="Times New Roman"/>
          <w:i/>
          <w:color w:val="000000" w:themeColor="text1"/>
          <w:sz w:val="20"/>
          <w:szCs w:val="20"/>
        </w:rPr>
      </w:pPr>
    </w:p>
    <w:p w:rsidR="006F3493" w:rsidRPr="00AA43CC" w:rsidRDefault="0082275A">
      <w:pPr>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 xml:space="preserve">Figure 1. Data flow diagram. </w:t>
      </w:r>
    </w:p>
    <w:p w:rsidR="006F3493" w:rsidRPr="00FD4A1B" w:rsidRDefault="006F3493" w:rsidP="002239A9">
      <w:pPr>
        <w:jc w:val="center"/>
        <w:rPr>
          <w:rFonts w:ascii="Times New Roman" w:eastAsia="Times New Roman" w:hAnsi="Times New Roman" w:cs="Times New Roman"/>
          <w:i/>
          <w:color w:val="000000" w:themeColor="text1"/>
          <w:sz w:val="20"/>
          <w:szCs w:val="20"/>
        </w:rPr>
      </w:pPr>
    </w:p>
    <w:p w:rsidR="00FD4A1B" w:rsidRPr="00FD4A1B" w:rsidRDefault="001D7E3C" w:rsidP="001D7E3C">
      <w:pPr>
        <w:ind w:firstLine="720"/>
        <w:rPr>
          <w:rFonts w:ascii="Times New Roman" w:eastAsia="Times New Roman" w:hAnsi="Times New Roman" w:cs="Times New Roman"/>
          <w:bCs/>
          <w:i/>
          <w:iCs/>
          <w:color w:val="000000" w:themeColor="text1"/>
        </w:rPr>
      </w:pPr>
      <w:r>
        <w:rPr>
          <w:rFonts w:ascii="Times New Roman" w:eastAsia="Times New Roman" w:hAnsi="Times New Roman" w:cs="Times New Roman"/>
          <w:bCs/>
          <w:i/>
          <w:iCs/>
          <w:noProof/>
          <w:color w:val="000000" w:themeColor="text1"/>
        </w:rPr>
        <w:drawing>
          <wp:inline distT="0" distB="0" distL="0" distR="0">
            <wp:extent cx="4679785" cy="7142018"/>
            <wp:effectExtent l="0" t="0" r="0" b="0"/>
            <wp:docPr id="1914652178"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2178" name="Picture 4" descr="A screenshot of a computer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263" cy="7147326"/>
                    </a:xfrm>
                    <a:prstGeom prst="rect">
                      <a:avLst/>
                    </a:prstGeom>
                  </pic:spPr>
                </pic:pic>
              </a:graphicData>
            </a:graphic>
          </wp:inline>
        </w:drawing>
      </w:r>
    </w:p>
    <w:p w:rsidR="001D7E3C" w:rsidRPr="00FD4A1B" w:rsidRDefault="001D7E3C" w:rsidP="001D7E3C">
      <w:pPr>
        <w:ind w:firstLine="720"/>
        <w:rPr>
          <w:rFonts w:ascii="Times New Roman" w:eastAsia="Times New Roman" w:hAnsi="Times New Roman" w:cs="Times New Roman"/>
          <w:bCs/>
          <w:i/>
          <w:iCs/>
          <w:color w:val="000000" w:themeColor="text1"/>
          <w:sz w:val="16"/>
          <w:szCs w:val="16"/>
        </w:rPr>
      </w:pPr>
      <w:r w:rsidRPr="00FD4A1B">
        <w:rPr>
          <w:rFonts w:ascii="Times New Roman" w:eastAsia="Times New Roman" w:hAnsi="Times New Roman" w:cs="Times New Roman"/>
          <w:bCs/>
          <w:i/>
          <w:iCs/>
          <w:color w:val="000000" w:themeColor="text1"/>
          <w:sz w:val="16"/>
          <w:szCs w:val="16"/>
        </w:rPr>
        <w:t xml:space="preserve">Link to </w:t>
      </w:r>
      <w:proofErr w:type="spellStart"/>
      <w:r w:rsidRPr="00FD4A1B">
        <w:rPr>
          <w:rFonts w:ascii="Times New Roman" w:eastAsia="Times New Roman" w:hAnsi="Times New Roman" w:cs="Times New Roman"/>
          <w:bCs/>
          <w:i/>
          <w:iCs/>
          <w:color w:val="000000" w:themeColor="text1"/>
          <w:sz w:val="16"/>
          <w:szCs w:val="16"/>
        </w:rPr>
        <w:t>LucidChart</w:t>
      </w:r>
      <w:proofErr w:type="spellEnd"/>
      <w:r w:rsidRPr="00FD4A1B">
        <w:rPr>
          <w:rFonts w:ascii="Times New Roman" w:eastAsia="Times New Roman" w:hAnsi="Times New Roman" w:cs="Times New Roman"/>
          <w:bCs/>
          <w:i/>
          <w:iCs/>
          <w:color w:val="000000" w:themeColor="text1"/>
          <w:sz w:val="16"/>
          <w:szCs w:val="16"/>
        </w:rPr>
        <w:t xml:space="preserve"> Flow diagram: </w:t>
      </w:r>
      <w:hyperlink r:id="rId11" w:history="1">
        <w:r w:rsidRPr="00FD4A1B">
          <w:rPr>
            <w:rStyle w:val="Hyperlink"/>
            <w:rFonts w:ascii="Times New Roman" w:eastAsia="Times New Roman" w:hAnsi="Times New Roman" w:cs="Times New Roman"/>
            <w:bCs/>
            <w:i/>
            <w:iCs/>
            <w:color w:val="000000" w:themeColor="text1"/>
            <w:sz w:val="16"/>
            <w:szCs w:val="16"/>
          </w:rPr>
          <w:t>https://lucid.app/lucidchart/504392c4-1221-47bb-88a8-24487d2b57b7/view</w:t>
        </w:r>
      </w:hyperlink>
    </w:p>
    <w:p w:rsidR="001D7E3C" w:rsidRDefault="001D7E3C">
      <w:pPr>
        <w:rPr>
          <w:rFonts w:ascii="Times New Roman" w:eastAsia="Times New Roman" w:hAnsi="Times New Roman" w:cs="Times New Roman"/>
          <w:b/>
          <w:color w:val="000000" w:themeColor="text1"/>
        </w:rPr>
      </w:pPr>
    </w:p>
    <w:p w:rsidR="001D7E3C" w:rsidRDefault="001D7E3C">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Results</w:t>
      </w:r>
    </w:p>
    <w:p w:rsidR="0007476E" w:rsidRDefault="002D750C">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All</w:t>
      </w:r>
      <w:r w:rsidR="0007476E">
        <w:rPr>
          <w:rFonts w:ascii="Times New Roman" w:eastAsia="Times New Roman" w:hAnsi="Times New Roman" w:cs="Times New Roman"/>
          <w:bCs/>
          <w:color w:val="000000" w:themeColor="text1"/>
          <w:sz w:val="20"/>
          <w:szCs w:val="20"/>
        </w:rPr>
        <w:t xml:space="preserve"> three methods tested returned the expected result of a 50m buffer around the </w:t>
      </w:r>
      <w:r>
        <w:rPr>
          <w:rFonts w:ascii="Times New Roman" w:eastAsia="Times New Roman" w:hAnsi="Times New Roman" w:cs="Times New Roman"/>
          <w:bCs/>
          <w:color w:val="000000" w:themeColor="text1"/>
          <w:sz w:val="20"/>
          <w:szCs w:val="20"/>
        </w:rPr>
        <w:t>Rice County Road</w:t>
      </w:r>
      <w:r w:rsidR="0007476E">
        <w:rPr>
          <w:rFonts w:ascii="Times New Roman" w:eastAsia="Times New Roman" w:hAnsi="Times New Roman" w:cs="Times New Roman"/>
          <w:bCs/>
          <w:color w:val="000000" w:themeColor="text1"/>
          <w:sz w:val="20"/>
          <w:szCs w:val="20"/>
        </w:rPr>
        <w:t xml:space="preserve"> network. Table 3 includes the cumulative number of steps and </w:t>
      </w:r>
      <w:r>
        <w:rPr>
          <w:rFonts w:ascii="Times New Roman" w:eastAsia="Times New Roman" w:hAnsi="Times New Roman" w:cs="Times New Roman"/>
          <w:bCs/>
          <w:color w:val="000000" w:themeColor="text1"/>
          <w:sz w:val="20"/>
          <w:szCs w:val="20"/>
        </w:rPr>
        <w:t>whether</w:t>
      </w:r>
      <w:r w:rsidR="0007476E">
        <w:rPr>
          <w:rFonts w:ascii="Times New Roman" w:eastAsia="Times New Roman" w:hAnsi="Times New Roman" w:cs="Times New Roman"/>
          <w:bCs/>
          <w:color w:val="000000" w:themeColor="text1"/>
          <w:sz w:val="20"/>
          <w:szCs w:val="20"/>
        </w:rPr>
        <w:t xml:space="preserve"> a result was returned. Although all 3 methods returned the expected feature class, using the pre-packaged tools in ArcGIS Pro to perform a buffer proved to be more efficient using only three steps while the Jupyter Notebooks used in ArcGIS Pro and ArcGIS online both required four to complete. However, these results do show that all methods can be used to perform the same task accurately. </w:t>
      </w:r>
    </w:p>
    <w:p w:rsidR="0007476E" w:rsidRPr="0007476E" w:rsidRDefault="0007476E">
      <w:pPr>
        <w:rPr>
          <w:rFonts w:ascii="Times New Roman" w:eastAsia="Times New Roman" w:hAnsi="Times New Roman" w:cs="Times New Roman"/>
          <w:bCs/>
          <w:color w:val="000000" w:themeColor="text1"/>
          <w:sz w:val="20"/>
          <w:szCs w:val="20"/>
        </w:rPr>
      </w:pPr>
    </w:p>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Table 3. Summary of </w:t>
      </w:r>
      <w:r w:rsidR="002D750C">
        <w:rPr>
          <w:rFonts w:ascii="Times New Roman" w:eastAsia="Times New Roman" w:hAnsi="Times New Roman" w:cs="Times New Roman"/>
          <w:bCs/>
          <w:color w:val="000000" w:themeColor="text1"/>
          <w:sz w:val="20"/>
          <w:szCs w:val="20"/>
        </w:rPr>
        <w:t>Esri</w:t>
      </w:r>
      <w:r>
        <w:rPr>
          <w:rFonts w:ascii="Times New Roman" w:eastAsia="Times New Roman" w:hAnsi="Times New Roman" w:cs="Times New Roman"/>
          <w:bCs/>
          <w:color w:val="000000" w:themeColor="text1"/>
          <w:sz w:val="20"/>
          <w:szCs w:val="20"/>
        </w:rPr>
        <w:t xml:space="preserve"> Method</w:t>
      </w:r>
      <w:r w:rsidR="002D750C">
        <w:rPr>
          <w:rFonts w:ascii="Times New Roman" w:eastAsia="Times New Roman" w:hAnsi="Times New Roman" w:cs="Times New Roman"/>
          <w:bCs/>
          <w:color w:val="000000" w:themeColor="text1"/>
          <w:sz w:val="20"/>
          <w:szCs w:val="20"/>
        </w:rPr>
        <w:t>s</w:t>
      </w:r>
      <w:r>
        <w:rPr>
          <w:rFonts w:ascii="Times New Roman" w:eastAsia="Times New Roman" w:hAnsi="Times New Roman" w:cs="Times New Roman"/>
          <w:bCs/>
          <w:color w:val="000000" w:themeColor="text1"/>
          <w:sz w:val="20"/>
          <w:szCs w:val="20"/>
        </w:rPr>
        <w:t xml:space="preserve"> and </w:t>
      </w:r>
      <w:r w:rsidR="002D750C">
        <w:rPr>
          <w:rFonts w:ascii="Times New Roman" w:eastAsia="Times New Roman" w:hAnsi="Times New Roman" w:cs="Times New Roman"/>
          <w:bCs/>
          <w:color w:val="000000" w:themeColor="text1"/>
          <w:sz w:val="20"/>
          <w:szCs w:val="20"/>
        </w:rPr>
        <w:t>Output</w:t>
      </w:r>
    </w:p>
    <w:tbl>
      <w:tblPr>
        <w:tblStyle w:val="TableGrid"/>
        <w:tblW w:w="0" w:type="auto"/>
        <w:tblLook w:val="04A0" w:firstRow="1" w:lastRow="0" w:firstColumn="1" w:lastColumn="0" w:noHBand="0" w:noVBand="1"/>
      </w:tblPr>
      <w:tblGrid>
        <w:gridCol w:w="3116"/>
        <w:gridCol w:w="3117"/>
        <w:gridCol w:w="3117"/>
      </w:tblGrid>
      <w:tr w:rsidR="0007476E" w:rsidTr="0007476E">
        <w:tc>
          <w:tcPr>
            <w:tcW w:w="3116"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Method</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Number of Steps to Complete</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 xml:space="preserve">Returned Expected </w:t>
            </w:r>
            <w:r w:rsidR="002D750C">
              <w:rPr>
                <w:rFonts w:ascii="Times New Roman" w:eastAsia="Times New Roman" w:hAnsi="Times New Roman" w:cs="Times New Roman"/>
                <w:b/>
                <w:color w:val="000000" w:themeColor="text1"/>
                <w:sz w:val="20"/>
                <w:szCs w:val="20"/>
              </w:rPr>
              <w:t>Output</w:t>
            </w:r>
            <w:r w:rsidRPr="0007476E">
              <w:rPr>
                <w:rFonts w:ascii="Times New Roman" w:eastAsia="Times New Roman" w:hAnsi="Times New Roman" w:cs="Times New Roman"/>
                <w:b/>
                <w:color w:val="000000" w:themeColor="text1"/>
                <w:sz w:val="20"/>
                <w:szCs w:val="20"/>
              </w:rPr>
              <w:t xml:space="preserve"> (Y/N)</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3</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Online</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bl>
    <w:p w:rsidR="00A41262" w:rsidRDefault="00A41262">
      <w:pPr>
        <w:rPr>
          <w:rFonts w:ascii="Times New Roman" w:eastAsia="Times New Roman" w:hAnsi="Times New Roman" w:cs="Times New Roman"/>
          <w:b/>
          <w:color w:val="000000" w:themeColor="text1"/>
        </w:rPr>
      </w:pPr>
    </w:p>
    <w:p w:rsidR="0007476E" w:rsidRDefault="0007476E">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 Verification</w:t>
      </w:r>
    </w:p>
    <w:p w:rsidR="00A41262" w:rsidRDefault="00A41262">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The final output resulted in three layers that are 50 meter buffers of the road network in Rice County. </w:t>
      </w:r>
      <w:r w:rsidR="002D750C">
        <w:rPr>
          <w:rFonts w:ascii="Times New Roman" w:eastAsia="Times New Roman" w:hAnsi="Times New Roman" w:cs="Times New Roman"/>
          <w:bCs/>
          <w:color w:val="000000" w:themeColor="text1"/>
          <w:sz w:val="20"/>
          <w:szCs w:val="20"/>
        </w:rPr>
        <w:t>Figures 2-4</w:t>
      </w:r>
      <w:r>
        <w:rPr>
          <w:rFonts w:ascii="Times New Roman" w:eastAsia="Times New Roman" w:hAnsi="Times New Roman" w:cs="Times New Roman"/>
          <w:bCs/>
          <w:color w:val="000000" w:themeColor="text1"/>
          <w:sz w:val="20"/>
          <w:szCs w:val="20"/>
        </w:rPr>
        <w:t xml:space="preserve"> depict an ArcGIS Online map created for each method with the layer being the corresponding output. The features display the expected result of a buffer of a polyline layer. </w:t>
      </w:r>
    </w:p>
    <w:p w:rsidR="00A41262" w:rsidRPr="00A41262" w:rsidRDefault="00A41262">
      <w:pPr>
        <w:rPr>
          <w:rFonts w:ascii="Times New Roman" w:eastAsia="Times New Roman" w:hAnsi="Times New Roman" w:cs="Times New Roman"/>
          <w:bCs/>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2. 50m buffer created using Jupyter Notebooks on ArcGIS online</w:t>
      </w:r>
    </w:p>
    <w:p w:rsidR="00A41262"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6E05825" wp14:editId="77A27541">
            <wp:extent cx="2687782" cy="1742177"/>
            <wp:effectExtent l="0" t="0" r="5080" b="0"/>
            <wp:docPr id="1968349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988"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348" cy="177430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3. 50m buffer created using Jupyter Notebooks in ArcGIS Pro</w:t>
      </w: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E793B72" wp14:editId="7BEA4F90">
            <wp:extent cx="2652806" cy="1724891"/>
            <wp:effectExtent l="0" t="0" r="1905" b="2540"/>
            <wp:docPr id="668874507"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4507" name="Picture 2"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850" cy="174182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41262"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4. 50m buffer created using ArcGIS Pro</w:t>
      </w:r>
    </w:p>
    <w:p w:rsidR="00A41262" w:rsidRPr="00FD4A1B"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lastRenderedPageBreak/>
        <w:drawing>
          <wp:inline distT="0" distB="0" distL="0" distR="0" wp14:anchorId="66FB4EA2" wp14:editId="5204787D">
            <wp:extent cx="2657258" cy="1711036"/>
            <wp:effectExtent l="0" t="0" r="0" b="3810"/>
            <wp:docPr id="790541730"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1730" name="Picture 3"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57" cy="1716058"/>
                    </a:xfrm>
                    <a:prstGeom prst="rect">
                      <a:avLst/>
                    </a:prstGeom>
                  </pic:spPr>
                </pic:pic>
              </a:graphicData>
            </a:graphic>
          </wp:inline>
        </w:drawing>
      </w: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Discussion and Conclusion</w:t>
      </w:r>
    </w:p>
    <w:p w:rsidR="006F3493" w:rsidRPr="00DA0DE2" w:rsidRDefault="00232547">
      <w:pPr>
        <w:rPr>
          <w:rFonts w:ascii="Times New Roman" w:eastAsia="Times New Roman" w:hAnsi="Times New Roman" w:cs="Times New Roman"/>
          <w:b/>
          <w:bCs/>
          <w:iCs/>
          <w:color w:val="000000" w:themeColor="text1"/>
          <w:sz w:val="20"/>
          <w:szCs w:val="20"/>
        </w:rPr>
      </w:pPr>
      <w:r w:rsidRPr="00DA0DE2">
        <w:rPr>
          <w:rFonts w:ascii="Times New Roman" w:eastAsia="Times New Roman" w:hAnsi="Times New Roman" w:cs="Times New Roman"/>
          <w:b/>
          <w:bCs/>
          <w:iCs/>
          <w:color w:val="000000" w:themeColor="text1"/>
          <w:sz w:val="20"/>
          <w:szCs w:val="20"/>
        </w:rPr>
        <w:t>GitHub</w:t>
      </w:r>
    </w:p>
    <w:p w:rsidR="00232547" w:rsidRDefault="00232547">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 xml:space="preserve">I was able to move quickly through the GitHub tutorials, since I use it at my job frequently. It took me a little bit to figure out how to create the folders in the desktop app, but overall, I did not struggle too much. I think it will take some practice for me to use GitHub on my own device. There are strict regulations with using GitHub through my company, so I am not used to having as much freedom. </w:t>
      </w:r>
    </w:p>
    <w:p w:rsidR="002D750C" w:rsidRDefault="002D750C">
      <w:pPr>
        <w:rPr>
          <w:rFonts w:ascii="Times New Roman" w:eastAsia="Times New Roman" w:hAnsi="Times New Roman" w:cs="Times New Roman"/>
          <w:b/>
          <w:bCs/>
          <w:iCs/>
          <w:color w:val="000000" w:themeColor="text1"/>
          <w:sz w:val="20"/>
          <w:szCs w:val="20"/>
        </w:rPr>
      </w:pP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b/>
          <w:bCs/>
          <w:iCs/>
          <w:color w:val="000000" w:themeColor="text1"/>
          <w:sz w:val="20"/>
          <w:szCs w:val="20"/>
        </w:rPr>
        <w:t>Esri Training</w:t>
      </w:r>
      <w:r>
        <w:rPr>
          <w:rFonts w:ascii="Times New Roman" w:eastAsia="Times New Roman" w:hAnsi="Times New Roman" w:cs="Times New Roman"/>
          <w:iCs/>
          <w:color w:val="000000" w:themeColor="text1"/>
          <w:sz w:val="20"/>
          <w:szCs w:val="20"/>
        </w:rPr>
        <w:t xml:space="preserve"> </w:t>
      </w: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Esri training courses were both a helpful refresher and good indicator of my comfort level with basic GIS concepts. It took me longer than I expected, partially because of the length of the some of the videos, but overall, I still found the courses worthwhile. The section about projection took me the longest, which was surprising to me because I thought I knew this topic well, but taking a step back and re-learning it was helpful for gaining a more thorough understanding. I completed the training in Python the quickest, which also came as a surprise. This has helped my confidence for the upcoming course content. </w:t>
      </w:r>
    </w:p>
    <w:p w:rsidR="002D750C" w:rsidRDefault="002D750C">
      <w:pPr>
        <w:rPr>
          <w:rFonts w:ascii="Times New Roman" w:eastAsia="Times New Roman" w:hAnsi="Times New Roman" w:cs="Times New Roman"/>
          <w:iCs/>
          <w:color w:val="000000" w:themeColor="text1"/>
          <w:sz w:val="20"/>
          <w:szCs w:val="20"/>
        </w:rPr>
      </w:pPr>
    </w:p>
    <w:p w:rsidR="006F3493" w:rsidRDefault="00AC68FC">
      <w:pPr>
        <w:rPr>
          <w:rFonts w:ascii="Times New Roman" w:eastAsia="Times New Roman" w:hAnsi="Times New Roman" w:cs="Times New Roman"/>
          <w:b/>
          <w:bCs/>
          <w:iCs/>
          <w:color w:val="000000" w:themeColor="text1"/>
          <w:sz w:val="20"/>
          <w:szCs w:val="20"/>
        </w:rPr>
      </w:pPr>
      <w:r>
        <w:rPr>
          <w:rFonts w:ascii="Times New Roman" w:eastAsia="Times New Roman" w:hAnsi="Times New Roman" w:cs="Times New Roman"/>
          <w:b/>
          <w:bCs/>
          <w:iCs/>
          <w:color w:val="000000" w:themeColor="text1"/>
          <w:sz w:val="20"/>
          <w:szCs w:val="20"/>
        </w:rPr>
        <w:t>Esri Ecosystem Practice</w:t>
      </w:r>
    </w:p>
    <w:p w:rsidR="00AC68FC" w:rsidRDefault="00AC68FC">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I have not had any experience using code windows within ArcGIS before, so this was a very helpful introduction to the capabilities within Esri for combining GIS software with Python. However, I have a lot of practice reading documentation, and the Esri developer documentation made it very easy for me to perform the task quickly. This section of the lab likely took me the least amount of time. As for the different ecosystem approaches, I found that for using basic ArcGIS tools, I preferred using standard ArcGIS Pro because it was much more efficient to quickly reach the desired result. However, using Jupyter Notebooks within both ArcGIS Pro and ArcGIS Online was helpful exposure to the capabilities of these tools, and how with more complex types of data or analyses, using notebooks may be more optimal than using the packaged tools in ArcGIS Pro. </w:t>
      </w:r>
    </w:p>
    <w:p w:rsidR="00AC68FC" w:rsidRPr="00AC68FC" w:rsidRDefault="00AC68FC">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References</w:t>
      </w:r>
    </w:p>
    <w:p w:rsidR="00AA43CC" w:rsidRPr="00FD4A1B" w:rsidRDefault="00AA43CC">
      <w:pPr>
        <w:rPr>
          <w:rFonts w:ascii="Times New Roman" w:eastAsia="Times New Roman" w:hAnsi="Times New Roman" w:cs="Times New Roman"/>
          <w:b/>
          <w:color w:val="000000" w:themeColor="text1"/>
        </w:rPr>
      </w:pP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ArcGIS. (2024). </w:t>
      </w:r>
      <w:r w:rsidRPr="00AA43CC">
        <w:rPr>
          <w:rFonts w:ascii="Times New Roman" w:eastAsia="Times New Roman" w:hAnsi="Times New Roman" w:cs="Times New Roman"/>
          <w:i/>
          <w:color w:val="000000" w:themeColor="text1"/>
          <w:sz w:val="20"/>
          <w:szCs w:val="20"/>
        </w:rPr>
        <w:t>Get started with notebooks—ArcGIS Online Help | Documentation</w:t>
      </w:r>
      <w:r w:rsidRPr="00AA43CC">
        <w:rPr>
          <w:rFonts w:ascii="Times New Roman" w:eastAsia="Times New Roman" w:hAnsi="Times New Roman" w:cs="Times New Roman"/>
          <w:iCs/>
          <w:color w:val="000000" w:themeColor="text1"/>
          <w:sz w:val="20"/>
          <w:szCs w:val="20"/>
        </w:rPr>
        <w:t>. Arcgis.com. https://doc.arcgis.com/en/arcgis-online/get-started/components-of-the-notebook-editor.htm</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Esri. (2014). </w:t>
      </w:r>
      <w:proofErr w:type="gramStart"/>
      <w:r w:rsidRPr="00AA43CC">
        <w:rPr>
          <w:rFonts w:ascii="Times New Roman" w:eastAsia="Times New Roman" w:hAnsi="Times New Roman" w:cs="Times New Roman"/>
          <w:i/>
          <w:color w:val="000000" w:themeColor="text1"/>
          <w:sz w:val="20"/>
          <w:szCs w:val="20"/>
        </w:rPr>
        <w:t>arcgis.features</w:t>
      </w:r>
      <w:proofErr w:type="gramEnd"/>
      <w:r w:rsidRPr="00AA43CC">
        <w:rPr>
          <w:rFonts w:ascii="Times New Roman" w:eastAsia="Times New Roman" w:hAnsi="Times New Roman" w:cs="Times New Roman"/>
          <w:i/>
          <w:color w:val="000000" w:themeColor="text1"/>
          <w:sz w:val="20"/>
          <w:szCs w:val="20"/>
        </w:rPr>
        <w:t>.analysis module | ArcGIS API for Python</w:t>
      </w:r>
      <w:r w:rsidRPr="00AA43CC">
        <w:rPr>
          <w:rFonts w:ascii="Times New Roman" w:eastAsia="Times New Roman" w:hAnsi="Times New Roman" w:cs="Times New Roman"/>
          <w:iCs/>
          <w:color w:val="000000" w:themeColor="text1"/>
          <w:sz w:val="20"/>
          <w:szCs w:val="20"/>
        </w:rPr>
        <w:t>. Arcgis.com. https://developers.arcgis.com/python/api-reference/arcgis.features.analysis.html?rsource=https%3A%2F%2Flinks.esri.com%2Fagol-help%2Fpython-api%2Farcgis-features-analysis%2Fcreate-buffers#create-buffers</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Minnesota GeoSpatial Commons. (2024). </w:t>
      </w:r>
      <w:r w:rsidRPr="00AA43CC">
        <w:rPr>
          <w:rFonts w:ascii="Times New Roman" w:eastAsia="Times New Roman" w:hAnsi="Times New Roman" w:cs="Times New Roman"/>
          <w:i/>
          <w:color w:val="000000" w:themeColor="text1"/>
          <w:sz w:val="20"/>
          <w:szCs w:val="20"/>
        </w:rPr>
        <w:t>Roads, Rice County, Minnesota</w:t>
      </w:r>
      <w:r w:rsidRPr="00AA43CC">
        <w:rPr>
          <w:rFonts w:ascii="Times New Roman" w:eastAsia="Times New Roman" w:hAnsi="Times New Roman" w:cs="Times New Roman"/>
          <w:iCs/>
          <w:color w:val="000000" w:themeColor="text1"/>
          <w:sz w:val="20"/>
          <w:szCs w:val="20"/>
        </w:rPr>
        <w:t>. Mn.gov. https://gisdata.mn.gov/dataset/us-mn-co-rice-trans-roads</w:t>
      </w: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Self-score</w:t>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i/>
          <w:color w:val="000000" w:themeColor="text1"/>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Category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Description</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Points Possible</w:t>
            </w:r>
          </w:p>
        </w:tc>
        <w:tc>
          <w:tcPr>
            <w:tcW w:w="94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Score</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Structural Elements</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All elements of a lab report are included </w:t>
            </w:r>
            <w:r w:rsidRPr="00FD4A1B">
              <w:rPr>
                <w:rFonts w:ascii="Times New Roman" w:eastAsia="Times New Roman" w:hAnsi="Times New Roman" w:cs="Times New Roman"/>
                <w:b/>
                <w:color w:val="000000" w:themeColor="text1"/>
                <w:sz w:val="16"/>
                <w:szCs w:val="16"/>
              </w:rPr>
              <w:t>(2 points each)</w:t>
            </w:r>
            <w:r w:rsidRPr="00FD4A1B">
              <w:rPr>
                <w:rFonts w:ascii="Times New Roman" w:eastAsia="Times New Roman" w:hAnsi="Times New Roman" w:cs="Times New Roman"/>
                <w:color w:val="000000" w:themeColor="text1"/>
                <w:sz w:val="16"/>
                <w:szCs w:val="16"/>
              </w:rPr>
              <w:t xml:space="preserve">: </w:t>
            </w:r>
          </w:p>
          <w:p w:rsidR="006F3493" w:rsidRPr="00FD4A1B" w:rsidRDefault="0082275A">
            <w:pP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2D750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Clarity of Content</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 xml:space="preserve">. There is a clear connection from data to results to discussion and conclusion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24</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Reproducibility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Verification</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Results are correct in that they have been verified in comparison to some standard. The standard is clearly stated </w:t>
            </w:r>
            <w:r w:rsidRPr="00FD4A1B">
              <w:rPr>
                <w:rFonts w:ascii="Times New Roman" w:eastAsia="Times New Roman" w:hAnsi="Times New Roman" w:cs="Times New Roman"/>
                <w:b/>
                <w:color w:val="000000" w:themeColor="text1"/>
                <w:sz w:val="16"/>
                <w:szCs w:val="16"/>
              </w:rPr>
              <w:t>(10 points)</w:t>
            </w:r>
            <w:r w:rsidRPr="00FD4A1B">
              <w:rPr>
                <w:rFonts w:ascii="Times New Roman" w:eastAsia="Times New Roman" w:hAnsi="Times New Roman" w:cs="Times New Roman"/>
                <w:color w:val="000000" w:themeColor="text1"/>
                <w:sz w:val="16"/>
                <w:szCs w:val="16"/>
              </w:rPr>
              <w:t xml:space="preserve">, the method of comparison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 xml:space="preserve">, and the result of verification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rsidRPr="00FD4A1B">
        <w:tc>
          <w:tcPr>
            <w:tcW w:w="192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rPr>
                <w:rFonts w:ascii="Times New Roman" w:eastAsia="Times New Roman" w:hAnsi="Times New Roman" w:cs="Times New Roman"/>
                <w:b/>
                <w:color w:val="000000" w:themeColor="text1"/>
              </w:rPr>
            </w:pPr>
          </w:p>
        </w:tc>
        <w:tc>
          <w:tcPr>
            <w:tcW w:w="473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jc w:val="right"/>
              <w:rPr>
                <w:rFonts w:ascii="Times New Roman" w:eastAsia="Times New Roman" w:hAnsi="Times New Roman" w:cs="Times New Roman"/>
                <w:b/>
                <w:color w:val="000000" w:themeColor="text1"/>
              </w:rPr>
            </w:pP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100</w:t>
            </w:r>
          </w:p>
        </w:tc>
      </w:tr>
    </w:tbl>
    <w:p w:rsidR="006F3493" w:rsidRPr="00FD4A1B" w:rsidRDefault="006F3493">
      <w:pPr>
        <w:rPr>
          <w:rFonts w:ascii="Times New Roman" w:eastAsia="Times New Roman" w:hAnsi="Times New Roman" w:cs="Times New Roman"/>
          <w:b/>
          <w:color w:val="000000" w:themeColor="text1"/>
        </w:rPr>
      </w:pPr>
    </w:p>
    <w:sectPr w:rsidR="006F3493" w:rsidRPr="00FD4A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80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7476E"/>
    <w:rsid w:val="000F5178"/>
    <w:rsid w:val="001D7E3C"/>
    <w:rsid w:val="002239A9"/>
    <w:rsid w:val="00232547"/>
    <w:rsid w:val="002B514C"/>
    <w:rsid w:val="002C5696"/>
    <w:rsid w:val="002D750C"/>
    <w:rsid w:val="003A2EFB"/>
    <w:rsid w:val="00546C3D"/>
    <w:rsid w:val="006B2A48"/>
    <w:rsid w:val="006F3493"/>
    <w:rsid w:val="00761F97"/>
    <w:rsid w:val="007A0571"/>
    <w:rsid w:val="0082275A"/>
    <w:rsid w:val="00844F23"/>
    <w:rsid w:val="00895659"/>
    <w:rsid w:val="009B1D03"/>
    <w:rsid w:val="00A052D0"/>
    <w:rsid w:val="00A41262"/>
    <w:rsid w:val="00AA43CC"/>
    <w:rsid w:val="00AC68FC"/>
    <w:rsid w:val="00B848CD"/>
    <w:rsid w:val="00BF409D"/>
    <w:rsid w:val="00D32341"/>
    <w:rsid w:val="00D41AB0"/>
    <w:rsid w:val="00D50DF5"/>
    <w:rsid w:val="00DA0DE2"/>
    <w:rsid w:val="00EF0105"/>
    <w:rsid w:val="00FD4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C7C3D"/>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C5696"/>
    <w:rPr>
      <w:color w:val="605E5C"/>
      <w:shd w:val="clear" w:color="auto" w:fill="E1DFDD"/>
    </w:rPr>
  </w:style>
  <w:style w:type="paragraph" w:customStyle="1" w:styleId="p1">
    <w:name w:val="p1"/>
    <w:basedOn w:val="Normal"/>
    <w:rsid w:val="002239A9"/>
    <w:rPr>
      <w:rFonts w:ascii="Helvetica" w:eastAsiaTheme="minorEastAsia" w:hAnsi="Helvetica" w:cs="Times New Roman"/>
      <w:sz w:val="18"/>
      <w:szCs w:val="18"/>
    </w:rPr>
  </w:style>
  <w:style w:type="character" w:styleId="FollowedHyperlink">
    <w:name w:val="FollowedHyperlink"/>
    <w:basedOn w:val="DefaultParagraphFont"/>
    <w:uiPriority w:val="99"/>
    <w:semiHidden/>
    <w:unhideWhenUsed/>
    <w:rsid w:val="00FD4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1254">
      <w:bodyDiv w:val="1"/>
      <w:marLeft w:val="0"/>
      <w:marRight w:val="0"/>
      <w:marTop w:val="0"/>
      <w:marBottom w:val="0"/>
      <w:divBdr>
        <w:top w:val="none" w:sz="0" w:space="0" w:color="auto"/>
        <w:left w:val="none" w:sz="0" w:space="0" w:color="auto"/>
        <w:bottom w:val="none" w:sz="0" w:space="0" w:color="auto"/>
        <w:right w:val="none" w:sz="0" w:space="0" w:color="auto"/>
      </w:divBdr>
    </w:div>
    <w:div w:id="946961275">
      <w:bodyDiv w:val="1"/>
      <w:marLeft w:val="0"/>
      <w:marRight w:val="0"/>
      <w:marTop w:val="0"/>
      <w:marBottom w:val="0"/>
      <w:divBdr>
        <w:top w:val="none" w:sz="0" w:space="0" w:color="auto"/>
        <w:left w:val="none" w:sz="0" w:space="0" w:color="auto"/>
        <w:bottom w:val="none" w:sz="0" w:space="0" w:color="auto"/>
        <w:right w:val="none" w:sz="0" w:space="0" w:color="auto"/>
      </w:divBdr>
    </w:div>
    <w:div w:id="127844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rice-trans-roads" TargetMode="Externa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https://github.com/taryn-reitsma/GIS5571/tree/main" TargetMode="Externa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504392c4-1221-47bb-88a8-24487d2b57b7/view"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sdata.mn.gov/dataset/us-mn-co-rice-trans-roa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2C46A05A-73AB-3D4D-B0C6-4D02C1FEA40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Taryn R Reitsma</cp:lastModifiedBy>
  <cp:revision>2</cp:revision>
  <dcterms:created xsi:type="dcterms:W3CDTF">2024-09-09T21:21:00Z</dcterms:created>
  <dcterms:modified xsi:type="dcterms:W3CDTF">2024-09-09T21:21:00Z</dcterms:modified>
</cp:coreProperties>
</file>