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2024-09-12</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2C5696" w:rsidRPr="00FD4A1B">
          <w:rPr>
            <w:rStyle w:val="Hyperlink"/>
            <w:rFonts w:ascii="Times New Roman" w:eastAsia="Times New Roman" w:hAnsi="Times New Roman" w:cs="Times New Roman"/>
            <w:iCs/>
            <w:color w:val="000000" w:themeColor="text1"/>
            <w:sz w:val="20"/>
            <w:szCs w:val="20"/>
          </w:rPr>
          <w:t>https://github.com/taryn-reitsma/GIS5571/tree/main</w:t>
        </w:r>
      </w:hyperlink>
    </w:p>
    <w:p w:rsidR="006F3493" w:rsidRPr="00C028C8"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00C028C8">
        <w:rPr>
          <w:rFonts w:ascii="Times New Roman" w:eastAsia="Times New Roman" w:hAnsi="Times New Roman" w:cs="Times New Roman"/>
          <w:iCs/>
          <w:color w:val="000000" w:themeColor="text1"/>
          <w:sz w:val="20"/>
          <w:szCs w:val="20"/>
        </w:rPr>
        <w:t>N/A</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Pr="00FD4A1B">
        <w:rPr>
          <w:rFonts w:ascii="Times New Roman" w:eastAsia="Times New Roman" w:hAnsi="Times New Roman" w:cs="Times New Roman"/>
          <w:i/>
          <w:color w:val="000000" w:themeColor="text1"/>
          <w:sz w:val="20"/>
          <w:szCs w:val="20"/>
        </w:rPr>
        <w:t>&lt;report to the nearest quarter hour&gt;</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w:t>
      </w:r>
      <w:r w:rsidR="000615D2">
        <w:rPr>
          <w:rFonts w:ascii="Times New Roman" w:eastAsia="Times New Roman" w:hAnsi="Times New Roman" w:cs="Times New Roman"/>
          <w:iCs/>
          <w:color w:val="000000" w:themeColor="text1"/>
          <w:sz w:val="20"/>
          <w:szCs w:val="20"/>
        </w:rPr>
        <w:t xml:space="preserve">It is important to explore their relative advantages and disadvantages when deciding how to move forward with an Esri product. I experimented with three Esri products: ArcGIS Pro, Jupyter Notebooks in ArcGIS Pro, and Jupyter Notebooks in ArcGIS Online, and I performed a buffer on the same dataset for each method. I used a line dataset from Minnesota Geospatial Commons that included a road network for Rice County, Minnesota for each method (Minnesota Geospatial Commons, 2024). </w:t>
      </w:r>
      <w:r w:rsidR="00892F93">
        <w:rPr>
          <w:rFonts w:ascii="Times New Roman" w:eastAsia="Times New Roman" w:hAnsi="Times New Roman" w:cs="Times New Roman"/>
          <w:iCs/>
          <w:color w:val="000000" w:themeColor="text1"/>
          <w:sz w:val="20"/>
          <w:szCs w:val="20"/>
        </w:rPr>
        <w:t xml:space="preserve">ArcGIS Pro has pre-packaged geoprocessing tools that prompt you to input preferences for the tool, but for Jupyter Notebooks in ArcGIS Pro and ArcGIS Online, I followed documentation provided by the ArcGIS Online website documentation and Esri documentation to perform the buffer. All three methods successfully produced the expected output, but I found that the process for ArcGIS Pro was more efficient than the others.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Analysis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proofErr w:type="spellStart"/>
      <w:r w:rsidRPr="00FD4A1B">
        <w:rPr>
          <w:rFonts w:ascii="Times New Roman" w:eastAsia="Times New Roman" w:hAnsi="Times New Roman" w:cs="Times New Roman"/>
          <w:bCs/>
          <w:i/>
          <w:iCs/>
          <w:color w:val="000000" w:themeColor="text1"/>
          <w:sz w:val="16"/>
          <w:szCs w:val="16"/>
        </w:rPr>
        <w:t>LucidChart</w:t>
      </w:r>
      <w:proofErr w:type="spellEnd"/>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5D2"/>
    <w:rsid w:val="0007476E"/>
    <w:rsid w:val="000F5178"/>
    <w:rsid w:val="001D7E3C"/>
    <w:rsid w:val="002239A9"/>
    <w:rsid w:val="00232547"/>
    <w:rsid w:val="002B514C"/>
    <w:rsid w:val="002C5696"/>
    <w:rsid w:val="002D750C"/>
    <w:rsid w:val="003A2EFB"/>
    <w:rsid w:val="00546C3D"/>
    <w:rsid w:val="006B2A48"/>
    <w:rsid w:val="006F3493"/>
    <w:rsid w:val="00761F97"/>
    <w:rsid w:val="007A0571"/>
    <w:rsid w:val="0082275A"/>
    <w:rsid w:val="00844F23"/>
    <w:rsid w:val="00892F93"/>
    <w:rsid w:val="00895659"/>
    <w:rsid w:val="008A6582"/>
    <w:rsid w:val="009B1D03"/>
    <w:rsid w:val="00A052D0"/>
    <w:rsid w:val="00A41262"/>
    <w:rsid w:val="00AA43CC"/>
    <w:rsid w:val="00AC68FC"/>
    <w:rsid w:val="00B848CD"/>
    <w:rsid w:val="00BF409D"/>
    <w:rsid w:val="00C028C8"/>
    <w:rsid w:val="00D32341"/>
    <w:rsid w:val="00D41AB0"/>
    <w:rsid w:val="00D50DF5"/>
    <w:rsid w:val="00DA0DE2"/>
    <w:rsid w:val="00EF0105"/>
    <w:rsid w:val="00FA297F"/>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E7C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tree/main"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5</cp:revision>
  <dcterms:created xsi:type="dcterms:W3CDTF">2024-09-09T21:21:00Z</dcterms:created>
  <dcterms:modified xsi:type="dcterms:W3CDTF">2024-09-09T22:40:00Z</dcterms:modified>
</cp:coreProperties>
</file>