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fbc43eaf604613" /><Relationship Type="http://schemas.openxmlformats.org/package/2006/relationships/metadata/core-properties" Target="/package/services/metadata/core-properties/65e7a40fbf2d40168855ef61396ac694.psmdcp" Id="Ra76c3ab92ac9442e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298"/>
      </w:tblGrid>
      <w:tr>
        <w:trPr>
          <w:trHeight w:val="140" w:hRule="exact"/>
        </w:trPr>
        <w:tc>
          <w:tcPr>
            <w:shd w:val="clear" w:color="auto" w:fill="E58FA8"/>
          </w:tcPr>
          <w:p>
            <w:pPr>
              <w:spacing w:after="0" w:line="120" w:lineRule="exact"/>
            </w:pPr>
          </w:p>
        </w:tc>
      </w:tr>
    </w:tbl>
    <w:p>
      <w:pPr>
        <w:pStyle w:val="SkvpSkola"/>
      </w:pPr>
      <w:r>
        <w:t xml:space="preserve"> </w:t>
      </w:r>
    </w:p>
    <w:p>
      <w:pPr>
        <w:pStyle w:val="Title"/>
      </w:pPr>
      <w:r>
        <w:t xml:space="preserve">Školský vzdelávací program</w:t>
      </w:r>
    </w:p>
    <w:p>
      <w:pPr>
        <w:pStyle w:val="Subtitle"/>
      </w:pPr>
      <w:r>
        <w:t xml:space="preserve">Učebné osnovy – testovacia verzia</w:t>
      </w:r>
    </w:p>
    <w:p>
      <w:pPr>
        <w:pStyle w:val="SkvpTitulUdaj"/>
      </w:pPr>
      <w:r>
        <w:t xml:space="preserve">Gymnázium – úplné stredné všeobecné vzdelanie (ISCED 344)</w:t>
      </w:r>
    </w:p>
    <w:p>
      <w:pPr>
        <w:pStyle w:val="SkvpTitulUdaj"/>
      </w:pPr>
      <w:r>
        <w:t xml:space="preserve">Schválené pedagogickou radou dňa 28. 8. 2026</w:t>
      </w:r>
    </w:p>
    <w:p>
      <w:pPr>
        <w:pStyle w:val="SkvpTitulUdaj"/>
      </w:pPr>
      <w:r>
        <w:t xml:space="preserve">Prerokované so zriaďovateľom</w:t>
      </w:r>
    </w:p>
    <w:p>
      <w:pPr>
        <w:pStyle w:val="SkvpTitulOblast"/>
        <w:spacing w:before="1700" w:after="40"/>
      </w:pPr>
      <w:r>
        <w:rPr>
          <w:color w:val="E58FA8"/>
        </w:rPr>
        <w:t xml:space="preserve">■   </w:t>
      </w:r>
      <w:r>
        <w:t xml:space="preserve">Umenie a kultúra   </w:t>
      </w:r>
      <w:r>
        <w:rPr>
          <w:color w:val="6B7280"/>
        </w:rPr>
        <w:t xml:space="preserve">1 predmet</w:t>
      </w:r>
    </w:p>
    <w:p>
      <w:r>
        <w:br w:type="page"/>
      </w:r>
    </w:p>
    <w:p>
      <w:pPr>
        <w:pStyle w:val="SkvpNadpisObsahu"/>
        <w:pageBreakBefore/>
      </w:pPr>
      <w:r>
        <w:t xml:space="preserve">Obsah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6B7280"/>
        </w:rPr>
        <w:t xml:space="preserve">Obsah sa doplní pri otvorení dokumentu vo Worde (potvrďte aktualizáciu polí).</w:t>
      </w:r>
      <w:r>
        <w:fldChar w:fldCharType="end"/>
      </w:r>
    </w:p>
    <w:p>
      <w:pPr>
        <w:pStyle w:val="Heading1"/>
        <w:pageBreakBefore/>
        <w:pBdr>
          <w:left w:val="single" w:color="E58FA8" w:sz="48" w:space="12"/>
        </w:pBdr>
        <w:ind w:left="360"/>
      </w:pPr>
      <w:r>
        <w:rPr>
          <w:color w:val="E58FA8"/>
        </w:rPr>
        <w:t xml:space="preserve">Umenie a kultúra</w:t>
      </w:r>
    </w:p>
    <w:p>
      <w:pPr>
        <w:pStyle w:val="SkvpPodnadpisOblasti"/>
        <w:ind w:left="360"/>
      </w:pPr>
      <w:r>
        <w:t xml:space="preserve">Vzdelávacia oblasť  •  1 predmet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58FA8"/>
        </w:rPr>
        <w:t xml:space="preserve">01</w:t>
      </w:r>
      <w:r>
        <w:tab/>
      </w:r>
      <w:r>
        <w:t xml:space="preserve">Umenie a kultúra</w:t>
      </w:r>
    </w:p>
    <w:p>
      <w:pPr>
        <w:pStyle w:val="SkvpOblastMala"/>
        <w:pageBreakBefore/>
      </w:pPr>
      <w:r>
        <w:rPr>
          <w:color w:val="E58FA8"/>
        </w:rPr>
        <w:t xml:space="preserve">Umenie a kultúra  •  01</w:t>
      </w:r>
    </w:p>
    <w:p>
      <w:pPr>
        <w:pStyle w:val="Heading2"/>
        <w:pBdr>
          <w:bottom w:val="single" w:color="E58FA8" w:sz="12" w:space="6"/>
        </w:pBdr>
      </w:pPr>
      <w:r>
        <w:t xml:space="preserve">Umenie a kultúra</w:t>
      </w:r>
    </w:p>
    <w:p>
      <w:pPr>
        <w:pStyle w:val="SkvpPoznamka"/>
      </w:pPr>
      <w:r>
        <w:t xml:space="preserve">Učebná osnova predmetu zatiaľ nie je spracovaná.</w:t>
      </w:r>
    </w:p>
    <w:sectPr>
      <w:headerReference xmlns:r="http://schemas.openxmlformats.org/officeDocument/2006/relationships" w:type="default" r:id="Rf07093257b274ff7"/>
      <w:footerReference xmlns:r="http://schemas.openxmlformats.org/officeDocument/2006/relationships" w:type="default" r:id="Rc8f670379eea4421"/>
      <w:pgSz w:w="11906" w:h="16838"/>
      <w:pgMar w:top="1474" w:right="1247" w:bottom="1361" w:left="1361" w:header="680" w:footer="624" w:gutter="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t xml:space="preserve">Strana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z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9298" w:type="dxa"/>
      <w:tblBorders>
        <w:top w:val="none"/>
        <w:left w:val="none"/>
        <w:bottom w:val="single" w:color="CBD2D9" w:sz="4" w:space="0"/>
        <w:right w:val="none"/>
        <w:insideH w:val="none"/>
        <w:insideV w:val="none"/>
      </w:tblBorders>
      <w:tblLayout w:type="fixed"/>
      <w:tblCellMar>
        <w:top w:w="0" w:type="dxa"/>
        <w:left w:w="0" w:type="dxa"/>
        <w:bottom w:w="60" w:type="dxa"/>
        <w:right w:w="0" w:type="dxa"/>
      </w:tblCellMar>
    </w:tblPr>
    <w:tblGrid>
      <w:gridCol w:w="9298"/>
    </w:tblGrid>
    <w:tr>
      <w:tc>
        <w:tcPr>
          <w:tcW w:w="9298" w:type="dxa"/>
          <w:vAlign w:val="center"/>
        </w:tcPr>
        <w:p>
          <w:pPr>
            <w:pStyle w:val="Header"/>
            <w:jc w:val="left"/>
          </w:pPr>
          <w:r>
            <w:t xml:space="preserve">Školský vzdelávací program – Učebné osnovy – testovacia verzia</w:t>
          </w:r>
        </w:p>
      </w:tc>
    </w:tr>
  </w:tbl>
  <w:p>
    <w:pPr>
      <w:pStyle w:val="Header"/>
      <w:spacing w:before="0" w:after="0" w:line="20" w:lineRule="exact"/>
    </w:pP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◦"/>
      <w:lvlJc w:val="left"/>
      <w:pPr>
        <w:ind w:left="1080" w:hanging="300"/>
      </w:pPr>
    </w:lvl>
    <w:lvl w:ilvl="2">
      <w:start w:val="1"/>
      <w:numFmt w:val="bullet"/>
      <w:lvlText w:val="▪"/>
      <w:lvlJc w:val="left"/>
      <w:pPr>
        <w:ind w:left="1440" w:hanging="3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)"/>
      <w:lvlJc w:val="left"/>
      <w:pPr>
        <w:ind w:left="1080" w:hanging="300"/>
      </w:pPr>
    </w:lvl>
    <w:lvl w:ilvl="2">
      <w:start w:val="1"/>
      <w:numFmt w:val="decimal"/>
      <w:lvlText w:val="%3."/>
      <w:lvlJc w:val="left"/>
      <w:pPr>
        <w:ind w:left="1440" w:hanging="300"/>
      </w:pPr>
    </w:lvl>
  </w:abstractNum>
</w:numbering>
</file>

<file path=word/settings.xml><?xml version="1.0" encoding="utf-8"?>
<w:settings xmlns:w="http://schemas.openxmlformats.org/wordprocessingml/2006/main">
  <w:defaultTabStop w:val="709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nstantia" w:hAnsi="Constantia" w:eastAsia="Constantia" w:cs="Constantia"/>
        <w:sz w:val="22"/>
        <w:lang w:val="sk-SK"/>
      </w:rPr>
    </w:rPrDefault>
    <w:pPrDefault>
      <w:pPr>
        <w:spacing w:after="100"/>
      </w:pPr>
    </w:pPrDefault>
  </w:docDefaults>
  <w:style w:type="paragraph" w:styleId="Normal" w:default="true">
    <w:name w:val="Normal"/>
    <w:qFormat/>
    <w:pPr>
      <w:spacing w:after="100" w:line="283" w:lineRule="auto"/>
    </w:pPr>
    <w:rPr>
      <w:rFonts w:ascii="Constantia" w:hAnsi="Constantia" w:eastAsia="Constantia" w:cs="Constantia"/>
      <w:color w:val="1F2933"/>
      <w:sz w:val="22"/>
    </w:rPr>
  </w:style>
  <w:style w:type="paragraph" w:styleId="Title">
    <w:name w:val="Title"/>
    <w:basedOn w:val="Normal"/>
    <w:next w:val="Normal"/>
    <w:qFormat/>
    <w:pPr>
      <w:spacing w:before="3400" w:after="200"/>
    </w:pPr>
    <w:rPr>
      <w:rFonts w:ascii="Segoe UI" w:hAnsi="Segoe UI" w:eastAsia="Segoe UI" w:cs="Segoe UI"/>
      <w:b/>
      <w:color w:val="1F2933"/>
      <w:sz w:val="68"/>
    </w:rPr>
  </w:style>
  <w:style w:type="paragraph" w:styleId="Subtitle">
    <w:name w:val="Subtitle"/>
    <w:basedOn w:val="Normal"/>
    <w:next w:val="Normal"/>
    <w:qFormat/>
    <w:pPr>
      <w:spacing w:before="0" w:after="520"/>
    </w:pPr>
    <w:rPr>
      <w:rFonts w:ascii="Constantia" w:hAnsi="Constantia" w:eastAsia="Constantia" w:cs="Constantia"/>
      <w:i/>
      <w:color w:val="3B5BDB"/>
      <w:sz w:val="48"/>
    </w:rPr>
  </w:style>
  <w:style w:type="paragraph" w:styleId="Heading1">
    <w:name w:val="heading 1"/>
    <w:basedOn w:val="Normal"/>
    <w:next w:val="Normal"/>
    <w:qFormat/>
    <w:pPr>
      <w:keepNext/>
      <w:spacing w:before="2800" w:after="200"/>
      <w:outlineLvl w:val="0"/>
    </w:pPr>
    <w:rPr>
      <w:rFonts w:ascii="Segoe UI" w:hAnsi="Segoe UI" w:eastAsia="Segoe UI" w:cs="Segoe UI"/>
      <w:b/>
      <w:color w:val="1F2933"/>
      <w:sz w:val="52"/>
    </w:rPr>
  </w:style>
  <w:style w:type="paragraph" w:styleId="Heading2">
    <w:name w:val="heading 2"/>
    <w:basedOn w:val="Normal"/>
    <w:next w:val="Normal"/>
    <w:qFormat/>
    <w:pPr>
      <w:keepNext/>
      <w:spacing w:before="0" w:after="280"/>
      <w:outlineLvl w:val="1"/>
    </w:pPr>
    <w:rPr>
      <w:rFonts w:ascii="Segoe UI" w:hAnsi="Segoe UI" w:eastAsia="Segoe UI" w:cs="Segoe UI"/>
      <w:b/>
      <w:color w:val="1F2933"/>
      <w:sz w:val="38"/>
    </w:rPr>
  </w:style>
  <w:style w:type="paragraph" w:styleId="Heading3">
    <w:name w:val="heading 3"/>
    <w:basedOn w:val="Normal"/>
    <w:next w:val="Normal"/>
    <w:qFormat/>
    <w:pPr>
      <w:keepNext/>
      <w:spacing w:before="280" w:after="100"/>
      <w:outlineLvl w:val="2"/>
    </w:pPr>
    <w:rPr>
      <w:rFonts w:ascii="Segoe UI" w:hAnsi="Segoe UI" w:eastAsia="Segoe UI" w:cs="Segoe UI"/>
      <w:b/>
      <w:color w:val="1F2933"/>
      <w:sz w:val="26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rFonts w:ascii="Segoe UI" w:hAnsi="Segoe UI" w:eastAsia="Segoe UI" w:cs="Segoe UI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160" w:after="60"/>
      <w:outlineLvl w:val="4"/>
    </w:pPr>
    <w:rPr>
      <w:rFonts w:ascii="Segoe UI" w:hAnsi="Segoe UI" w:eastAsia="Segoe UI" w:cs="Segoe UI"/>
      <w:i/>
      <w:color w:val="1F2933"/>
      <w:sz w:val="22"/>
    </w:rPr>
  </w:style>
  <w:style w:type="paragraph" w:styleId="ListParagraph">
    <w:name w:val="List Paragraph"/>
    <w:basedOn w:val="Normal"/>
    <w:next w:val="Normal"/>
    <w:qFormat/>
    <w:pPr>
      <w:spacing w:before="0" w:after="50"/>
    </w:pPr>
    <w:rPr>
      <w:rFonts w:ascii="Constantia" w:hAnsi="Constantia" w:eastAsia="Constantia" w:cs="Constantia"/>
      <w:color w:val="1F2933"/>
      <w:sz w:val="22"/>
    </w:rPr>
  </w:style>
  <w:style w:type="paragraph" w:styleId="Header">
    <w:name w:val="head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Footer">
    <w:name w:val="foot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SkvpSkola">
    <w:name w:val="SkVP – škola"/>
    <w:basedOn w:val="Normal"/>
    <w:next w:val="Normal"/>
    <w:qFormat/>
    <w:pPr>
      <w:spacing w:before="360" w:after="20"/>
    </w:pPr>
    <w:rPr>
      <w:rFonts w:ascii="Segoe UI" w:hAnsi="Segoe UI" w:eastAsia="Segoe UI" w:cs="Segoe UI"/>
      <w:b/>
      <w:color w:val="1F2933"/>
      <w:sz w:val="26"/>
    </w:rPr>
  </w:style>
  <w:style w:type="paragraph" w:styleId="SkvpAdresa">
    <w:name w:val="SkVP – adresa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20"/>
    </w:rPr>
  </w:style>
  <w:style w:type="paragraph" w:styleId="SkvpTitulUdaj">
    <w:name w:val="SkVP – údaj titulnej strany"/>
    <w:basedOn w:val="Normal"/>
    <w:next w:val="Normal"/>
    <w:qFormat/>
    <w:pPr>
      <w:spacing w:before="0" w:after="60"/>
    </w:pPr>
    <w:rPr>
      <w:rFonts w:ascii="Segoe UI" w:hAnsi="Segoe UI" w:eastAsia="Segoe UI" w:cs="Segoe UI"/>
      <w:color w:val="1F2933"/>
      <w:sz w:val="24"/>
    </w:rPr>
  </w:style>
  <w:style w:type="paragraph" w:styleId="SkvpTitulOblast">
    <w:name w:val="SkVP – oblasť na titulnej strane"/>
    <w:basedOn w:val="Normal"/>
    <w:next w:val="Normal"/>
    <w:qFormat/>
    <w:pPr>
      <w:spacing w:before="0" w:after="40"/>
    </w:pPr>
    <w:rPr>
      <w:rFonts w:ascii="Segoe UI" w:hAnsi="Segoe UI" w:eastAsia="Segoe UI" w:cs="Segoe UI"/>
      <w:color w:val="1F2933"/>
      <w:sz w:val="20"/>
    </w:rPr>
  </w:style>
  <w:style w:type="paragraph" w:styleId="SkvpNadpisObsahu">
    <w:name w:val="SkVP – nadpis obsahu"/>
    <w:basedOn w:val="Normal"/>
    <w:next w:val="Normal"/>
    <w:qFormat/>
    <w:pPr>
      <w:spacing w:before="0" w:after="280"/>
    </w:pPr>
    <w:rPr>
      <w:rFonts w:ascii="Segoe UI" w:hAnsi="Segoe UI" w:eastAsia="Segoe UI" w:cs="Segoe UI"/>
      <w:b/>
      <w:color w:val="1F2933"/>
      <w:sz w:val="48"/>
    </w:rPr>
  </w:style>
  <w:style w:type="paragraph" w:styleId="SkvpPodnadpisOblasti">
    <w:name w:val="SkVP – podnadpis oblasti"/>
    <w:basedOn w:val="Normal"/>
    <w:next w:val="Normal"/>
    <w:qFormat/>
    <w:pPr>
      <w:spacing w:before="0" w:after="440"/>
    </w:pPr>
    <w:rPr>
      <w:rFonts w:ascii="Segoe UI" w:hAnsi="Segoe UI" w:eastAsia="Segoe UI" w:cs="Segoe UI"/>
      <w:color w:val="6B7280"/>
      <w:sz w:val="20"/>
    </w:rPr>
  </w:style>
  <w:style w:type="paragraph" w:styleId="SkvpOblastMala">
    <w:name w:val="SkVP – oblasť nad predmetom"/>
    <w:basedOn w:val="Normal"/>
    <w:next w:val="Normal"/>
    <w:qFormat/>
    <w:pPr>
      <w:spacing w:before="0" w:after="40"/>
    </w:pPr>
    <w:rPr>
      <w:rFonts w:ascii="Segoe UI" w:hAnsi="Segoe UI" w:eastAsia="Segoe UI" w:cs="Segoe UI"/>
      <w:b/>
      <w:color w:val="1F2933"/>
      <w:sz w:val="19"/>
    </w:rPr>
  </w:style>
  <w:style w:type="paragraph" w:styleId="SkvpPoznamka">
    <w:name w:val="SkVP – poznámka"/>
    <w:basedOn w:val="Normal"/>
    <w:next w:val="Normal"/>
    <w:qFormat/>
    <w:pPr/>
    <w:rPr>
      <w:rFonts w:ascii="Constantia" w:hAnsi="Constantia" w:eastAsia="Constantia" w:cs="Constantia"/>
      <w:i/>
      <w:color w:val="6B7280"/>
      <w:sz w:val="22"/>
    </w:rPr>
  </w:style>
  <w:style w:type="paragraph" w:styleId="SkvpTabulka">
    <w:name w:val="SkVP – text v tabuľke"/>
    <w:basedOn w:val="Normal"/>
    <w:next w:val="Normal"/>
    <w:qFormat/>
    <w:pPr>
      <w:spacing w:before="0" w:after="40"/>
    </w:pPr>
    <w:rPr>
      <w:rFonts w:ascii="Constantia" w:hAnsi="Constantia" w:eastAsia="Constantia" w:cs="Constantia"/>
      <w:color w:val="1F2933"/>
      <w:sz w:val="20"/>
    </w:rPr>
  </w:style>
  <w:style w:type="paragraph" w:styleId="SkvpZoznamPredmetov">
    <w:name w:val="SkVP – predmet v zozname oblasti"/>
    <w:basedOn w:val="Normal"/>
    <w:next w:val="Normal"/>
    <w:qFormat/>
    <w:pPr>
      <w:tabs>
        <w:tab w:val="left" w:pos="851"/>
      </w:tabs>
      <w:spacing w:before="80" w:after="80"/>
    </w:pPr>
    <w:rPr>
      <w:rFonts w:ascii="Constantia" w:hAnsi="Constantia" w:eastAsia="Constantia" w:cs="Constantia"/>
      <w:color w:val="1F2933"/>
      <w:sz w:val="25"/>
    </w:rPr>
  </w:style>
  <w:style w:type="paragraph" w:styleId="SkvpOddelovacCislo">
    <w:name w:val="SkVP – číslo na oddeľujúcej strane"/>
    <w:basedOn w:val="Normal"/>
    <w:next w:val="Normal"/>
    <w:qFormat/>
    <w:pPr>
      <w:spacing w:before="3600" w:after="60"/>
    </w:pPr>
    <w:rPr>
      <w:rFonts w:ascii="Segoe UI" w:hAnsi="Segoe UI" w:eastAsia="Segoe UI" w:cs="Segoe UI"/>
      <w:b/>
      <w:color w:val="1F2933"/>
      <w:sz w:val="144"/>
    </w:rPr>
  </w:style>
  <w:style w:type="paragraph" w:styleId="SkvpOddelovacNazov">
    <w:name w:val="SkVP – predmet na oddeľujúcej strane"/>
    <w:basedOn w:val="Normal"/>
    <w:next w:val="Normal"/>
    <w:qFormat/>
    <w:pPr>
      <w:spacing w:before="0" w:after="200"/>
    </w:pPr>
    <w:rPr>
      <w:rFonts w:ascii="Segoe UI" w:hAnsi="Segoe UI" w:eastAsia="Segoe UI" w:cs="Segoe UI"/>
      <w:b/>
      <w:color w:val="1F2933"/>
      <w:sz w:val="60"/>
    </w:rPr>
  </w:style>
  <w:style w:type="paragraph" w:styleId="TOC1">
    <w:name w:val="toc 1"/>
    <w:basedOn w:val="Normal"/>
    <w:next w:val="Normal"/>
    <w:qFormat/>
    <w:pPr>
      <w:spacing w:before="180" w:after="40"/>
    </w:pPr>
    <w:rPr>
      <w:rFonts w:ascii="Segoe UI" w:hAnsi="Segoe UI" w:eastAsia="Segoe UI" w:cs="Segoe UI"/>
      <w:b/>
      <w:color w:val="1F2933"/>
      <w:sz w:val="21"/>
    </w:rPr>
  </w:style>
  <w:style w:type="paragraph" w:styleId="TOC2">
    <w:name w:val="toc 2"/>
    <w:basedOn w:val="Normal"/>
    <w:next w:val="Normal"/>
    <w:qFormat/>
    <w:pPr>
      <w:spacing w:after="30"/>
      <w:ind w:left="400"/>
    </w:pPr>
    <w:rPr>
      <w:rFonts w:ascii="Constantia" w:hAnsi="Constantia" w:eastAsia="Constantia" w:cs="Constantia"/>
      <w:color w:val="1F2933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10170faefc44289" /><Relationship Type="http://schemas.openxmlformats.org/officeDocument/2006/relationships/numbering" Target="/word/numbering.xml" Id="R620c701e046f4186" /><Relationship Type="http://schemas.openxmlformats.org/officeDocument/2006/relationships/settings" Target="/word/settings.xml" Id="Rf56f857513214498" /><Relationship Type="http://schemas.openxmlformats.org/officeDocument/2006/relationships/header" Target="/word/header1.xml" Id="Rf07093257b274ff7" /><Relationship Type="http://schemas.openxmlformats.org/officeDocument/2006/relationships/footer" Target="/word/footer1.xml" Id="Rc8f670379eea4421" /></Relationships>
</file>