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120"/>
        <w:jc w:val="center"/>
      </w:pPr>
      <w:r>
        <w:rPr>
          <w:rFonts w:ascii="Times New Roman" w:hAnsi="Times New Roman" w:eastAsia="黑体"/>
          <w:b/>
          <w:sz w:val="52"/>
        </w:rPr>
        <w:t>向日葵专注(SunFocus)少儿专注力养成软件</w:t>
      </w:r>
    </w:p>
    <w:p>
      <w:pPr>
        <w:spacing w:before="0" w:after="600"/>
        <w:jc w:val="center"/>
      </w:pPr>
      <w:r>
        <w:rPr>
          <w:rFonts w:ascii="Times New Roman" w:hAnsi="Times New Roman" w:eastAsia="黑体"/>
          <w:b/>
          <w:sz w:val="36"/>
        </w:rPr>
        <w:t>——产品使用手册——</w:t>
      </w:r>
    </w:p>
    <w:p>
      <w:pPr>
        <w:jc w:val="center"/>
      </w:pPr>
      <w:r>
        <w:rPr>
          <w:rFonts w:ascii="Times New Roman" w:hAnsi="Times New Roman" w:eastAsia="宋体"/>
          <w:sz w:val="24"/>
        </w:rPr>
        <w:t>版本号：V1.0    编制日期：2026-10-11</w:t>
      </w:r>
    </w:p>
    <w:p>
      <w:r>
        <w:br w:type="page"/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目录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r>
        <w:br w:type="page"/>
      </w:r>
    </w:p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第1章 产品概述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向日葵专注(SunFocus)是一款帮助小学阶段孩子建立专注与学习习惯的陪伴型工具。孩子通过专注积累阳光、养护植物、兑换家庭奖励；家长可查看专注报告并兑现奖励。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第2章 运行环境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硬件环境：Android / iOS 移动设备（建议 4GB 以上内存）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软件环境：Android / iOS 操作系统；Flutter 3.x 框架、Dart SDK 3.x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第3章 安装与启动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1）在 Android（8.0 及以上）或 iOS（12.0 及以上）设备安装本软件；2）首次启动阅读并勾选监护人同意（含拒绝选项）；3）按引导设置专注时长档位与基础偏好，即可进入主界面。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第4章 快速入门（孩子端专注）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1）首页点击“专注”选择时长；2）横放设备自动进入打盹屏；3）专注期间屏幕低亮、向日葵呼吸式明暗，每 1/2 进度送出一粒光（半程 1 次）；4）到时自动结算，阳光入账并返回主界面。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91840" cy="7156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今日首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7156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86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专注界面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8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sz w:val="20"/>
        </w:rPr>
        <w:t>图：专注入口与横屏打盹屏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第5章 功能操作说明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8"/>
        </w:rPr>
        <w:t>5.1 学习成长卡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在“成长”页（孩子端今日成长卡）查看今日待完成项，完成后点击完成打卡；关联专注的成长卡须先完成一次有效专注。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91840" cy="71568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成长页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7156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sz w:val="20"/>
        </w:rPr>
        <w:t>图：孩子端成长页（学习成长卡）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8"/>
        </w:rPr>
        <w:t>5.2 植物园与养护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在“花园”页查看植物状态，用阳光种植新植物、浇水/施肥加速成长；植物长期未养护会枯萎，可低成本救回。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91840" cy="731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花园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sz w:val="20"/>
        </w:rPr>
        <w:t>图：植物园界面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8"/>
        </w:rPr>
        <w:t>5.3 阳光商店兑换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在商店选择奖励发起兑换申请，家长端确认核销后阳光扣除；额度不足时显示排队位次。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91840" cy="71568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商店页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7156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sz w:val="20"/>
        </w:rPr>
        <w:t>图：阳光商店界面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8"/>
        </w:rPr>
        <w:t>5.4 家长端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首页进入“家长天地”，输入本地 PIN 进入；在今日/报告/夸夸台/任务/奖励/设置各页完成配置与核销。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91840" cy="71568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家长PIN页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7156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91840" cy="71568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家长今日审核页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7156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sz w:val="20"/>
        </w:rPr>
        <w:t>图：家长端 PIN 与今日页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第6章 常见问题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Q：专注中途竖屏会怎样？A：竖屏即暂停并弹出确认，保留本次进度。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Q：数据会上传吗？A：不会。所有专注与成长记录仅本机存储，不上传任何服务器。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Q：如何删除数据？A：家长端删除入口可一键删除账户内全部数据。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第7章 技术支持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本软件由个人开发者维护；如需支持，请通过应用内反馈入口联系。软件为纯本地单机应用，无需联网即可正常使用全部核心功能。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18"/>
      </w:rPr>
      <w:t>向日葵专注(SunFocus)少儿专注力养成软件用户手册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18"/>
      </w:rPr>
      <w:t>向日葵专注(SunFocus)少儿专注力养成软件用户手册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jpg"/><Relationship Id="rId15" Type="http://schemas.openxmlformats.org/officeDocument/2006/relationships/image" Target="media/image3.png"/><Relationship Id="rId16" Type="http://schemas.openxmlformats.org/officeDocument/2006/relationships/image" Target="media/image4.jp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