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i w:val="0"/>
          <w:iCs w:val="0"/>
          <w:color w:val="05224a"/>
          <w:sz w:val="56"/>
          <w:szCs w:val="56"/>
          <w:rtl w:val="0"/>
        </w:rPr>
        <w:t xml:space="preserve">SENTINEL-SplitFed</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i w:val="0"/>
          <w:iCs w:val="0"/>
          <w:color w:val="0f5280"/>
          <w:sz w:val="34"/>
          <w:szCs w:val="34"/>
          <w:rtl w:val="0"/>
        </w:rPr>
        <w:t xml:space="preserve">Comprehensive Novelty Contrast with Prior Work</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0"/>
          <w:bCs w:val="0"/>
          <w:i w:val="1"/>
          <w:iCs w:val="1"/>
          <w:color w:val="5a5a5a"/>
          <w:sz w:val="21"/>
          <w:szCs w:val="21"/>
          <w:rtl w:val="0"/>
        </w:rPr>
        <w:t xml:space="preserve">Intrusion-Resilient Asynchronous Split Federated Learning for Critical-Care Prediction</w:t>
      </w:r>
      <w:r w:rsidDel="00000000" w:rsidR="00000000" w:rsidRPr="00000000">
        <w:rPr>
          <w:rtl w:val="0"/>
        </w:rPr>
      </w:r>
    </w:p>
    <w:tbl>
      <w:tblPr>
        <w:tblStyle w:val="Table1"/>
        <w:tblW w:w="10454.0" w:type="dxa"/>
        <w:jc w:val="left"/>
        <w:tblInd w:w="-115.0" w:type="dxa"/>
        <w:tblLayout w:type="fixed"/>
        <w:tblLook w:val="0400"/>
      </w:tblPr>
      <w:tblGrid>
        <w:gridCol w:w="10454"/>
        <w:tblGridChange w:id="0">
          <w:tblGrid>
            <w:gridCol w:w="1045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766e" w:val="clear"/>
          </w:tcPr>
          <w:p w:rsidR="00000000" w:rsidDel="00000000" w:rsidP="00000000" w:rsidRDefault="00000000" w:rsidRPr="00000000" w14:paraId="00000004">
            <w:pPr>
              <w:spacing w:after="0" w:before="0" w:line="240" w:lineRule="auto"/>
              <w:rPr/>
            </w:pPr>
            <w:r w:rsidDel="00000000" w:rsidR="00000000" w:rsidRPr="00000000">
              <w:rPr>
                <w:rtl w:val="0"/>
              </w:rPr>
            </w:r>
          </w:p>
        </w:tc>
      </w:tr>
    </w:tbl>
    <w:p w:rsidR="00000000" w:rsidDel="00000000" w:rsidP="00000000" w:rsidRDefault="00000000" w:rsidRPr="00000000" w14:paraId="00000005">
      <w:pPr>
        <w:rPr/>
      </w:pPr>
      <w:r w:rsidDel="00000000" w:rsidR="00000000" w:rsidRPr="00000000">
        <w:rPr>
          <w:rtl w:val="0"/>
        </w:rPr>
      </w:r>
    </w:p>
    <w:tbl>
      <w:tblPr>
        <w:tblStyle w:val="Table2"/>
        <w:tblW w:w="10454.0" w:type="dxa"/>
        <w:jc w:val="center"/>
        <w:tblLayout w:type="fixed"/>
        <w:tblLook w:val="0400"/>
      </w:tblPr>
      <w:tblGrid>
        <w:gridCol w:w="10454"/>
        <w:tblGridChange w:id="0">
          <w:tblGrid>
            <w:gridCol w:w="10454"/>
          </w:tblGrid>
        </w:tblGridChange>
      </w:tblGrid>
      <w:tr>
        <w:trPr>
          <w:cantSplit w:val="0"/>
          <w:tblHeader w:val="0"/>
        </w:trPr>
        <w:tc>
          <w:tcPr>
            <w:tcBorders>
              <w:top w:color="0f766e" w:space="0" w:sz="10" w:val="single"/>
              <w:left w:color="0f766e" w:space="0" w:sz="10" w:val="single"/>
              <w:bottom w:color="0f766e" w:space="0" w:sz="10" w:val="single"/>
              <w:right w:color="0f766e" w:space="0" w:sz="10" w:val="single"/>
            </w:tcBorders>
            <w:shd w:fill="eef8f7" w:val="clear"/>
          </w:tcPr>
          <w:p w:rsidR="00000000" w:rsidDel="00000000" w:rsidP="00000000" w:rsidRDefault="00000000" w:rsidRPr="00000000" w14:paraId="00000006">
            <w:pPr>
              <w:spacing w:after="0" w:before="0" w:line="240" w:lineRule="auto"/>
              <w:rPr/>
            </w:pPr>
            <w:r w:rsidDel="00000000" w:rsidR="00000000" w:rsidRPr="00000000">
              <w:rPr>
                <w:b w:val="1"/>
                <w:bCs w:val="1"/>
                <w:i w:val="0"/>
                <w:iCs w:val="0"/>
                <w:color w:val="0f766e"/>
                <w:sz w:val="21"/>
                <w:szCs w:val="21"/>
                <w:rtl w:val="0"/>
              </w:rPr>
              <w:t xml:space="preserve">Core novelty thesis</w:t>
            </w:r>
            <w:r w:rsidDel="00000000" w:rsidR="00000000" w:rsidRPr="00000000">
              <w:rPr>
                <w:rtl w:val="0"/>
              </w:rPr>
            </w:r>
          </w:p>
          <w:p w:rsidR="00000000" w:rsidDel="00000000" w:rsidP="00000000" w:rsidRDefault="00000000" w:rsidRPr="00000000" w14:paraId="00000007">
            <w:pPr>
              <w:spacing w:after="0" w:before="0" w:line="240" w:lineRule="auto"/>
              <w:rPr/>
            </w:pPr>
            <w:r w:rsidDel="00000000" w:rsidR="00000000" w:rsidRPr="00000000">
              <w:rPr>
                <w:b w:val="0"/>
                <w:bCs w:val="0"/>
                <w:i w:val="0"/>
                <w:iCs w:val="0"/>
                <w:sz w:val="18"/>
                <w:szCs w:val="18"/>
                <w:rtl w:val="0"/>
              </w:rPr>
              <w:t xml:space="preserve">Existing asynchronous SplitFed papers mostly treat stragglers as an efficiency bottleneck. Existing Byzantine-robust asynchronous FL papers mostly treat malicious updates in standard full-model FL. SENTINEL-SplitFed targets the overlap: in label-private SplitFed, a server must distinguish an honestly stale client encoder from a maliciously corrupted encoder before asynchronous aggregation.</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tbl>
      <w:tblPr>
        <w:tblStyle w:val="Table3"/>
        <w:tblW w:w="10455.0" w:type="dxa"/>
        <w:jc w:val="center"/>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1d4ed8" w:space="0" w:sz="8" w:val="single"/>
              <w:left w:color="1d4ed8" w:space="0" w:sz="8" w:val="single"/>
              <w:bottom w:color="1d4ed8" w:space="0" w:sz="8" w:val="single"/>
              <w:right w:color="1d4ed8" w:space="0" w:sz="8" w:val="single"/>
            </w:tcBorders>
            <w:shd w:fill="eaf2ff" w:val="clear"/>
          </w:tcPr>
          <w:p w:rsidR="00000000" w:rsidDel="00000000" w:rsidP="00000000" w:rsidRDefault="00000000" w:rsidRPr="00000000" w14:paraId="00000009">
            <w:pPr>
              <w:spacing w:after="0" w:before="0" w:line="240" w:lineRule="auto"/>
              <w:jc w:val="center"/>
              <w:rPr/>
            </w:pPr>
            <w:r w:rsidDel="00000000" w:rsidR="00000000" w:rsidRPr="00000000">
              <w:rPr>
                <w:b w:val="1"/>
                <w:bCs w:val="1"/>
                <w:i w:val="0"/>
                <w:iCs w:val="0"/>
                <w:color w:val="1d4ed8"/>
                <w:sz w:val="20"/>
                <w:szCs w:val="20"/>
                <w:rtl w:val="0"/>
              </w:rPr>
              <w:t xml:space="preserve">Asynchrony</w:t>
            </w:r>
            <w:r w:rsidDel="00000000" w:rsidR="00000000" w:rsidRPr="00000000">
              <w:rPr>
                <w:rtl w:val="0"/>
              </w:rPr>
            </w:r>
          </w:p>
          <w:p w:rsidR="00000000" w:rsidDel="00000000" w:rsidP="00000000" w:rsidRDefault="00000000" w:rsidRPr="00000000" w14:paraId="0000000A">
            <w:pPr>
              <w:spacing w:after="0" w:before="0" w:line="240" w:lineRule="auto"/>
              <w:jc w:val="center"/>
              <w:rPr/>
            </w:pPr>
            <w:r w:rsidDel="00000000" w:rsidR="00000000" w:rsidRPr="00000000">
              <w:rPr>
                <w:b w:val="0"/>
                <w:bCs w:val="0"/>
                <w:i w:val="0"/>
                <w:iCs w:val="0"/>
                <w:sz w:val="16"/>
                <w:szCs w:val="16"/>
                <w:rtl w:val="0"/>
              </w:rPr>
              <w:t xml:space="preserve">timed windows + staleness registry</w:t>
            </w:r>
            <w:r w:rsidDel="00000000" w:rsidR="00000000" w:rsidRPr="00000000">
              <w:rPr>
                <w:rtl w:val="0"/>
              </w:rPr>
            </w:r>
          </w:p>
        </w:tc>
        <w:tc>
          <w:tcPr>
            <w:tcBorders>
              <w:top w:color="d97706" w:space="0" w:sz="8" w:val="single"/>
              <w:left w:color="d97706" w:space="0" w:sz="8" w:val="single"/>
              <w:bottom w:color="d97706" w:space="0" w:sz="8" w:val="single"/>
              <w:right w:color="d97706" w:space="0" w:sz="8" w:val="single"/>
            </w:tcBorders>
            <w:shd w:fill="fff4e5" w:val="clear"/>
          </w:tcPr>
          <w:p w:rsidR="00000000" w:rsidDel="00000000" w:rsidP="00000000" w:rsidRDefault="00000000" w:rsidRPr="00000000" w14:paraId="0000000B">
            <w:pPr>
              <w:spacing w:after="0" w:before="0" w:line="240" w:lineRule="auto"/>
              <w:jc w:val="center"/>
              <w:rPr/>
            </w:pPr>
            <w:r w:rsidDel="00000000" w:rsidR="00000000" w:rsidRPr="00000000">
              <w:rPr>
                <w:b w:val="1"/>
                <w:bCs w:val="1"/>
                <w:i w:val="0"/>
                <w:iCs w:val="0"/>
                <w:color w:val="d97706"/>
                <w:sz w:val="20"/>
                <w:szCs w:val="20"/>
                <w:rtl w:val="0"/>
              </w:rPr>
              <w:t xml:space="preserve">Security</w:t>
            </w:r>
            <w:r w:rsidDel="00000000" w:rsidR="00000000" w:rsidRPr="00000000">
              <w:rPr>
                <w:rtl w:val="0"/>
              </w:rPr>
            </w:r>
          </w:p>
          <w:p w:rsidR="00000000" w:rsidDel="00000000" w:rsidP="00000000" w:rsidRDefault="00000000" w:rsidRPr="00000000" w14:paraId="0000000C">
            <w:pPr>
              <w:spacing w:after="0" w:before="0" w:line="240" w:lineRule="auto"/>
              <w:jc w:val="center"/>
              <w:rPr/>
            </w:pPr>
            <w:r w:rsidDel="00000000" w:rsidR="00000000" w:rsidRPr="00000000">
              <w:rPr>
                <w:b w:val="0"/>
                <w:bCs w:val="0"/>
                <w:i w:val="0"/>
                <w:iCs w:val="0"/>
                <w:sz w:val="16"/>
                <w:szCs w:val="16"/>
                <w:rtl w:val="0"/>
              </w:rPr>
              <w:t xml:space="preserve">encoder anomaly gate + quarantine</w:t>
            </w:r>
            <w:r w:rsidDel="00000000" w:rsidR="00000000" w:rsidRPr="00000000">
              <w:rPr>
                <w:rtl w:val="0"/>
              </w:rPr>
            </w:r>
          </w:p>
        </w:tc>
        <w:tc>
          <w:tcPr>
            <w:tcBorders>
              <w:top w:color="7e22ce" w:space="0" w:sz="8" w:val="single"/>
              <w:left w:color="7e22ce" w:space="0" w:sz="8" w:val="single"/>
              <w:bottom w:color="7e22ce" w:space="0" w:sz="8" w:val="single"/>
              <w:right w:color="7e22ce" w:space="0" w:sz="8" w:val="single"/>
            </w:tcBorders>
            <w:shd w:fill="f3e8ff" w:val="clear"/>
          </w:tcPr>
          <w:p w:rsidR="00000000" w:rsidDel="00000000" w:rsidP="00000000" w:rsidRDefault="00000000" w:rsidRPr="00000000" w14:paraId="0000000D">
            <w:pPr>
              <w:spacing w:after="0" w:before="0" w:line="240" w:lineRule="auto"/>
              <w:jc w:val="center"/>
              <w:rPr/>
            </w:pPr>
            <w:r w:rsidDel="00000000" w:rsidR="00000000" w:rsidRPr="00000000">
              <w:rPr>
                <w:b w:val="1"/>
                <w:bCs w:val="1"/>
                <w:i w:val="0"/>
                <w:iCs w:val="0"/>
                <w:color w:val="7e22ce"/>
                <w:sz w:val="20"/>
                <w:szCs w:val="20"/>
                <w:rtl w:val="0"/>
              </w:rPr>
              <w:t xml:space="preserve">SplitFed-native</w:t>
            </w:r>
            <w:r w:rsidDel="00000000" w:rsidR="00000000" w:rsidRPr="00000000">
              <w:rPr>
                <w:rtl w:val="0"/>
              </w:rPr>
            </w:r>
          </w:p>
          <w:p w:rsidR="00000000" w:rsidDel="00000000" w:rsidP="00000000" w:rsidRDefault="00000000" w:rsidRPr="00000000" w14:paraId="0000000E">
            <w:pPr>
              <w:spacing w:after="0" w:before="0" w:line="240" w:lineRule="auto"/>
              <w:jc w:val="center"/>
              <w:rPr/>
            </w:pPr>
            <w:r w:rsidDel="00000000" w:rsidR="00000000" w:rsidRPr="00000000">
              <w:rPr>
                <w:b w:val="0"/>
                <w:bCs w:val="0"/>
                <w:i w:val="0"/>
                <w:iCs w:val="0"/>
                <w:sz w:val="16"/>
                <w:szCs w:val="16"/>
                <w:rtl w:val="0"/>
              </w:rPr>
              <w:t xml:space="preserve">client encoders + activation-gradient protocol</w:t>
            </w:r>
            <w:r w:rsidDel="00000000" w:rsidR="00000000" w:rsidRPr="00000000">
              <w:rPr>
                <w:rtl w:val="0"/>
              </w:rPr>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b w:val="1"/>
          <w:bCs w:val="1"/>
          <w:i w:val="0"/>
          <w:iCs w:val="0"/>
          <w:color w:val="0c2b4b"/>
          <w:sz w:val="21"/>
          <w:szCs w:val="21"/>
          <w:rtl w:val="0"/>
        </w:rPr>
        <w:t xml:space="preserve">Recommended framing: </w:t>
      </w:r>
      <w:r w:rsidDel="00000000" w:rsidR="00000000" w:rsidRPr="00000000">
        <w:rPr>
          <w:b w:val="0"/>
          <w:bCs w:val="0"/>
          <w:i w:val="1"/>
          <w:iCs w:val="1"/>
          <w:sz w:val="21"/>
          <w:szCs w:val="21"/>
          <w:rtl w:val="0"/>
        </w:rPr>
        <w:t xml:space="preserve">a SplitFed-native intrusion-resilience mechanism for mixed honest-straggler and malicious-encoder behavior.</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1. Executive Novelty Summary</w:t>
      </w:r>
    </w:p>
    <w:p w:rsidR="00000000" w:rsidDel="00000000" w:rsidP="00000000" w:rsidRDefault="00000000" w:rsidRPr="00000000" w14:paraId="00000013">
      <w:pPr>
        <w:rPr/>
      </w:pPr>
      <w:r w:rsidDel="00000000" w:rsidR="00000000" w:rsidRPr="00000000">
        <w:rPr>
          <w:b w:val="0"/>
          <w:bCs w:val="0"/>
          <w:i w:val="0"/>
          <w:iCs w:val="0"/>
          <w:sz w:val="19"/>
          <w:szCs w:val="19"/>
          <w:rtl w:val="0"/>
        </w:rPr>
        <w:t xml:space="preserve">The novelty of SENTINEL-SplitFed is strongest when presented as a </w:t>
      </w:r>
      <w:r w:rsidDel="00000000" w:rsidR="00000000" w:rsidRPr="00000000">
        <w:rPr>
          <w:b w:val="1"/>
          <w:bCs w:val="1"/>
          <w:i w:val="0"/>
          <w:iCs w:val="0"/>
          <w:sz w:val="19"/>
          <w:szCs w:val="19"/>
          <w:rtl w:val="0"/>
        </w:rPr>
        <w:t xml:space="preserve">problem-formulation plus system-design contribution</w:t>
      </w:r>
      <w:r w:rsidDel="00000000" w:rsidR="00000000" w:rsidRPr="00000000">
        <w:rPr>
          <w:b w:val="0"/>
          <w:bCs w:val="0"/>
          <w:i w:val="0"/>
          <w:iCs w:val="0"/>
          <w:sz w:val="19"/>
          <w:szCs w:val="19"/>
          <w:rtl w:val="0"/>
        </w:rPr>
        <w:t xml:space="preserve">, rather than as a generic robust aggregation rule. The paper introduces a mixed straggler-adversary setting for asynchronous SplitFed: some clients may be late for benign operational reasons, while others may submit poisoned client encoders. The server therefore needs to separate timing-induced staleness from adversarial encoder anomaly before aggregation.</w:t>
      </w:r>
      <w:r w:rsidDel="00000000" w:rsidR="00000000" w:rsidRPr="00000000">
        <w:rPr>
          <w:rtl w:val="0"/>
        </w:rPr>
      </w:r>
    </w:p>
    <w:tbl>
      <w:tblPr>
        <w:tblStyle w:val="Table4"/>
        <w:tblW w:w="10454.0" w:type="dxa"/>
        <w:jc w:val="center"/>
        <w:tblLayout w:type="fixed"/>
        <w:tblLook w:val="0400"/>
      </w:tblPr>
      <w:tblGrid>
        <w:gridCol w:w="10454"/>
        <w:tblGridChange w:id="0">
          <w:tblGrid>
            <w:gridCol w:w="10454"/>
          </w:tblGrid>
        </w:tblGridChange>
      </w:tblGrid>
      <w:tr>
        <w:trPr>
          <w:cantSplit w:val="0"/>
          <w:tblHeader w:val="0"/>
        </w:trPr>
        <w:tc>
          <w:tcPr>
            <w:tcBorders>
              <w:top w:color="0284c7" w:space="0" w:sz="10" w:val="single"/>
              <w:left w:color="0284c7" w:space="0" w:sz="10" w:val="single"/>
              <w:bottom w:color="0284c7" w:space="0" w:sz="10" w:val="single"/>
              <w:right w:color="0284c7" w:space="0" w:sz="10" w:val="single"/>
            </w:tcBorders>
            <w:shd w:fill="f0f9ff" w:val="clear"/>
          </w:tcPr>
          <w:p w:rsidR="00000000" w:rsidDel="00000000" w:rsidP="00000000" w:rsidRDefault="00000000" w:rsidRPr="00000000" w14:paraId="00000014">
            <w:pPr>
              <w:spacing w:after="0" w:before="0" w:line="240" w:lineRule="auto"/>
              <w:rPr/>
            </w:pPr>
            <w:r w:rsidDel="00000000" w:rsidR="00000000" w:rsidRPr="00000000">
              <w:rPr>
                <w:b w:val="1"/>
                <w:bCs w:val="1"/>
                <w:i w:val="0"/>
                <w:iCs w:val="0"/>
                <w:color w:val="0284c7"/>
                <w:sz w:val="21"/>
                <w:szCs w:val="21"/>
                <w:rtl w:val="0"/>
              </w:rPr>
              <w:t xml:space="preserve">One-sentence novelty claim for the manuscript</w:t>
            </w:r>
            <w:r w:rsidDel="00000000" w:rsidR="00000000" w:rsidRPr="00000000">
              <w:rPr>
                <w:rtl w:val="0"/>
              </w:rPr>
            </w:r>
          </w:p>
          <w:p w:rsidR="00000000" w:rsidDel="00000000" w:rsidP="00000000" w:rsidRDefault="00000000" w:rsidRPr="00000000" w14:paraId="00000015">
            <w:pPr>
              <w:spacing w:after="0" w:before="0" w:line="240" w:lineRule="auto"/>
              <w:rPr/>
            </w:pPr>
            <w:r w:rsidDel="00000000" w:rsidR="00000000" w:rsidRPr="00000000">
              <w:rPr>
                <w:b w:val="0"/>
                <w:bCs w:val="0"/>
                <w:i w:val="0"/>
                <w:iCs w:val="0"/>
                <w:sz w:val="18"/>
                <w:szCs w:val="18"/>
                <w:rtl w:val="0"/>
              </w:rPr>
              <w:t xml:space="preserve">Unlike existing asynchronous SplitFed methods that mainly reduce straggler waiting time, SENTINEL-SplitFed treats staleness as a security-relevant ambiguity and introduces a staleness-normalized encoder anomaly gate to distinguish honest stale clients from malicious encoder submissions before asynchronous aggregation.</w:t>
            </w: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2. What Is New Compared with Prior Work?</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Mixed threat model:</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SENTINEL-SplitFed jointly models benign stragglers and active malicious encoder submitters. Most asynchronous SplitFed methods assume benign heterogeneity; most Byzantine FL methods assume standard full-model FL.</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Encoder-specific anomaly detection:</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The detector operates on client-side encoders in SplitFed, not on full local models or gradients as in standard FL.</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Staleness-normalized gate:</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SNAS combines cosine anomaly and norm anomaly while explicitly dividing by client staleness, so honest delay is not automatically treated as malicious deviation.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Operational decisions before aggregation:</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The system makes accept, flag, or quarantine decisions before computing the robust asynchronous aggregate.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Honest limitation analysis:</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The method identifies a structural robustness boundary: attack-then-abstain adversaries can exploit memoryless staleness normalization. This makes the contribution scientifically honest and opens a clear path for temporal SNAS.</w:t>
      </w:r>
    </w:p>
    <w:p w:rsidR="00000000" w:rsidDel="00000000" w:rsidP="00000000" w:rsidRDefault="00000000" w:rsidRPr="00000000" w14:paraId="0000001D">
      <w:pPr>
        <w:pStyle w:val="Heading1"/>
        <w:rPr/>
      </w:pPr>
      <w:r w:rsidDel="00000000" w:rsidR="00000000" w:rsidRPr="00000000">
        <w:rPr>
          <w:rtl w:val="0"/>
        </w:rPr>
        <w:t xml:space="preserve">3. Novelty Map</w:t>
      </w:r>
    </w:p>
    <w:tbl>
      <w:tblPr>
        <w:tblStyle w:val="Table5"/>
        <w:tblW w:w="10452.0" w:type="dxa"/>
        <w:jc w:val="center"/>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d9e2ec" w:space="0" w:sz="4" w:val="single"/>
              <w:left w:color="d9e2ec" w:space="0" w:sz="4" w:val="single"/>
              <w:bottom w:color="d9e2ec" w:space="0" w:sz="4" w:val="single"/>
              <w:right w:color="d9e2ec" w:space="0" w:sz="4" w:val="single"/>
            </w:tcBorders>
            <w:shd w:fill="0b2b4b" w:val="clear"/>
            <w:vAlign w:val="center"/>
          </w:tcPr>
          <w:p w:rsidR="00000000" w:rsidDel="00000000" w:rsidP="00000000" w:rsidRDefault="00000000" w:rsidRPr="00000000" w14:paraId="0000001E">
            <w:pPr>
              <w:spacing w:after="0" w:before="0" w:line="240" w:lineRule="auto"/>
              <w:jc w:val="center"/>
              <w:rPr/>
            </w:pPr>
            <w:r w:rsidDel="00000000" w:rsidR="00000000" w:rsidRPr="00000000">
              <w:rPr>
                <w:b w:val="1"/>
                <w:bCs w:val="1"/>
                <w:color w:val="ffffff"/>
                <w:sz w:val="15"/>
                <w:szCs w:val="15"/>
                <w:rtl w:val="0"/>
              </w:rPr>
              <w:t xml:space="preserve">Dimension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0b2b4b" w:val="clear"/>
            <w:vAlign w:val="center"/>
          </w:tcPr>
          <w:p w:rsidR="00000000" w:rsidDel="00000000" w:rsidP="00000000" w:rsidRDefault="00000000" w:rsidRPr="00000000" w14:paraId="0000001F">
            <w:pPr>
              <w:spacing w:after="0" w:before="0" w:line="240" w:lineRule="auto"/>
              <w:jc w:val="center"/>
              <w:rPr/>
            </w:pPr>
            <w:r w:rsidDel="00000000" w:rsidR="00000000" w:rsidRPr="00000000">
              <w:rPr>
                <w:b w:val="1"/>
                <w:bCs w:val="1"/>
                <w:color w:val="ffffff"/>
                <w:sz w:val="15"/>
                <w:szCs w:val="15"/>
                <w:rtl w:val="0"/>
              </w:rPr>
              <w:t xml:space="preserve">Common prior-work treatment</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0b2b4b" w:val="clear"/>
            <w:vAlign w:val="center"/>
          </w:tcPr>
          <w:p w:rsidR="00000000" w:rsidDel="00000000" w:rsidP="00000000" w:rsidRDefault="00000000" w:rsidRPr="00000000" w14:paraId="00000020">
            <w:pPr>
              <w:spacing w:after="0" w:before="0" w:line="240" w:lineRule="auto"/>
              <w:jc w:val="center"/>
              <w:rPr/>
            </w:pPr>
            <w:r w:rsidDel="00000000" w:rsidR="00000000" w:rsidRPr="00000000">
              <w:rPr>
                <w:b w:val="1"/>
                <w:bCs w:val="1"/>
                <w:color w:val="ffffff"/>
                <w:sz w:val="15"/>
                <w:szCs w:val="15"/>
                <w:rtl w:val="0"/>
              </w:rPr>
              <w:t xml:space="preserve">SENTINEL-SplitFed treatment</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0b2b4b" w:val="clear"/>
            <w:vAlign w:val="center"/>
          </w:tcPr>
          <w:p w:rsidR="00000000" w:rsidDel="00000000" w:rsidP="00000000" w:rsidRDefault="00000000" w:rsidRPr="00000000" w14:paraId="00000021">
            <w:pPr>
              <w:spacing w:after="0" w:before="0" w:line="240" w:lineRule="auto"/>
              <w:jc w:val="center"/>
              <w:rPr/>
            </w:pPr>
            <w:r w:rsidDel="00000000" w:rsidR="00000000" w:rsidRPr="00000000">
              <w:rPr>
                <w:b w:val="1"/>
                <w:bCs w:val="1"/>
                <w:color w:val="ffffff"/>
                <w:sz w:val="15"/>
                <w:szCs w:val="15"/>
                <w:rtl w:val="0"/>
              </w:rPr>
              <w:t xml:space="preserve">Novelty strength</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8fafc" w:val="clear"/>
            <w:vAlign w:val="center"/>
          </w:tcPr>
          <w:p w:rsidR="00000000" w:rsidDel="00000000" w:rsidP="00000000" w:rsidRDefault="00000000" w:rsidRPr="00000000" w14:paraId="00000022">
            <w:pPr>
              <w:spacing w:after="0" w:before="0" w:line="240" w:lineRule="auto"/>
              <w:rPr/>
            </w:pPr>
            <w:r w:rsidDel="00000000" w:rsidR="00000000" w:rsidRPr="00000000">
              <w:rPr>
                <w:b w:val="0"/>
                <w:bCs w:val="0"/>
                <w:sz w:val="14"/>
                <w:szCs w:val="14"/>
                <w:rtl w:val="0"/>
              </w:rPr>
              <w:t xml:space="preserve">Stragglers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8fafc" w:val="clear"/>
            <w:vAlign w:val="center"/>
          </w:tcPr>
          <w:p w:rsidR="00000000" w:rsidDel="00000000" w:rsidP="00000000" w:rsidRDefault="00000000" w:rsidRPr="00000000" w14:paraId="00000023">
            <w:pPr>
              <w:spacing w:after="0" w:before="0" w:line="240" w:lineRule="auto"/>
              <w:rPr/>
            </w:pPr>
            <w:r w:rsidDel="00000000" w:rsidR="00000000" w:rsidRPr="00000000">
              <w:rPr>
                <w:b w:val="0"/>
                <w:bCs w:val="0"/>
                <w:sz w:val="14"/>
                <w:szCs w:val="14"/>
                <w:rtl w:val="0"/>
              </w:rPr>
              <w:t xml:space="preserve">Modeled as delay/efficiency bottlenecks.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8fafc" w:val="clear"/>
            <w:vAlign w:val="center"/>
          </w:tcPr>
          <w:p w:rsidR="00000000" w:rsidDel="00000000" w:rsidP="00000000" w:rsidRDefault="00000000" w:rsidRPr="00000000" w14:paraId="00000024">
            <w:pPr>
              <w:spacing w:after="0" w:before="0" w:line="240" w:lineRule="auto"/>
              <w:rPr/>
            </w:pPr>
            <w:r w:rsidDel="00000000" w:rsidR="00000000" w:rsidRPr="00000000">
              <w:rPr>
                <w:b w:val="0"/>
                <w:bCs w:val="0"/>
                <w:sz w:val="14"/>
                <w:szCs w:val="14"/>
                <w:rtl w:val="0"/>
              </w:rPr>
              <w:t xml:space="preserve">Modeled as both delay and security ambiguity.</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dcfce7" w:val="clear"/>
            <w:vAlign w:val="center"/>
          </w:tcPr>
          <w:p w:rsidR="00000000" w:rsidDel="00000000" w:rsidP="00000000" w:rsidRDefault="00000000" w:rsidRPr="00000000" w14:paraId="00000025">
            <w:pPr>
              <w:spacing w:after="0" w:before="0" w:line="240" w:lineRule="auto"/>
              <w:rPr/>
            </w:pPr>
            <w:r w:rsidDel="00000000" w:rsidR="00000000" w:rsidRPr="00000000">
              <w:rPr>
                <w:b w:val="0"/>
                <w:bCs w:val="0"/>
                <w:sz w:val="14"/>
                <w:szCs w:val="14"/>
                <w:rtl w:val="0"/>
              </w:rPr>
              <w:t xml:space="preserve">Strong</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vAlign w:val="center"/>
          </w:tcPr>
          <w:p w:rsidR="00000000" w:rsidDel="00000000" w:rsidP="00000000" w:rsidRDefault="00000000" w:rsidRPr="00000000" w14:paraId="00000026">
            <w:pPr>
              <w:spacing w:after="0" w:before="0" w:line="240" w:lineRule="auto"/>
              <w:rPr/>
            </w:pPr>
            <w:r w:rsidDel="00000000" w:rsidR="00000000" w:rsidRPr="00000000">
              <w:rPr>
                <w:b w:val="0"/>
                <w:bCs w:val="0"/>
                <w:sz w:val="14"/>
                <w:szCs w:val="14"/>
                <w:rtl w:val="0"/>
              </w:rPr>
              <w:t xml:space="preserve">Malicious clients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vAlign w:val="center"/>
          </w:tcPr>
          <w:p w:rsidR="00000000" w:rsidDel="00000000" w:rsidP="00000000" w:rsidRDefault="00000000" w:rsidRPr="00000000" w14:paraId="00000027">
            <w:pPr>
              <w:spacing w:after="0" w:before="0" w:line="240" w:lineRule="auto"/>
              <w:rPr/>
            </w:pPr>
            <w:r w:rsidDel="00000000" w:rsidR="00000000" w:rsidRPr="00000000">
              <w:rPr>
                <w:b w:val="0"/>
                <w:bCs w:val="0"/>
                <w:sz w:val="14"/>
                <w:szCs w:val="14"/>
                <w:rtl w:val="0"/>
              </w:rPr>
              <w:t xml:space="preserve">Studied in standard FL full-model update space.</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vAlign w:val="center"/>
          </w:tcPr>
          <w:p w:rsidR="00000000" w:rsidDel="00000000" w:rsidP="00000000" w:rsidRDefault="00000000" w:rsidRPr="00000000" w14:paraId="00000028">
            <w:pPr>
              <w:spacing w:after="0" w:before="0" w:line="240" w:lineRule="auto"/>
              <w:rPr/>
            </w:pPr>
            <w:r w:rsidDel="00000000" w:rsidR="00000000" w:rsidRPr="00000000">
              <w:rPr>
                <w:b w:val="0"/>
                <w:bCs w:val="0"/>
                <w:sz w:val="14"/>
                <w:szCs w:val="14"/>
                <w:rtl w:val="0"/>
              </w:rPr>
              <w:t xml:space="preserve">Studied as poisoned SplitFed encoder submissions.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dcfce7" w:val="clear"/>
            <w:vAlign w:val="center"/>
          </w:tcPr>
          <w:p w:rsidR="00000000" w:rsidDel="00000000" w:rsidP="00000000" w:rsidRDefault="00000000" w:rsidRPr="00000000" w14:paraId="00000029">
            <w:pPr>
              <w:spacing w:after="0" w:before="0" w:line="240" w:lineRule="auto"/>
              <w:rPr/>
            </w:pPr>
            <w:r w:rsidDel="00000000" w:rsidR="00000000" w:rsidRPr="00000000">
              <w:rPr>
                <w:b w:val="0"/>
                <w:bCs w:val="0"/>
                <w:sz w:val="14"/>
                <w:szCs w:val="14"/>
                <w:rtl w:val="0"/>
              </w:rPr>
              <w:t xml:space="preserve">Strong</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8fafc" w:val="clear"/>
            <w:vAlign w:val="center"/>
          </w:tcPr>
          <w:p w:rsidR="00000000" w:rsidDel="00000000" w:rsidP="00000000" w:rsidRDefault="00000000" w:rsidRPr="00000000" w14:paraId="0000002A">
            <w:pPr>
              <w:spacing w:after="0" w:before="0" w:line="240" w:lineRule="auto"/>
              <w:rPr/>
            </w:pPr>
            <w:r w:rsidDel="00000000" w:rsidR="00000000" w:rsidRPr="00000000">
              <w:rPr>
                <w:b w:val="0"/>
                <w:bCs w:val="0"/>
                <w:sz w:val="14"/>
                <w:szCs w:val="14"/>
                <w:rtl w:val="0"/>
              </w:rPr>
              <w:t xml:space="preserve">Asynchrony</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8fafc" w:val="clear"/>
            <w:vAlign w:val="center"/>
          </w:tcPr>
          <w:p w:rsidR="00000000" w:rsidDel="00000000" w:rsidP="00000000" w:rsidRDefault="00000000" w:rsidRPr="00000000" w14:paraId="0000002B">
            <w:pPr>
              <w:spacing w:after="0" w:before="0" w:line="240" w:lineRule="auto"/>
              <w:rPr/>
            </w:pPr>
            <w:r w:rsidDel="00000000" w:rsidR="00000000" w:rsidRPr="00000000">
              <w:rPr>
                <w:b w:val="0"/>
                <w:bCs w:val="0"/>
                <w:sz w:val="14"/>
                <w:szCs w:val="14"/>
                <w:rtl w:val="0"/>
              </w:rPr>
              <w:t xml:space="preserve">Solved with stale-update weighting or buffering.</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8fafc" w:val="clear"/>
            <w:vAlign w:val="center"/>
          </w:tcPr>
          <w:p w:rsidR="00000000" w:rsidDel="00000000" w:rsidP="00000000" w:rsidRDefault="00000000" w:rsidRPr="00000000" w14:paraId="0000002C">
            <w:pPr>
              <w:spacing w:after="0" w:before="0" w:line="240" w:lineRule="auto"/>
              <w:rPr/>
            </w:pPr>
            <w:r w:rsidDel="00000000" w:rsidR="00000000" w:rsidRPr="00000000">
              <w:rPr>
                <w:b w:val="0"/>
                <w:bCs w:val="0"/>
                <w:sz w:val="14"/>
                <w:szCs w:val="14"/>
                <w:rtl w:val="0"/>
              </w:rPr>
              <w:t xml:space="preserve">Combined with detection, flagging, quarantine, and robust aggregation.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ef3c7" w:val="clear"/>
            <w:vAlign w:val="center"/>
          </w:tcPr>
          <w:p w:rsidR="00000000" w:rsidDel="00000000" w:rsidP="00000000" w:rsidRDefault="00000000" w:rsidRPr="00000000" w14:paraId="0000002D">
            <w:pPr>
              <w:spacing w:after="0" w:before="0" w:line="240" w:lineRule="auto"/>
              <w:rPr/>
            </w:pPr>
            <w:r w:rsidDel="00000000" w:rsidR="00000000" w:rsidRPr="00000000">
              <w:rPr>
                <w:b w:val="0"/>
                <w:bCs w:val="0"/>
                <w:sz w:val="14"/>
                <w:szCs w:val="14"/>
                <w:rtl w:val="0"/>
              </w:rPr>
              <w:t xml:space="preserve">Moderate-to-strong</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vAlign w:val="center"/>
          </w:tcPr>
          <w:p w:rsidR="00000000" w:rsidDel="00000000" w:rsidP="00000000" w:rsidRDefault="00000000" w:rsidRPr="00000000" w14:paraId="0000002E">
            <w:pPr>
              <w:spacing w:after="0" w:before="0" w:line="240" w:lineRule="auto"/>
              <w:rPr/>
            </w:pPr>
            <w:r w:rsidDel="00000000" w:rsidR="00000000" w:rsidRPr="00000000">
              <w:rPr>
                <w:b w:val="0"/>
                <w:bCs w:val="0"/>
                <w:sz w:val="14"/>
                <w:szCs w:val="14"/>
                <w:rtl w:val="0"/>
              </w:rPr>
              <w:t xml:space="preserve">Privacy setting</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vAlign w:val="center"/>
          </w:tcPr>
          <w:p w:rsidR="00000000" w:rsidDel="00000000" w:rsidP="00000000" w:rsidRDefault="00000000" w:rsidRPr="00000000" w14:paraId="0000002F">
            <w:pPr>
              <w:spacing w:after="0" w:before="0" w:line="240" w:lineRule="auto"/>
              <w:rPr/>
            </w:pPr>
            <w:r w:rsidDel="00000000" w:rsidR="00000000" w:rsidRPr="00000000">
              <w:rPr>
                <w:b w:val="0"/>
                <w:bCs w:val="0"/>
                <w:sz w:val="14"/>
                <w:szCs w:val="14"/>
                <w:rtl w:val="0"/>
              </w:rPr>
              <w:t xml:space="preserve">SplitFed/healthcare papers emphasize data locality.</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vAlign w:val="center"/>
          </w:tcPr>
          <w:p w:rsidR="00000000" w:rsidDel="00000000" w:rsidP="00000000" w:rsidRDefault="00000000" w:rsidRPr="00000000" w14:paraId="00000030">
            <w:pPr>
              <w:spacing w:after="0" w:before="0" w:line="240" w:lineRule="auto"/>
              <w:rPr/>
            </w:pPr>
            <w:r w:rsidDel="00000000" w:rsidR="00000000" w:rsidRPr="00000000">
              <w:rPr>
                <w:b w:val="0"/>
                <w:bCs w:val="0"/>
                <w:sz w:val="14"/>
                <w:szCs w:val="14"/>
                <w:rtl w:val="0"/>
              </w:rPr>
              <w:t xml:space="preserve">Keeps split protocol but adds intrusion resilience; no cryptographic privacy overclaim.</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ef3c7" w:val="clear"/>
            <w:vAlign w:val="center"/>
          </w:tcPr>
          <w:p w:rsidR="00000000" w:rsidDel="00000000" w:rsidP="00000000" w:rsidRDefault="00000000" w:rsidRPr="00000000" w14:paraId="00000031">
            <w:pPr>
              <w:spacing w:after="0" w:before="0" w:line="240" w:lineRule="auto"/>
              <w:rPr/>
            </w:pPr>
            <w:r w:rsidDel="00000000" w:rsidR="00000000" w:rsidRPr="00000000">
              <w:rPr>
                <w:b w:val="0"/>
                <w:bCs w:val="0"/>
                <w:sz w:val="14"/>
                <w:szCs w:val="14"/>
                <w:rtl w:val="0"/>
              </w:rPr>
              <w:t xml:space="preserve">Moderate</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8fafc" w:val="clear"/>
            <w:vAlign w:val="center"/>
          </w:tcPr>
          <w:p w:rsidR="00000000" w:rsidDel="00000000" w:rsidP="00000000" w:rsidRDefault="00000000" w:rsidRPr="00000000" w14:paraId="00000032">
            <w:pPr>
              <w:spacing w:after="0" w:before="0" w:line="240" w:lineRule="auto"/>
              <w:rPr/>
            </w:pPr>
            <w:r w:rsidDel="00000000" w:rsidR="00000000" w:rsidRPr="00000000">
              <w:rPr>
                <w:b w:val="0"/>
                <w:bCs w:val="0"/>
                <w:sz w:val="14"/>
                <w:szCs w:val="14"/>
                <w:rtl w:val="0"/>
              </w:rPr>
              <w:t xml:space="preserve">Adaptive attacks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8fafc" w:val="clear"/>
            <w:vAlign w:val="center"/>
          </w:tcPr>
          <w:p w:rsidR="00000000" w:rsidDel="00000000" w:rsidP="00000000" w:rsidRDefault="00000000" w:rsidRPr="00000000" w14:paraId="00000033">
            <w:pPr>
              <w:spacing w:after="0" w:before="0" w:line="240" w:lineRule="auto"/>
              <w:rPr/>
            </w:pPr>
            <w:r w:rsidDel="00000000" w:rsidR="00000000" w:rsidRPr="00000000">
              <w:rPr>
                <w:b w:val="0"/>
                <w:bCs w:val="0"/>
                <w:sz w:val="14"/>
                <w:szCs w:val="14"/>
                <w:rtl w:val="0"/>
              </w:rPr>
              <w:t xml:space="preserve">Security FL papers study adaptive poisoning; SplitFed efficiency papers usually do not.</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8fafc" w:val="clear"/>
            <w:vAlign w:val="center"/>
          </w:tcPr>
          <w:p w:rsidR="00000000" w:rsidDel="00000000" w:rsidP="00000000" w:rsidRDefault="00000000" w:rsidRPr="00000000" w14:paraId="00000034">
            <w:pPr>
              <w:spacing w:after="0" w:before="0" w:line="240" w:lineRule="auto"/>
              <w:rPr/>
            </w:pPr>
            <w:r w:rsidDel="00000000" w:rsidR="00000000" w:rsidRPr="00000000">
              <w:rPr>
                <w:b w:val="0"/>
                <w:bCs w:val="0"/>
                <w:sz w:val="14"/>
                <w:szCs w:val="14"/>
                <w:rtl w:val="0"/>
              </w:rPr>
              <w:t xml:space="preserve">Tests threshold-aware, alternating, and slow-ramp attacks; reveals memoryless weakness.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dcfce7" w:val="clear"/>
            <w:vAlign w:val="center"/>
          </w:tcPr>
          <w:p w:rsidR="00000000" w:rsidDel="00000000" w:rsidP="00000000" w:rsidRDefault="00000000" w:rsidRPr="00000000" w14:paraId="00000035">
            <w:pPr>
              <w:spacing w:after="0" w:before="0" w:line="240" w:lineRule="auto"/>
              <w:rPr/>
            </w:pPr>
            <w:r w:rsidDel="00000000" w:rsidR="00000000" w:rsidRPr="00000000">
              <w:rPr>
                <w:b w:val="0"/>
                <w:bCs w:val="0"/>
                <w:sz w:val="14"/>
                <w:szCs w:val="14"/>
                <w:rtl w:val="0"/>
              </w:rPr>
              <w:t xml:space="preserve">Strong</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vAlign w:val="center"/>
          </w:tcPr>
          <w:p w:rsidR="00000000" w:rsidDel="00000000" w:rsidP="00000000" w:rsidRDefault="00000000" w:rsidRPr="00000000" w14:paraId="00000036">
            <w:pPr>
              <w:spacing w:after="0" w:before="0" w:line="240" w:lineRule="auto"/>
              <w:rPr/>
            </w:pPr>
            <w:r w:rsidDel="00000000" w:rsidR="00000000" w:rsidRPr="00000000">
              <w:rPr>
                <w:b w:val="0"/>
                <w:bCs w:val="0"/>
                <w:sz w:val="14"/>
                <w:szCs w:val="14"/>
                <w:rtl w:val="0"/>
              </w:rPr>
              <w:t xml:space="preserve">Healthcare relevance</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vAlign w:val="center"/>
          </w:tcPr>
          <w:p w:rsidR="00000000" w:rsidDel="00000000" w:rsidP="00000000" w:rsidRDefault="00000000" w:rsidRPr="00000000" w14:paraId="00000037">
            <w:pPr>
              <w:spacing w:after="0" w:before="0" w:line="240" w:lineRule="auto"/>
              <w:rPr/>
            </w:pPr>
            <w:r w:rsidDel="00000000" w:rsidR="00000000" w:rsidRPr="00000000">
              <w:rPr>
                <w:b w:val="0"/>
                <w:bCs w:val="0"/>
                <w:sz w:val="14"/>
                <w:szCs w:val="14"/>
                <w:rtl w:val="0"/>
              </w:rPr>
              <w:t xml:space="preserve">Prior health SplitFed emphasizes prediction/privacy/resource heterogeneity.</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vAlign w:val="center"/>
          </w:tcPr>
          <w:p w:rsidR="00000000" w:rsidDel="00000000" w:rsidP="00000000" w:rsidRDefault="00000000" w:rsidRPr="00000000" w14:paraId="00000038">
            <w:pPr>
              <w:spacing w:after="0" w:before="0" w:line="240" w:lineRule="auto"/>
              <w:rPr/>
            </w:pPr>
            <w:r w:rsidDel="00000000" w:rsidR="00000000" w:rsidRPr="00000000">
              <w:rPr>
                <w:b w:val="0"/>
                <w:bCs w:val="0"/>
                <w:sz w:val="14"/>
                <w:szCs w:val="14"/>
                <w:rtl w:val="0"/>
              </w:rPr>
              <w:t xml:space="preserve">Focuses on critical-care prediction under unreliable and compromised clients.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ef3c7" w:val="clear"/>
            <w:vAlign w:val="center"/>
          </w:tcPr>
          <w:p w:rsidR="00000000" w:rsidDel="00000000" w:rsidP="00000000" w:rsidRDefault="00000000" w:rsidRPr="00000000" w14:paraId="00000039">
            <w:pPr>
              <w:spacing w:after="0" w:before="0" w:line="240" w:lineRule="auto"/>
              <w:rPr/>
            </w:pPr>
            <w:r w:rsidDel="00000000" w:rsidR="00000000" w:rsidRPr="00000000">
              <w:rPr>
                <w:b w:val="0"/>
                <w:bCs w:val="0"/>
                <w:sz w:val="14"/>
                <w:szCs w:val="14"/>
                <w:rtl w:val="0"/>
              </w:rPr>
              <w:t xml:space="preserve">Moderate-to-strong</w:t>
            </w:r>
            <w:r w:rsidDel="00000000" w:rsidR="00000000" w:rsidRPr="00000000">
              <w:rPr>
                <w:rtl w:val="0"/>
              </w:rPr>
            </w:r>
          </w:p>
        </w:tc>
      </w:tr>
    </w:tbl>
    <w:p w:rsidR="00000000" w:rsidDel="00000000" w:rsidP="00000000" w:rsidRDefault="00000000" w:rsidRPr="00000000" w14:paraId="0000003A">
      <w:pPr>
        <w:pStyle w:val="Heading1"/>
        <w:rPr/>
      </w:pPr>
      <w:r w:rsidDel="00000000" w:rsidR="00000000" w:rsidRPr="00000000">
        <w:rPr>
          <w:rtl w:val="0"/>
        </w:rPr>
        <w:t xml:space="preserve">4. Contrast by Related-Work Family</w:t>
      </w:r>
    </w:p>
    <w:p w:rsidR="00000000" w:rsidDel="00000000" w:rsidP="00000000" w:rsidRDefault="00000000" w:rsidRPr="00000000" w14:paraId="0000003B">
      <w:pPr>
        <w:pStyle w:val="Heading2"/>
        <w:rPr/>
      </w:pPr>
      <w:r w:rsidDel="00000000" w:rsidR="00000000" w:rsidRPr="00000000">
        <w:rPr>
          <w:rtl w:val="0"/>
        </w:rPr>
        <w:t xml:space="preserve">4.1 Asynchronous SplitFed and healthcare SplitFed</w:t>
      </w:r>
    </w:p>
    <w:p w:rsidR="00000000" w:rsidDel="00000000" w:rsidP="00000000" w:rsidRDefault="00000000" w:rsidRPr="00000000" w14:paraId="0000003C">
      <w:pPr>
        <w:rPr/>
      </w:pPr>
      <w:r w:rsidDel="00000000" w:rsidR="00000000" w:rsidRPr="00000000">
        <w:rPr>
          <w:b w:val="0"/>
          <w:bCs w:val="0"/>
          <w:i w:val="0"/>
          <w:iCs w:val="0"/>
          <w:sz w:val="18"/>
          <w:szCs w:val="18"/>
          <w:rtl w:val="0"/>
        </w:rPr>
        <w:t xml:space="preserve">Representative works such as DT-ASFL, AASFL, APP-SplitFed, and MU-SplitFed are closest in architecture because they study asynchronous or straggler-resilient SplitFed. Their central goal is usually operational efficiency: reducing waiting time, adapting local training to heterogeneous client speeds, handling packet loss, using digital twins, or improving privacy/communication behavior in smart healthcare. SENTINEL-SplitFed differs by making the straggler itself part of the security problem. A late encoder is not merely a scheduling inconvenience; it can be confused with a poisoned encoder unless the server explicitly models both staleness and anomaly.</w:t>
      </w: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tl w:val="0"/>
        </w:rPr>
        <w:t xml:space="preserve">4.2 Straggler-aware asynchronous FL</w:t>
      </w:r>
    </w:p>
    <w:p w:rsidR="00000000" w:rsidDel="00000000" w:rsidP="00000000" w:rsidRDefault="00000000" w:rsidRPr="00000000" w14:paraId="0000003E">
      <w:pPr>
        <w:rPr/>
      </w:pPr>
      <w:r w:rsidDel="00000000" w:rsidR="00000000" w:rsidRPr="00000000">
        <w:rPr>
          <w:b w:val="0"/>
          <w:bCs w:val="0"/>
          <w:i w:val="0"/>
          <w:iCs w:val="0"/>
          <w:sz w:val="18"/>
          <w:szCs w:val="18"/>
          <w:rtl w:val="0"/>
        </w:rPr>
        <w:t xml:space="preserve">FedAsync-, FedBuff-, FedASMU-, FedStrag-, and PORT-style methods address stale updates and system heterogeneity in conventional FL. They are important for motivating the asynchronous setting, but they generally operate on full-model or gradient updates. SENTINEL-SplitFed is narrower but more specialized: it operates on SplitFed client encoders, alongside the activation-gradient split training loop and label-private protocol.</w:t>
      </w: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4.3 Byzantine-robust FL and asynchronous FL security</w:t>
      </w:r>
    </w:p>
    <w:p w:rsidR="00000000" w:rsidDel="00000000" w:rsidP="00000000" w:rsidRDefault="00000000" w:rsidRPr="00000000" w14:paraId="00000040">
      <w:pPr>
        <w:rPr/>
      </w:pPr>
      <w:r w:rsidDel="00000000" w:rsidR="00000000" w:rsidRPr="00000000">
        <w:rPr>
          <w:b w:val="0"/>
          <w:bCs w:val="0"/>
          <w:i w:val="0"/>
          <w:iCs w:val="0"/>
          <w:sz w:val="18"/>
          <w:szCs w:val="18"/>
          <w:rtl w:val="0"/>
        </w:rPr>
        <w:t xml:space="preserve">Krum, trimmed mean, median, FLTrust, AFLGuard, SecureAFL, and AsyncDefender are security-relevant baselines. These methods focus on malicious updates in FL. Some, such as AFLGuard and AsyncDefender, are specifically designed for asynchronous FL. However, they are not designed around SplitFed encoder aggregation, low-client cross-silo healthcare settings, or the distinction between missed activation windows and malicious encoder submissions. SENTINEL-SplitFed should not claim to dominate these methods universally; instead, it should claim architectural specificity.</w:t>
      </w: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4.4 SplitFed security analysis</w:t>
      </w:r>
    </w:p>
    <w:p w:rsidR="00000000" w:rsidDel="00000000" w:rsidP="00000000" w:rsidRDefault="00000000" w:rsidRPr="00000000" w14:paraId="00000042">
      <w:pPr>
        <w:rPr/>
      </w:pPr>
      <w:r w:rsidDel="00000000" w:rsidR="00000000" w:rsidRPr="00000000">
        <w:rPr>
          <w:b w:val="0"/>
          <w:bCs w:val="0"/>
          <w:i w:val="0"/>
          <w:iCs w:val="0"/>
          <w:sz w:val="18"/>
          <w:szCs w:val="18"/>
          <w:rtl w:val="0"/>
        </w:rPr>
        <w:t xml:space="preserve">Existing SplitFed security analyses show that SplitFed has different robustness and privacy behavior from standard FL because clients do not hold or transmit the complete model. SENTINEL-SplitFed builds on this observation by proposing an explicit server-side intrusion gate for the encoder block, rather than only measuring SplitFed vulnerability or robustness under attacks.</w:t>
      </w: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4.5 Vertical split learning and privacy-preserving straggler resilience</w:t>
      </w:r>
    </w:p>
    <w:p w:rsidR="00000000" w:rsidDel="00000000" w:rsidP="00000000" w:rsidRDefault="00000000" w:rsidRPr="00000000" w14:paraId="00000044">
      <w:pPr>
        <w:rPr/>
      </w:pPr>
      <w:r w:rsidDel="00000000" w:rsidR="00000000" w:rsidRPr="00000000">
        <w:rPr>
          <w:b w:val="0"/>
          <w:bCs w:val="0"/>
          <w:i w:val="0"/>
          <w:iCs w:val="0"/>
          <w:sz w:val="18"/>
          <w:szCs w:val="18"/>
          <w:rtl w:val="0"/>
        </w:rPr>
        <w:t xml:space="preserve">FedVS is highly relevant because it studies straggler resilience and privacy in split vertical FL. Its setting is different: features are vertically partitioned, embeddings are reconstructed securely, and the threat model is honest-but-curious privacy leakage. SENTINEL-SplitFed studies horizontal SplitFed with active encoder poisoning and staleness-aware anomaly gating.</w:t>
      </w: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tl w:val="0"/>
        </w:rPr>
        <w:t xml:space="preserve">5. Detailed Novelty Contrast Table</w:t>
      </w:r>
    </w:p>
    <w:p w:rsidR="00000000" w:rsidDel="00000000" w:rsidP="00000000" w:rsidRDefault="00000000" w:rsidRPr="00000000" w14:paraId="00000046">
      <w:pPr>
        <w:rPr/>
      </w:pPr>
      <w:r w:rsidDel="00000000" w:rsidR="00000000" w:rsidRPr="00000000">
        <w:rPr>
          <w:b w:val="0"/>
          <w:bCs w:val="0"/>
          <w:i w:val="1"/>
          <w:iCs w:val="1"/>
          <w:color w:val="5a5a5a"/>
          <w:sz w:val="17"/>
          <w:szCs w:val="17"/>
          <w:rtl w:val="0"/>
        </w:rPr>
        <w:t xml:space="preserve">Compact manuscript-ready version. It avoids a wide landscape layout while preserving the key novelty contrasts.</w:t>
      </w:r>
      <w:r w:rsidDel="00000000" w:rsidR="00000000" w:rsidRPr="00000000">
        <w:rPr>
          <w:rtl w:val="0"/>
        </w:rPr>
      </w:r>
    </w:p>
    <w:tbl>
      <w:tblPr>
        <w:tblStyle w:val="Table6"/>
        <w:tblW w:w="10452.0" w:type="dxa"/>
        <w:jc w:val="center"/>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b2b4b" w:val="clear"/>
            <w:vAlign w:val="center"/>
          </w:tcPr>
          <w:p w:rsidR="00000000" w:rsidDel="00000000" w:rsidP="00000000" w:rsidRDefault="00000000" w:rsidRPr="00000000" w14:paraId="00000047">
            <w:pPr>
              <w:spacing w:after="0" w:before="0" w:line="240" w:lineRule="auto"/>
              <w:jc w:val="center"/>
              <w:rPr/>
            </w:pPr>
            <w:r w:rsidDel="00000000" w:rsidR="00000000" w:rsidRPr="00000000">
              <w:rPr>
                <w:b w:val="1"/>
                <w:bCs w:val="1"/>
                <w:color w:val="ffffff"/>
                <w:sz w:val="14"/>
                <w:szCs w:val="14"/>
                <w:rtl w:val="0"/>
              </w:rPr>
              <w:t xml:space="preserve">Work / family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b2b4b" w:val="clear"/>
            <w:vAlign w:val="center"/>
          </w:tcPr>
          <w:p w:rsidR="00000000" w:rsidDel="00000000" w:rsidP="00000000" w:rsidRDefault="00000000" w:rsidRPr="00000000" w14:paraId="00000048">
            <w:pPr>
              <w:spacing w:after="0" w:before="0" w:line="240" w:lineRule="auto"/>
              <w:jc w:val="center"/>
              <w:rPr/>
            </w:pPr>
            <w:r w:rsidDel="00000000" w:rsidR="00000000" w:rsidRPr="00000000">
              <w:rPr>
                <w:b w:val="1"/>
                <w:bCs w:val="1"/>
                <w:color w:val="ffffff"/>
                <w:sz w:val="14"/>
                <w:szCs w:val="14"/>
                <w:rtl w:val="0"/>
              </w:rPr>
              <w:t xml:space="preserve">Prior-work focus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b2b4b" w:val="clear"/>
            <w:vAlign w:val="center"/>
          </w:tcPr>
          <w:p w:rsidR="00000000" w:rsidDel="00000000" w:rsidP="00000000" w:rsidRDefault="00000000" w:rsidRPr="00000000" w14:paraId="00000049">
            <w:pPr>
              <w:spacing w:after="0" w:before="0" w:line="240" w:lineRule="auto"/>
              <w:jc w:val="center"/>
              <w:rPr/>
            </w:pPr>
            <w:r w:rsidDel="00000000" w:rsidR="00000000" w:rsidRPr="00000000">
              <w:rPr>
                <w:b w:val="1"/>
                <w:bCs w:val="1"/>
                <w:color w:val="ffffff"/>
                <w:sz w:val="14"/>
                <w:szCs w:val="14"/>
                <w:rtl w:val="0"/>
              </w:rPr>
              <w:t xml:space="preserve">Novelty contrast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b2b4b" w:val="clear"/>
            <w:vAlign w:val="center"/>
          </w:tcPr>
          <w:p w:rsidR="00000000" w:rsidDel="00000000" w:rsidP="00000000" w:rsidRDefault="00000000" w:rsidRPr="00000000" w14:paraId="0000004A">
            <w:pPr>
              <w:spacing w:after="0" w:before="0" w:line="240" w:lineRule="auto"/>
              <w:jc w:val="center"/>
              <w:rPr/>
            </w:pPr>
            <w:r w:rsidDel="00000000" w:rsidR="00000000" w:rsidRPr="00000000">
              <w:rPr>
                <w:b w:val="1"/>
                <w:bCs w:val="1"/>
                <w:color w:val="ffffff"/>
                <w:sz w:val="14"/>
                <w:szCs w:val="14"/>
                <w:rtl w:val="0"/>
              </w:rPr>
              <w:t xml:space="preserve">Reviewer-facing takeaway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vAlign w:val="center"/>
          </w:tcPr>
          <w:p w:rsidR="00000000" w:rsidDel="00000000" w:rsidP="00000000" w:rsidRDefault="00000000" w:rsidRPr="00000000" w14:paraId="0000004B">
            <w:pPr>
              <w:spacing w:after="0" w:before="0" w:line="240" w:lineRule="auto"/>
              <w:rPr/>
            </w:pPr>
            <w:r w:rsidDel="00000000" w:rsidR="00000000" w:rsidRPr="00000000">
              <w:rPr>
                <w:b w:val="0"/>
                <w:bCs w:val="0"/>
                <w:sz w:val="13"/>
                <w:szCs w:val="13"/>
                <w:rtl w:val="0"/>
              </w:rPr>
              <w:t xml:space="preserve">SplitFed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vAlign w:val="center"/>
          </w:tcPr>
          <w:p w:rsidR="00000000" w:rsidDel="00000000" w:rsidP="00000000" w:rsidRDefault="00000000" w:rsidRPr="00000000" w14:paraId="0000004C">
            <w:pPr>
              <w:spacing w:after="0" w:before="0" w:line="240" w:lineRule="auto"/>
              <w:rPr/>
            </w:pPr>
            <w:r w:rsidDel="00000000" w:rsidR="00000000" w:rsidRPr="00000000">
              <w:rPr>
                <w:b w:val="0"/>
                <w:bCs w:val="0"/>
                <w:sz w:val="13"/>
                <w:szCs w:val="13"/>
                <w:rtl w:val="0"/>
              </w:rPr>
              <w:t xml:space="preserve">Combines split learning and federated aggregation.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vAlign w:val="center"/>
          </w:tcPr>
          <w:p w:rsidR="00000000" w:rsidDel="00000000" w:rsidP="00000000" w:rsidRDefault="00000000" w:rsidRPr="00000000" w14:paraId="0000004D">
            <w:pPr>
              <w:spacing w:after="0" w:before="0" w:line="240" w:lineRule="auto"/>
              <w:rPr/>
            </w:pPr>
            <w:r w:rsidDel="00000000" w:rsidR="00000000" w:rsidRPr="00000000">
              <w:rPr>
                <w:b w:val="0"/>
                <w:bCs w:val="0"/>
                <w:sz w:val="13"/>
                <w:szCs w:val="13"/>
                <w:rtl w:val="0"/>
              </w:rPr>
              <w:t xml:space="preserve">SENTINEL adds asynchronous windows, staleness tracking, SNAS gating, and robust aggregation.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vAlign w:val="center"/>
          </w:tcPr>
          <w:p w:rsidR="00000000" w:rsidDel="00000000" w:rsidP="00000000" w:rsidRDefault="00000000" w:rsidRPr="00000000" w14:paraId="0000004E">
            <w:pPr>
              <w:spacing w:after="0" w:before="0" w:line="240" w:lineRule="auto"/>
              <w:rPr/>
            </w:pPr>
            <w:r w:rsidDel="00000000" w:rsidR="00000000" w:rsidRPr="00000000">
              <w:rPr>
                <w:b w:val="0"/>
                <w:bCs w:val="0"/>
                <w:sz w:val="13"/>
                <w:szCs w:val="13"/>
                <w:rtl w:val="0"/>
              </w:rPr>
              <w:t xml:space="preserve">From SplitFed training to resilient SplitFed deployment.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4F">
            <w:pPr>
              <w:spacing w:after="0" w:before="0" w:line="240" w:lineRule="auto"/>
              <w:rPr/>
            </w:pPr>
            <w:r w:rsidDel="00000000" w:rsidR="00000000" w:rsidRPr="00000000">
              <w:rPr>
                <w:b w:val="0"/>
                <w:bCs w:val="0"/>
                <w:sz w:val="13"/>
                <w:szCs w:val="13"/>
                <w:rtl w:val="0"/>
              </w:rPr>
              <w:t xml:space="preserve">DT-ASFL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50">
            <w:pPr>
              <w:spacing w:after="0" w:before="0" w:line="240" w:lineRule="auto"/>
              <w:rPr/>
            </w:pPr>
            <w:r w:rsidDel="00000000" w:rsidR="00000000" w:rsidRPr="00000000">
              <w:rPr>
                <w:b w:val="0"/>
                <w:bCs w:val="0"/>
                <w:sz w:val="13"/>
                <w:szCs w:val="13"/>
                <w:rtl w:val="0"/>
              </w:rPr>
              <w:t xml:space="preserve">Digital-twin-enabled asynchronous e-healthcare SplitFed.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51">
            <w:pPr>
              <w:spacing w:after="0" w:before="0" w:line="240" w:lineRule="auto"/>
              <w:rPr/>
            </w:pPr>
            <w:r w:rsidDel="00000000" w:rsidR="00000000" w:rsidRPr="00000000">
              <w:rPr>
                <w:b w:val="0"/>
                <w:bCs w:val="0"/>
                <w:sz w:val="13"/>
                <w:szCs w:val="13"/>
                <w:rtl w:val="0"/>
              </w:rPr>
              <w:t xml:space="preserve">Handles operational asynchrony, not malicious encoder submissions.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52">
            <w:pPr>
              <w:spacing w:after="0" w:before="0" w:line="240" w:lineRule="auto"/>
              <w:rPr/>
            </w:pPr>
            <w:r w:rsidDel="00000000" w:rsidR="00000000" w:rsidRPr="00000000">
              <w:rPr>
                <w:b w:val="0"/>
                <w:bCs w:val="0"/>
                <w:sz w:val="13"/>
                <w:szCs w:val="13"/>
                <w:rtl w:val="0"/>
              </w:rPr>
              <w:t xml:space="preserve">Use as healthcare asynchronous SplitFed motivation.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vAlign w:val="center"/>
          </w:tcPr>
          <w:p w:rsidR="00000000" w:rsidDel="00000000" w:rsidP="00000000" w:rsidRDefault="00000000" w:rsidRPr="00000000" w14:paraId="00000053">
            <w:pPr>
              <w:spacing w:after="0" w:before="0" w:line="240" w:lineRule="auto"/>
              <w:rPr/>
            </w:pPr>
            <w:r w:rsidDel="00000000" w:rsidR="00000000" w:rsidRPr="00000000">
              <w:rPr>
                <w:b w:val="0"/>
                <w:bCs w:val="0"/>
                <w:sz w:val="13"/>
                <w:szCs w:val="13"/>
                <w:rtl w:val="0"/>
              </w:rPr>
              <w:t xml:space="preserve">AASFL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vAlign w:val="center"/>
          </w:tcPr>
          <w:p w:rsidR="00000000" w:rsidDel="00000000" w:rsidP="00000000" w:rsidRDefault="00000000" w:rsidRPr="00000000" w14:paraId="00000054">
            <w:pPr>
              <w:spacing w:after="0" w:before="0" w:line="240" w:lineRule="auto"/>
              <w:rPr/>
            </w:pPr>
            <w:r w:rsidDel="00000000" w:rsidR="00000000" w:rsidRPr="00000000">
              <w:rPr>
                <w:b w:val="0"/>
                <w:bCs w:val="0"/>
                <w:sz w:val="13"/>
                <w:szCs w:val="13"/>
                <w:rtl w:val="0"/>
              </w:rPr>
              <w:t xml:space="preserve">Adapts learning rate/local epochs using speed, data size, and packet loss.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vAlign w:val="center"/>
          </w:tcPr>
          <w:p w:rsidR="00000000" w:rsidDel="00000000" w:rsidP="00000000" w:rsidRDefault="00000000" w:rsidRPr="00000000" w14:paraId="00000055">
            <w:pPr>
              <w:spacing w:after="0" w:before="0" w:line="240" w:lineRule="auto"/>
              <w:rPr/>
            </w:pPr>
            <w:r w:rsidDel="00000000" w:rsidR="00000000" w:rsidRPr="00000000">
              <w:rPr>
                <w:b w:val="0"/>
                <w:bCs w:val="0"/>
                <w:sz w:val="13"/>
                <w:szCs w:val="13"/>
                <w:rtl w:val="0"/>
              </w:rPr>
              <w:t xml:space="preserve">Targets client heterogeneity, not intrusion-aware aggregation.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vAlign w:val="center"/>
          </w:tcPr>
          <w:p w:rsidR="00000000" w:rsidDel="00000000" w:rsidP="00000000" w:rsidRDefault="00000000" w:rsidRPr="00000000" w14:paraId="00000056">
            <w:pPr>
              <w:spacing w:after="0" w:before="0" w:line="240" w:lineRule="auto"/>
              <w:rPr/>
            </w:pPr>
            <w:r w:rsidDel="00000000" w:rsidR="00000000" w:rsidRPr="00000000">
              <w:rPr>
                <w:b w:val="0"/>
                <w:bCs w:val="0"/>
                <w:sz w:val="13"/>
                <w:szCs w:val="13"/>
                <w:rtl w:val="0"/>
              </w:rPr>
              <w:t xml:space="preserve">Our focus is security-aware aggregation.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57">
            <w:pPr>
              <w:spacing w:after="0" w:before="0" w:line="240" w:lineRule="auto"/>
              <w:rPr/>
            </w:pPr>
            <w:r w:rsidDel="00000000" w:rsidR="00000000" w:rsidRPr="00000000">
              <w:rPr>
                <w:b w:val="0"/>
                <w:bCs w:val="0"/>
                <w:sz w:val="13"/>
                <w:szCs w:val="13"/>
                <w:rtl w:val="0"/>
              </w:rPr>
              <w:t xml:space="preserve">APP-SplitFed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58">
            <w:pPr>
              <w:spacing w:after="0" w:before="0" w:line="240" w:lineRule="auto"/>
              <w:rPr/>
            </w:pPr>
            <w:r w:rsidDel="00000000" w:rsidR="00000000" w:rsidRPr="00000000">
              <w:rPr>
                <w:b w:val="0"/>
                <w:bCs w:val="0"/>
                <w:sz w:val="13"/>
                <w:szCs w:val="13"/>
                <w:rtl w:val="0"/>
              </w:rPr>
              <w:t xml:space="preserve">Privacy-preserving asynchronous SplitFed for smart healthcare.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59">
            <w:pPr>
              <w:spacing w:after="0" w:before="0" w:line="240" w:lineRule="auto"/>
              <w:rPr/>
            </w:pPr>
            <w:r w:rsidDel="00000000" w:rsidR="00000000" w:rsidRPr="00000000">
              <w:rPr>
                <w:b w:val="0"/>
                <w:bCs w:val="0"/>
                <w:sz w:val="13"/>
                <w:szCs w:val="13"/>
                <w:rtl w:val="0"/>
              </w:rPr>
              <w:t xml:space="preserve">Complementary: privacy/efficiency vs malicious encoder detection.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5A">
            <w:pPr>
              <w:spacing w:after="0" w:before="0" w:line="240" w:lineRule="auto"/>
              <w:rPr/>
            </w:pPr>
            <w:r w:rsidDel="00000000" w:rsidR="00000000" w:rsidRPr="00000000">
              <w:rPr>
                <w:b w:val="0"/>
                <w:bCs w:val="0"/>
                <w:sz w:val="13"/>
                <w:szCs w:val="13"/>
                <w:rtl w:val="0"/>
              </w:rPr>
              <w:t xml:space="preserve">Do not overclaim privacy; emphasize intrusion resilience.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vAlign w:val="center"/>
          </w:tcPr>
          <w:p w:rsidR="00000000" w:rsidDel="00000000" w:rsidP="00000000" w:rsidRDefault="00000000" w:rsidRPr="00000000" w14:paraId="0000005B">
            <w:pPr>
              <w:spacing w:after="0" w:before="0" w:line="240" w:lineRule="auto"/>
              <w:rPr/>
            </w:pPr>
            <w:r w:rsidDel="00000000" w:rsidR="00000000" w:rsidRPr="00000000">
              <w:rPr>
                <w:b w:val="0"/>
                <w:bCs w:val="0"/>
                <w:sz w:val="13"/>
                <w:szCs w:val="13"/>
                <w:rtl w:val="0"/>
              </w:rPr>
              <w:t xml:space="preserve">MU-SplitFed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vAlign w:val="center"/>
          </w:tcPr>
          <w:p w:rsidR="00000000" w:rsidDel="00000000" w:rsidP="00000000" w:rsidRDefault="00000000" w:rsidRPr="00000000" w14:paraId="0000005C">
            <w:pPr>
              <w:spacing w:after="0" w:before="0" w:line="240" w:lineRule="auto"/>
              <w:rPr/>
            </w:pPr>
            <w:r w:rsidDel="00000000" w:rsidR="00000000" w:rsidRPr="00000000">
              <w:rPr>
                <w:b w:val="0"/>
                <w:bCs w:val="0"/>
                <w:sz w:val="13"/>
                <w:szCs w:val="13"/>
                <w:rtl w:val="0"/>
              </w:rPr>
              <w:t xml:space="preserve">Straggler-resilient SFL via unbalanced updates.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vAlign w:val="center"/>
          </w:tcPr>
          <w:p w:rsidR="00000000" w:rsidDel="00000000" w:rsidP="00000000" w:rsidRDefault="00000000" w:rsidRPr="00000000" w14:paraId="0000005D">
            <w:pPr>
              <w:spacing w:after="0" w:before="0" w:line="240" w:lineRule="auto"/>
              <w:rPr/>
            </w:pPr>
            <w:r w:rsidDel="00000000" w:rsidR="00000000" w:rsidRPr="00000000">
              <w:rPr>
                <w:b w:val="0"/>
                <w:bCs w:val="0"/>
                <w:sz w:val="13"/>
                <w:szCs w:val="13"/>
                <w:rtl w:val="0"/>
              </w:rPr>
              <w:t xml:space="preserve">Mitigates delay; SENTINEL distinguishes delay from attack.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vAlign w:val="center"/>
          </w:tcPr>
          <w:p w:rsidR="00000000" w:rsidDel="00000000" w:rsidP="00000000" w:rsidRDefault="00000000" w:rsidRPr="00000000" w14:paraId="0000005E">
            <w:pPr>
              <w:spacing w:after="0" w:before="0" w:line="240" w:lineRule="auto"/>
              <w:rPr/>
            </w:pPr>
            <w:r w:rsidDel="00000000" w:rsidR="00000000" w:rsidRPr="00000000">
              <w:rPr>
                <w:b w:val="0"/>
                <w:bCs w:val="0"/>
                <w:sz w:val="13"/>
                <w:szCs w:val="13"/>
                <w:rtl w:val="0"/>
              </w:rPr>
              <w:t xml:space="preserve">Closest straggler contrast.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5F">
            <w:pPr>
              <w:spacing w:after="0" w:before="0" w:line="240" w:lineRule="auto"/>
              <w:rPr/>
            </w:pPr>
            <w:r w:rsidDel="00000000" w:rsidR="00000000" w:rsidRPr="00000000">
              <w:rPr>
                <w:b w:val="0"/>
                <w:bCs w:val="0"/>
                <w:sz w:val="13"/>
                <w:szCs w:val="13"/>
                <w:rtl w:val="0"/>
              </w:rPr>
              <w:t xml:space="preserve">FedVS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60">
            <w:pPr>
              <w:spacing w:after="0" w:before="0" w:line="240" w:lineRule="auto"/>
              <w:rPr/>
            </w:pPr>
            <w:r w:rsidDel="00000000" w:rsidR="00000000" w:rsidRPr="00000000">
              <w:rPr>
                <w:b w:val="0"/>
                <w:bCs w:val="0"/>
                <w:sz w:val="13"/>
                <w:szCs w:val="13"/>
                <w:rtl w:val="0"/>
              </w:rPr>
              <w:t xml:space="preserve">Straggler-resilient and privacy-preserving vertical FL.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61">
            <w:pPr>
              <w:spacing w:after="0" w:before="0" w:line="240" w:lineRule="auto"/>
              <w:rPr/>
            </w:pPr>
            <w:r w:rsidDel="00000000" w:rsidR="00000000" w:rsidRPr="00000000">
              <w:rPr>
                <w:b w:val="0"/>
                <w:bCs w:val="0"/>
                <w:sz w:val="13"/>
                <w:szCs w:val="13"/>
                <w:rtl w:val="0"/>
              </w:rPr>
              <w:t xml:space="preserve">Vertical/honest-but-curious setting, not active horizontal encoder poisoning.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62">
            <w:pPr>
              <w:spacing w:after="0" w:before="0" w:line="240" w:lineRule="auto"/>
              <w:rPr/>
            </w:pPr>
            <w:r w:rsidDel="00000000" w:rsidR="00000000" w:rsidRPr="00000000">
              <w:rPr>
                <w:b w:val="0"/>
                <w:bCs w:val="0"/>
                <w:sz w:val="13"/>
                <w:szCs w:val="13"/>
                <w:rtl w:val="0"/>
              </w:rPr>
              <w:t xml:space="preserve">Different split-learning threat model.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vAlign w:val="center"/>
          </w:tcPr>
          <w:p w:rsidR="00000000" w:rsidDel="00000000" w:rsidP="00000000" w:rsidRDefault="00000000" w:rsidRPr="00000000" w14:paraId="00000063">
            <w:pPr>
              <w:spacing w:after="0" w:before="0" w:line="240" w:lineRule="auto"/>
              <w:rPr/>
            </w:pPr>
            <w:r w:rsidDel="00000000" w:rsidR="00000000" w:rsidRPr="00000000">
              <w:rPr>
                <w:b w:val="0"/>
                <w:bCs w:val="0"/>
                <w:sz w:val="13"/>
                <w:szCs w:val="13"/>
                <w:rtl w:val="0"/>
              </w:rPr>
              <w:t xml:space="preserve">FedASMU / FedStrag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vAlign w:val="center"/>
          </w:tcPr>
          <w:p w:rsidR="00000000" w:rsidDel="00000000" w:rsidP="00000000" w:rsidRDefault="00000000" w:rsidRPr="00000000" w14:paraId="00000064">
            <w:pPr>
              <w:spacing w:after="0" w:before="0" w:line="240" w:lineRule="auto"/>
              <w:rPr/>
            </w:pPr>
            <w:r w:rsidDel="00000000" w:rsidR="00000000" w:rsidRPr="00000000">
              <w:rPr>
                <w:b w:val="0"/>
                <w:bCs w:val="0"/>
                <w:sz w:val="13"/>
                <w:szCs w:val="13"/>
                <w:rtl w:val="0"/>
              </w:rPr>
              <w:t xml:space="preserve">Staleness-aware asynchronous FL.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vAlign w:val="center"/>
          </w:tcPr>
          <w:p w:rsidR="00000000" w:rsidDel="00000000" w:rsidP="00000000" w:rsidRDefault="00000000" w:rsidRPr="00000000" w14:paraId="00000065">
            <w:pPr>
              <w:spacing w:after="0" w:before="0" w:line="240" w:lineRule="auto"/>
              <w:rPr/>
            </w:pPr>
            <w:r w:rsidDel="00000000" w:rsidR="00000000" w:rsidRPr="00000000">
              <w:rPr>
                <w:b w:val="0"/>
                <w:bCs w:val="0"/>
                <w:sz w:val="13"/>
                <w:szCs w:val="13"/>
                <w:rtl w:val="0"/>
              </w:rPr>
              <w:t xml:space="preserve">Handles stale full-model updates, not SplitFed encoder gating.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vAlign w:val="center"/>
          </w:tcPr>
          <w:p w:rsidR="00000000" w:rsidDel="00000000" w:rsidP="00000000" w:rsidRDefault="00000000" w:rsidRPr="00000000" w14:paraId="00000066">
            <w:pPr>
              <w:spacing w:after="0" w:before="0" w:line="240" w:lineRule="auto"/>
              <w:rPr/>
            </w:pPr>
            <w:r w:rsidDel="00000000" w:rsidR="00000000" w:rsidRPr="00000000">
              <w:rPr>
                <w:b w:val="0"/>
                <w:bCs w:val="0"/>
                <w:sz w:val="13"/>
                <w:szCs w:val="13"/>
                <w:rtl w:val="0"/>
              </w:rPr>
              <w:t xml:space="preserve">Motivates staleness modeling.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67">
            <w:pPr>
              <w:spacing w:after="0" w:before="0" w:line="240" w:lineRule="auto"/>
              <w:rPr/>
            </w:pPr>
            <w:r w:rsidDel="00000000" w:rsidR="00000000" w:rsidRPr="00000000">
              <w:rPr>
                <w:b w:val="0"/>
                <w:bCs w:val="0"/>
                <w:sz w:val="13"/>
                <w:szCs w:val="13"/>
                <w:rtl w:val="0"/>
              </w:rPr>
              <w:t xml:space="preserve">FedAsync / FedBuff / 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68">
            <w:pPr>
              <w:spacing w:after="0" w:before="0" w:line="240" w:lineRule="auto"/>
              <w:rPr/>
            </w:pPr>
            <w:r w:rsidDel="00000000" w:rsidR="00000000" w:rsidRPr="00000000">
              <w:rPr>
                <w:b w:val="0"/>
                <w:bCs w:val="0"/>
                <w:sz w:val="13"/>
                <w:szCs w:val="13"/>
                <w:rtl w:val="0"/>
              </w:rPr>
              <w:t xml:space="preserve">Efficient asynchronous/buffered FL.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69">
            <w:pPr>
              <w:spacing w:after="0" w:before="0" w:line="240" w:lineRule="auto"/>
              <w:rPr/>
            </w:pPr>
            <w:r w:rsidDel="00000000" w:rsidR="00000000" w:rsidRPr="00000000">
              <w:rPr>
                <w:b w:val="0"/>
                <w:bCs w:val="0"/>
                <w:sz w:val="13"/>
                <w:szCs w:val="13"/>
                <w:rtl w:val="0"/>
              </w:rPr>
              <w:t xml:space="preserve">Asynchrony without malicious SplitFed encoder detection.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6A">
            <w:pPr>
              <w:spacing w:after="0" w:before="0" w:line="240" w:lineRule="auto"/>
              <w:rPr/>
            </w:pPr>
            <w:r w:rsidDel="00000000" w:rsidR="00000000" w:rsidRPr="00000000">
              <w:rPr>
                <w:b w:val="0"/>
                <w:bCs w:val="0"/>
                <w:sz w:val="13"/>
                <w:szCs w:val="13"/>
                <w:rtl w:val="0"/>
              </w:rPr>
              <w:t xml:space="preserve">Important baseline family, not direct security competitor.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vAlign w:val="center"/>
          </w:tcPr>
          <w:p w:rsidR="00000000" w:rsidDel="00000000" w:rsidP="00000000" w:rsidRDefault="00000000" w:rsidRPr="00000000" w14:paraId="0000006B">
            <w:pPr>
              <w:spacing w:after="0" w:before="0" w:line="240" w:lineRule="auto"/>
              <w:rPr/>
            </w:pPr>
            <w:r w:rsidDel="00000000" w:rsidR="00000000" w:rsidRPr="00000000">
              <w:rPr>
                <w:b w:val="0"/>
                <w:bCs w:val="0"/>
                <w:sz w:val="13"/>
                <w:szCs w:val="13"/>
                <w:rtl w:val="0"/>
              </w:rPr>
              <w:t xml:space="preserve">Krum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vAlign w:val="center"/>
          </w:tcPr>
          <w:p w:rsidR="00000000" w:rsidDel="00000000" w:rsidP="00000000" w:rsidRDefault="00000000" w:rsidRPr="00000000" w14:paraId="0000006C">
            <w:pPr>
              <w:spacing w:after="0" w:before="0" w:line="240" w:lineRule="auto"/>
              <w:rPr/>
            </w:pPr>
            <w:r w:rsidDel="00000000" w:rsidR="00000000" w:rsidRPr="00000000">
              <w:rPr>
                <w:b w:val="0"/>
                <w:bCs w:val="0"/>
                <w:sz w:val="13"/>
                <w:szCs w:val="13"/>
                <w:rtl w:val="0"/>
              </w:rPr>
              <w:t xml:space="preserve">Byzantine client selection.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vAlign w:val="center"/>
          </w:tcPr>
          <w:p w:rsidR="00000000" w:rsidDel="00000000" w:rsidP="00000000" w:rsidRDefault="00000000" w:rsidRPr="00000000" w14:paraId="0000006D">
            <w:pPr>
              <w:spacing w:after="0" w:before="0" w:line="240" w:lineRule="auto"/>
              <w:rPr/>
            </w:pPr>
            <w:r w:rsidDel="00000000" w:rsidR="00000000" w:rsidRPr="00000000">
              <w:rPr>
                <w:b w:val="0"/>
                <w:bCs w:val="0"/>
                <w:sz w:val="13"/>
                <w:szCs w:val="13"/>
                <w:rtl w:val="0"/>
              </w:rPr>
              <w:t xml:space="preserve">May collapse federation by repeatedly selecting one client.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vAlign w:val="center"/>
          </w:tcPr>
          <w:p w:rsidR="00000000" w:rsidDel="00000000" w:rsidP="00000000" w:rsidRDefault="00000000" w:rsidRPr="00000000" w14:paraId="0000006E">
            <w:pPr>
              <w:spacing w:after="0" w:before="0" w:line="240" w:lineRule="auto"/>
              <w:rPr/>
            </w:pPr>
            <w:r w:rsidDel="00000000" w:rsidR="00000000" w:rsidRPr="00000000">
              <w:rPr>
                <w:b w:val="0"/>
                <w:bCs w:val="0"/>
                <w:sz w:val="13"/>
                <w:szCs w:val="13"/>
                <w:rtl w:val="0"/>
              </w:rPr>
              <w:t xml:space="preserve">Raw AUROC is insufficient; report federation preservation.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6F">
            <w:pPr>
              <w:spacing w:after="0" w:before="0" w:line="240" w:lineRule="auto"/>
              <w:rPr/>
            </w:pPr>
            <w:r w:rsidDel="00000000" w:rsidR="00000000" w:rsidRPr="00000000">
              <w:rPr>
                <w:b w:val="0"/>
                <w:bCs w:val="0"/>
                <w:sz w:val="13"/>
                <w:szCs w:val="13"/>
                <w:rtl w:val="0"/>
              </w:rPr>
              <w:t xml:space="preserve">Trimmed mean / median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70">
            <w:pPr>
              <w:spacing w:after="0" w:before="0" w:line="240" w:lineRule="auto"/>
              <w:rPr/>
            </w:pPr>
            <w:r w:rsidDel="00000000" w:rsidR="00000000" w:rsidRPr="00000000">
              <w:rPr>
                <w:b w:val="0"/>
                <w:bCs w:val="0"/>
                <w:sz w:val="13"/>
                <w:szCs w:val="13"/>
                <w:rtl w:val="0"/>
              </w:rPr>
              <w:t xml:space="preserve">Coordinate-wise robust aggregation.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71">
            <w:pPr>
              <w:spacing w:after="0" w:before="0" w:line="240" w:lineRule="auto"/>
              <w:rPr/>
            </w:pPr>
            <w:r w:rsidDel="00000000" w:rsidR="00000000" w:rsidRPr="00000000">
              <w:rPr>
                <w:b w:val="0"/>
                <w:bCs w:val="0"/>
                <w:sz w:val="13"/>
                <w:szCs w:val="13"/>
                <w:rtl w:val="0"/>
              </w:rPr>
              <w:t xml:space="preserve">Can degenerate at low client count; no staleness-aware SplitFed logic.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72">
            <w:pPr>
              <w:spacing w:after="0" w:before="0" w:line="240" w:lineRule="auto"/>
              <w:rPr/>
            </w:pPr>
            <w:r w:rsidDel="00000000" w:rsidR="00000000" w:rsidRPr="00000000">
              <w:rPr>
                <w:b w:val="0"/>
                <w:bCs w:val="0"/>
                <w:sz w:val="13"/>
                <w:szCs w:val="13"/>
                <w:rtl w:val="0"/>
              </w:rPr>
              <w:t xml:space="preserve">Low-client healthcare FL needs special treatment.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vAlign w:val="center"/>
          </w:tcPr>
          <w:p w:rsidR="00000000" w:rsidDel="00000000" w:rsidP="00000000" w:rsidRDefault="00000000" w:rsidRPr="00000000" w14:paraId="00000073">
            <w:pPr>
              <w:spacing w:after="0" w:before="0" w:line="240" w:lineRule="auto"/>
              <w:rPr/>
            </w:pPr>
            <w:r w:rsidDel="00000000" w:rsidR="00000000" w:rsidRPr="00000000">
              <w:rPr>
                <w:b w:val="0"/>
                <w:bCs w:val="0"/>
                <w:sz w:val="13"/>
                <w:szCs w:val="13"/>
                <w:rtl w:val="0"/>
              </w:rPr>
              <w:t xml:space="preserve">FLTrust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vAlign w:val="center"/>
          </w:tcPr>
          <w:p w:rsidR="00000000" w:rsidDel="00000000" w:rsidP="00000000" w:rsidRDefault="00000000" w:rsidRPr="00000000" w14:paraId="00000074">
            <w:pPr>
              <w:spacing w:after="0" w:before="0" w:line="240" w:lineRule="auto"/>
              <w:rPr/>
            </w:pPr>
            <w:r w:rsidDel="00000000" w:rsidR="00000000" w:rsidRPr="00000000">
              <w:rPr>
                <w:b w:val="0"/>
                <w:bCs w:val="0"/>
                <w:sz w:val="13"/>
                <w:szCs w:val="13"/>
                <w:rtl w:val="0"/>
              </w:rPr>
              <w:t xml:space="preserve">Server root-gradient trust bootstrapping.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vAlign w:val="center"/>
          </w:tcPr>
          <w:p w:rsidR="00000000" w:rsidDel="00000000" w:rsidP="00000000" w:rsidRDefault="00000000" w:rsidRPr="00000000" w14:paraId="00000075">
            <w:pPr>
              <w:spacing w:after="0" w:before="0" w:line="240" w:lineRule="auto"/>
              <w:rPr/>
            </w:pPr>
            <w:r w:rsidDel="00000000" w:rsidR="00000000" w:rsidRPr="00000000">
              <w:rPr>
                <w:b w:val="0"/>
                <w:bCs w:val="0"/>
                <w:sz w:val="13"/>
                <w:szCs w:val="13"/>
                <w:rtl w:val="0"/>
              </w:rPr>
              <w:t xml:space="preserve">Mismatched when server cannot compute trusted encoder gradient.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vAlign w:val="center"/>
          </w:tcPr>
          <w:p w:rsidR="00000000" w:rsidDel="00000000" w:rsidP="00000000" w:rsidRDefault="00000000" w:rsidRPr="00000000" w14:paraId="00000076">
            <w:pPr>
              <w:spacing w:after="0" w:before="0" w:line="240" w:lineRule="auto"/>
              <w:rPr/>
            </w:pPr>
            <w:r w:rsidDel="00000000" w:rsidR="00000000" w:rsidRPr="00000000">
              <w:rPr>
                <w:b w:val="0"/>
                <w:bCs w:val="0"/>
                <w:sz w:val="13"/>
                <w:szCs w:val="13"/>
                <w:rtl w:val="0"/>
              </w:rPr>
              <w:t xml:space="preserve">Strong standard-FL baseline, not directly SplitFed-native.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77">
            <w:pPr>
              <w:spacing w:after="0" w:before="0" w:line="240" w:lineRule="auto"/>
              <w:rPr/>
            </w:pPr>
            <w:r w:rsidDel="00000000" w:rsidR="00000000" w:rsidRPr="00000000">
              <w:rPr>
                <w:b w:val="0"/>
                <w:bCs w:val="0"/>
                <w:sz w:val="13"/>
                <w:szCs w:val="13"/>
                <w:rtl w:val="0"/>
              </w:rPr>
              <w:t xml:space="preserve">AFLGuard / SecureAFL / AsyncDefender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78">
            <w:pPr>
              <w:spacing w:after="0" w:before="0" w:line="240" w:lineRule="auto"/>
              <w:rPr/>
            </w:pPr>
            <w:r w:rsidDel="00000000" w:rsidR="00000000" w:rsidRPr="00000000">
              <w:rPr>
                <w:b w:val="0"/>
                <w:bCs w:val="0"/>
                <w:sz w:val="13"/>
                <w:szCs w:val="13"/>
                <w:rtl w:val="0"/>
              </w:rPr>
              <w:t xml:space="preserve">Byzantine-robust asynchronous FL.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79">
            <w:pPr>
              <w:spacing w:after="0" w:before="0" w:line="240" w:lineRule="auto"/>
              <w:rPr/>
            </w:pPr>
            <w:r w:rsidDel="00000000" w:rsidR="00000000" w:rsidRPr="00000000">
              <w:rPr>
                <w:b w:val="0"/>
                <w:bCs w:val="0"/>
                <w:sz w:val="13"/>
                <w:szCs w:val="13"/>
                <w:rtl w:val="0"/>
              </w:rPr>
              <w:t xml:space="preserve">Stronger security references for standard AFL, but not label-private SplitFed encoder aggregation.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7A">
            <w:pPr>
              <w:spacing w:after="0" w:before="0" w:line="240" w:lineRule="auto"/>
              <w:rPr/>
            </w:pPr>
            <w:r w:rsidDel="00000000" w:rsidR="00000000" w:rsidRPr="00000000">
              <w:rPr>
                <w:b w:val="0"/>
                <w:bCs w:val="0"/>
                <w:sz w:val="13"/>
                <w:szCs w:val="13"/>
                <w:rtl w:val="0"/>
              </w:rPr>
              <w:t xml:space="preserve">Do not claim universal superiority; claim architectural fit.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6fffa" w:val="clear"/>
            <w:vAlign w:val="center"/>
          </w:tcPr>
          <w:p w:rsidR="00000000" w:rsidDel="00000000" w:rsidP="00000000" w:rsidRDefault="00000000" w:rsidRPr="00000000" w14:paraId="0000007B">
            <w:pPr>
              <w:spacing w:after="0" w:before="0" w:line="240" w:lineRule="auto"/>
              <w:rPr/>
            </w:pPr>
            <w:r w:rsidDel="00000000" w:rsidR="00000000" w:rsidRPr="00000000">
              <w:rPr>
                <w:b w:val="0"/>
                <w:bCs w:val="0"/>
                <w:sz w:val="13"/>
                <w:szCs w:val="13"/>
                <w:rtl w:val="0"/>
              </w:rPr>
              <w:t xml:space="preserve">SENTINEL-SplitFed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6fffa" w:val="clear"/>
            <w:vAlign w:val="center"/>
          </w:tcPr>
          <w:p w:rsidR="00000000" w:rsidDel="00000000" w:rsidP="00000000" w:rsidRDefault="00000000" w:rsidRPr="00000000" w14:paraId="0000007C">
            <w:pPr>
              <w:spacing w:after="0" w:before="0" w:line="240" w:lineRule="auto"/>
              <w:rPr/>
            </w:pPr>
            <w:r w:rsidDel="00000000" w:rsidR="00000000" w:rsidRPr="00000000">
              <w:rPr>
                <w:b w:val="0"/>
                <w:bCs w:val="0"/>
                <w:sz w:val="13"/>
                <w:szCs w:val="13"/>
                <w:rtl w:val="0"/>
              </w:rPr>
              <w:t xml:space="preserve">Intrusion-resilient asynchronous SplitFed.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6fffa" w:val="clear"/>
            <w:vAlign w:val="center"/>
          </w:tcPr>
          <w:p w:rsidR="00000000" w:rsidDel="00000000" w:rsidP="00000000" w:rsidRDefault="00000000" w:rsidRPr="00000000" w14:paraId="0000007D">
            <w:pPr>
              <w:spacing w:after="0" w:before="0" w:line="240" w:lineRule="auto"/>
              <w:rPr/>
            </w:pPr>
            <w:r w:rsidDel="00000000" w:rsidR="00000000" w:rsidRPr="00000000">
              <w:rPr>
                <w:b w:val="0"/>
                <w:bCs w:val="0"/>
                <w:sz w:val="13"/>
                <w:szCs w:val="13"/>
                <w:rtl w:val="0"/>
              </w:rPr>
              <w:t xml:space="preserve">SNAS gate + staleness registry + accept/flag/quarantine + robust async aggregation.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6fffa" w:val="clear"/>
            <w:vAlign w:val="center"/>
          </w:tcPr>
          <w:p w:rsidR="00000000" w:rsidDel="00000000" w:rsidP="00000000" w:rsidRDefault="00000000" w:rsidRPr="00000000" w14:paraId="0000007E">
            <w:pPr>
              <w:spacing w:after="0" w:before="0" w:line="240" w:lineRule="auto"/>
              <w:rPr/>
            </w:pPr>
            <w:r w:rsidDel="00000000" w:rsidR="00000000" w:rsidRPr="00000000">
              <w:rPr>
                <w:b w:val="0"/>
                <w:bCs w:val="0"/>
                <w:sz w:val="13"/>
                <w:szCs w:val="13"/>
                <w:rtl w:val="0"/>
              </w:rPr>
              <w:t xml:space="preserve">Central novelty: mixed honest-straggler and malicious-encoder setting.</w:t>
            </w:r>
            <w:r w:rsidDel="00000000" w:rsidR="00000000" w:rsidRPr="00000000">
              <w:rPr>
                <w:rtl w:val="0"/>
              </w:rPr>
            </w:r>
          </w:p>
        </w:tc>
      </w:tr>
    </w:tbl>
    <w:p w:rsidR="00000000" w:rsidDel="00000000" w:rsidP="00000000" w:rsidRDefault="00000000" w:rsidRPr="00000000" w14:paraId="0000007F">
      <w:pPr>
        <w:pStyle w:val="Heading1"/>
        <w:rPr/>
      </w:pPr>
      <w:r w:rsidDel="00000000" w:rsidR="00000000" w:rsidRPr="00000000">
        <w:rPr>
          <w:rtl w:val="0"/>
        </w:rPr>
        <w:t xml:space="preserve">6. Paper-by-Paper Novelty Contrast</w:t>
      </w:r>
    </w:p>
    <w:p w:rsidR="00000000" w:rsidDel="00000000" w:rsidP="00000000" w:rsidRDefault="00000000" w:rsidRPr="00000000" w14:paraId="00000080">
      <w:pPr>
        <w:pStyle w:val="Heading2"/>
        <w:rPr/>
      </w:pPr>
      <w:r w:rsidDel="00000000" w:rsidR="00000000" w:rsidRPr="00000000">
        <w:rPr>
          <w:rtl w:val="0"/>
        </w:rPr>
        <w:t xml:space="preserve">DT-ASFL: Digital Twin Enabled Asynchronous SplitFed Learning in E-Healthcare</w:t>
      </w:r>
    </w:p>
    <w:p w:rsidR="00000000" w:rsidDel="00000000" w:rsidP="00000000" w:rsidRDefault="00000000" w:rsidRPr="00000000" w14:paraId="00000081">
      <w:pPr>
        <w:rPr/>
      </w:pPr>
      <w:r w:rsidDel="00000000" w:rsidR="00000000" w:rsidRPr="00000000">
        <w:rPr>
          <w:b w:val="0"/>
          <w:bCs w:val="0"/>
          <w:i w:val="0"/>
          <w:iCs w:val="0"/>
          <w:sz w:val="18"/>
          <w:szCs w:val="18"/>
          <w:rtl w:val="0"/>
        </w:rPr>
        <w:t xml:space="preserve">DT-ASFL is close in domain because it studies asynchronous SplitFed for e-healthcare. Its novelty lies in digital-twin-enabled orchestration and asynchronous learning in healthcare systems. SENTINEL-SplitFed does not use digital twins. Its novelty is intrusion resilience: the server explicitly scores submitted encoders, tracks staleness, and decides whether to accept, flag, or quarantine clients. The strongest contrast is that DT-ASFL handles operational asynchrony, whereas SENTINEL-SplitFed handles the security ambiguity caused by asynchrony.</w:t>
      </w:r>
      <w:r w:rsidDel="00000000" w:rsidR="00000000" w:rsidRPr="00000000">
        <w:rPr>
          <w:rtl w:val="0"/>
        </w:rPr>
      </w:r>
    </w:p>
    <w:p w:rsidR="00000000" w:rsidDel="00000000" w:rsidP="00000000" w:rsidRDefault="00000000" w:rsidRPr="00000000" w14:paraId="00000082">
      <w:pPr>
        <w:pStyle w:val="Heading2"/>
        <w:rPr/>
      </w:pPr>
      <w:r w:rsidDel="00000000" w:rsidR="00000000" w:rsidRPr="00000000">
        <w:rPr>
          <w:rtl w:val="0"/>
        </w:rPr>
        <w:t xml:space="preserve">AASFL: Adaptive Asynchronous Split Federated Learning for Medical Image Segmentation</w:t>
      </w:r>
    </w:p>
    <w:p w:rsidR="00000000" w:rsidDel="00000000" w:rsidP="00000000" w:rsidRDefault="00000000" w:rsidRPr="00000000" w14:paraId="00000083">
      <w:pPr>
        <w:rPr/>
      </w:pPr>
      <w:r w:rsidDel="00000000" w:rsidR="00000000" w:rsidRPr="00000000">
        <w:rPr>
          <w:b w:val="0"/>
          <w:bCs w:val="0"/>
          <w:i w:val="0"/>
          <w:iCs w:val="0"/>
          <w:sz w:val="18"/>
          <w:szCs w:val="18"/>
          <w:rtl w:val="0"/>
        </w:rPr>
        <w:t xml:space="preserve">AASFL adapts client-side learning behavior based on local speed, data size, and packet loss. It is a strong medical SplitFed reference, but its goal is not malicious-client detection. SENTINEL-SplitFed should cite AASFL to show that asynchronous SplitFed in medicine is an active direction, then state that the present work shifts the focus from adaptive training under heterogeneity to intrusion-aware aggregation under malicious encoder submissions.</w:t>
      </w:r>
      <w:r w:rsidDel="00000000" w:rsidR="00000000" w:rsidRPr="00000000">
        <w:rPr>
          <w:rtl w:val="0"/>
        </w:rPr>
      </w:r>
    </w:p>
    <w:p w:rsidR="00000000" w:rsidDel="00000000" w:rsidP="00000000" w:rsidRDefault="00000000" w:rsidRPr="00000000" w14:paraId="00000084">
      <w:pPr>
        <w:pStyle w:val="Heading2"/>
        <w:rPr/>
      </w:pPr>
      <w:r w:rsidDel="00000000" w:rsidR="00000000" w:rsidRPr="00000000">
        <w:rPr>
          <w:rtl w:val="0"/>
        </w:rPr>
        <w:t xml:space="preserve">APP-SplitFed: Asynchronous Partial Privacy-Preserving SplitFed for Smart Healthcare</w:t>
      </w:r>
    </w:p>
    <w:p w:rsidR="00000000" w:rsidDel="00000000" w:rsidP="00000000" w:rsidRDefault="00000000" w:rsidRPr="00000000" w14:paraId="00000085">
      <w:pPr>
        <w:rPr/>
      </w:pPr>
      <w:r w:rsidDel="00000000" w:rsidR="00000000" w:rsidRPr="00000000">
        <w:rPr>
          <w:b w:val="0"/>
          <w:bCs w:val="0"/>
          <w:i w:val="0"/>
          <w:iCs w:val="0"/>
          <w:sz w:val="18"/>
          <w:szCs w:val="18"/>
          <w:rtl w:val="0"/>
        </w:rPr>
        <w:t xml:space="preserve">APP-SplitFed is relevant because it combines healthcare, asynchrony, privacy, and SplitFed. The distinction is that privacy preservation and intrusion resilience are different claims. SENTINEL-SplitFed does not claim cryptographic protection of activations or gradients; instead, it protects aggregation from malicious encoder submissions. A clean manuscript framing is to call APP-SplitFed complementary rather than inferior.</w:t>
      </w: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tl w:val="0"/>
        </w:rPr>
        <w:t xml:space="preserve">MU-SplitFed: Towards Straggler-Resilient Split Federated Learning</w:t>
      </w:r>
    </w:p>
    <w:p w:rsidR="00000000" w:rsidDel="00000000" w:rsidP="00000000" w:rsidRDefault="00000000" w:rsidRPr="00000000" w14:paraId="00000087">
      <w:pPr>
        <w:rPr/>
      </w:pPr>
      <w:r w:rsidDel="00000000" w:rsidR="00000000" w:rsidRPr="00000000">
        <w:rPr>
          <w:b w:val="0"/>
          <w:bCs w:val="0"/>
          <w:i w:val="0"/>
          <w:iCs w:val="0"/>
          <w:sz w:val="18"/>
          <w:szCs w:val="18"/>
          <w:rtl w:val="0"/>
        </w:rPr>
        <w:t xml:space="preserve">MU-SplitFed directly addresses the straggler bottleneck in SFL, emphasizing that split servers depend on client activations and can be slowed by stragglers. SENTINEL-SplitFed accepts the same premise but asks a different question: if a client is late or anomalous, should the server treat it as an honest straggler or a malicious submitter? The novelty is not faster straggler training alone; it is straggler-aware intrusion judgment.</w:t>
      </w:r>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rtl w:val="0"/>
        </w:rPr>
        <w:t xml:space="preserve">FedVS: Straggler-Resilient and Privacy-Preserving Vertical FL for Split Models</w:t>
      </w:r>
    </w:p>
    <w:p w:rsidR="00000000" w:rsidDel="00000000" w:rsidP="00000000" w:rsidRDefault="00000000" w:rsidRPr="00000000" w14:paraId="00000089">
      <w:pPr>
        <w:rPr/>
      </w:pPr>
      <w:r w:rsidDel="00000000" w:rsidR="00000000" w:rsidRPr="00000000">
        <w:rPr>
          <w:b w:val="0"/>
          <w:bCs w:val="0"/>
          <w:i w:val="0"/>
          <w:iCs w:val="0"/>
          <w:sz w:val="18"/>
          <w:szCs w:val="18"/>
          <w:rtl w:val="0"/>
        </w:rPr>
        <w:t xml:space="preserve">FedVS is strong for split vertical FL and provides privacy/straggler guarantees. It should be contrasted carefully because it is not horizontal SplitFed and its threat model is honest-but-curious, not active model poisoning. SENTINEL-SplitFed studies a different space: critical-care clients with horizontally partitioned data, client encoders, and active encoder poisoning.</w:t>
      </w: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rtl w:val="0"/>
        </w:rPr>
        <w:t xml:space="preserve">FedStrag / FedASMU / FedAsync / FedBuff / PORT-style asynchronous FL</w:t>
      </w:r>
    </w:p>
    <w:p w:rsidR="00000000" w:rsidDel="00000000" w:rsidP="00000000" w:rsidRDefault="00000000" w:rsidRPr="00000000" w14:paraId="0000008B">
      <w:pPr>
        <w:rPr/>
      </w:pPr>
      <w:r w:rsidDel="00000000" w:rsidR="00000000" w:rsidRPr="00000000">
        <w:rPr>
          <w:b w:val="0"/>
          <w:bCs w:val="0"/>
          <w:i w:val="0"/>
          <w:iCs w:val="0"/>
          <w:sz w:val="18"/>
          <w:szCs w:val="18"/>
          <w:rtl w:val="0"/>
        </w:rPr>
        <w:t xml:space="preserve">These methods justify the need for asynchronous training and staleness weighting. They usually do not study SplitFed client encoders or activation-gradient protocols. SENTINEL-SplitFed borrows the intuition that staleness must be modeled, but introduces a security use of staleness: normalizing anomaly scores so that benign delay is not treated as malicious deviation.</w:t>
      </w: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rtl w:val="0"/>
        </w:rPr>
        <w:t xml:space="preserve">AFLGuard / SecureAFL / AsyncDefender</w:t>
      </w:r>
    </w:p>
    <w:p w:rsidR="00000000" w:rsidDel="00000000" w:rsidP="00000000" w:rsidRDefault="00000000" w:rsidRPr="00000000" w14:paraId="0000008D">
      <w:pPr>
        <w:rPr/>
      </w:pPr>
      <w:r w:rsidDel="00000000" w:rsidR="00000000" w:rsidRPr="00000000">
        <w:rPr>
          <w:b w:val="0"/>
          <w:bCs w:val="0"/>
          <w:i w:val="0"/>
          <w:iCs w:val="0"/>
          <w:sz w:val="18"/>
          <w:szCs w:val="18"/>
          <w:rtl w:val="0"/>
        </w:rPr>
        <w:t xml:space="preserve">These are the closest security-side works because they address Byzantine robustness in asynchronous FL. They are important to acknowledge because they may be stronger against adaptive poisoning in standard FL. SENTINEL-SplitFed should not claim superiority over them. Instead, it should claim architectural specificity: its detection unit is designed for SplitFed encoder aggregation and low-client healthcare federation. The Attack B vulnerability should be used to motivate future temporal SNAS, similar in spirit to temporal poisoning defenses.</w:t>
      </w:r>
      <w:r w:rsidDel="00000000" w:rsidR="00000000" w:rsidRPr="00000000">
        <w:rPr>
          <w:rtl w:val="0"/>
        </w:rPr>
      </w:r>
    </w:p>
    <w:p w:rsidR="00000000" w:rsidDel="00000000" w:rsidP="00000000" w:rsidRDefault="00000000" w:rsidRPr="00000000" w14:paraId="0000008E">
      <w:pPr>
        <w:pStyle w:val="Heading2"/>
        <w:rPr/>
      </w:pPr>
      <w:r w:rsidDel="00000000" w:rsidR="00000000" w:rsidRPr="00000000">
        <w:rPr>
          <w:rtl w:val="0"/>
        </w:rPr>
        <w:t xml:space="preserve">Krum, trimmed mean, and FLTrust</w:t>
      </w:r>
    </w:p>
    <w:p w:rsidR="00000000" w:rsidDel="00000000" w:rsidP="00000000" w:rsidRDefault="00000000" w:rsidRPr="00000000" w14:paraId="0000008F">
      <w:pPr>
        <w:rPr/>
      </w:pPr>
      <w:r w:rsidDel="00000000" w:rsidR="00000000" w:rsidRPr="00000000">
        <w:rPr>
          <w:b w:val="0"/>
          <w:bCs w:val="0"/>
          <w:i w:val="0"/>
          <w:iCs w:val="0"/>
          <w:sz w:val="18"/>
          <w:szCs w:val="18"/>
          <w:rtl w:val="0"/>
        </w:rPr>
        <w:t xml:space="preserve">These are classic robust FL baselines. The novelty contrast comes from their failure modes in the project setting: Krum can achieve high AUROC by repeatedly selecting one client, trimmed mean can degenerate at three clients, and FLTrust assumes a server-side trusted update that is not naturally available for SplitFed encoder aggregation. SENTINEL-SplitFed is therefore not merely another aggregator; it is a SplitFed-aware gate before aggregation.</w:t>
      </w:r>
      <w:r w:rsidDel="00000000" w:rsidR="00000000" w:rsidRPr="00000000">
        <w:rPr>
          <w:rtl w:val="0"/>
        </w:rPr>
      </w:r>
    </w:p>
    <w:p w:rsidR="00000000" w:rsidDel="00000000" w:rsidP="00000000" w:rsidRDefault="00000000" w:rsidRPr="00000000" w14:paraId="00000090">
      <w:pPr>
        <w:pStyle w:val="Heading1"/>
        <w:rPr/>
      </w:pPr>
      <w:r w:rsidDel="00000000" w:rsidR="00000000" w:rsidRPr="00000000">
        <w:rPr>
          <w:rtl w:val="0"/>
        </w:rPr>
        <w:t xml:space="preserve">7. Reviewer-Facing Novelty Claims</w:t>
      </w:r>
    </w:p>
    <w:tbl>
      <w:tblPr>
        <w:tblStyle w:val="Table7"/>
        <w:tblW w:w="10455.0" w:type="dxa"/>
        <w:jc w:val="center"/>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d9e2ec" w:space="0" w:sz="4" w:val="single"/>
              <w:left w:color="d9e2ec" w:space="0" w:sz="4" w:val="single"/>
              <w:bottom w:color="d9e2ec" w:space="0" w:sz="4" w:val="single"/>
              <w:right w:color="d9e2ec" w:space="0" w:sz="4" w:val="single"/>
            </w:tcBorders>
            <w:shd w:fill="0b2b4b" w:val="clear"/>
            <w:vAlign w:val="center"/>
          </w:tcPr>
          <w:p w:rsidR="00000000" w:rsidDel="00000000" w:rsidP="00000000" w:rsidRDefault="00000000" w:rsidRPr="00000000" w14:paraId="00000091">
            <w:pPr>
              <w:spacing w:after="0" w:before="0" w:line="240" w:lineRule="auto"/>
              <w:jc w:val="center"/>
              <w:rPr/>
            </w:pPr>
            <w:r w:rsidDel="00000000" w:rsidR="00000000" w:rsidRPr="00000000">
              <w:rPr>
                <w:b w:val="1"/>
                <w:bCs w:val="1"/>
                <w:color w:val="ffffff"/>
                <w:sz w:val="15"/>
                <w:szCs w:val="15"/>
                <w:rtl w:val="0"/>
              </w:rPr>
              <w:t xml:space="preserve">Claim</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0b2b4b" w:val="clear"/>
            <w:vAlign w:val="center"/>
          </w:tcPr>
          <w:p w:rsidR="00000000" w:rsidDel="00000000" w:rsidP="00000000" w:rsidRDefault="00000000" w:rsidRPr="00000000" w14:paraId="00000092">
            <w:pPr>
              <w:spacing w:after="0" w:before="0" w:line="240" w:lineRule="auto"/>
              <w:jc w:val="center"/>
              <w:rPr/>
            </w:pPr>
            <w:r w:rsidDel="00000000" w:rsidR="00000000" w:rsidRPr="00000000">
              <w:rPr>
                <w:b w:val="1"/>
                <w:bCs w:val="1"/>
                <w:color w:val="ffffff"/>
                <w:sz w:val="15"/>
                <w:szCs w:val="15"/>
                <w:rtl w:val="0"/>
              </w:rPr>
              <w:t xml:space="preserve">Why it is defensible</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0b2b4b" w:val="clear"/>
            <w:vAlign w:val="center"/>
          </w:tcPr>
          <w:p w:rsidR="00000000" w:rsidDel="00000000" w:rsidP="00000000" w:rsidRDefault="00000000" w:rsidRPr="00000000" w14:paraId="00000093">
            <w:pPr>
              <w:spacing w:after="0" w:before="0" w:line="240" w:lineRule="auto"/>
              <w:jc w:val="center"/>
              <w:rPr/>
            </w:pPr>
            <w:r w:rsidDel="00000000" w:rsidR="00000000" w:rsidRPr="00000000">
              <w:rPr>
                <w:b w:val="1"/>
                <w:bCs w:val="1"/>
                <w:color w:val="ffffff"/>
                <w:sz w:val="15"/>
                <w:szCs w:val="15"/>
                <w:rtl w:val="0"/>
              </w:rPr>
              <w:t xml:space="preserve">How to avoid overclaiming</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8fafc" w:val="clear"/>
            <w:vAlign w:val="center"/>
          </w:tcPr>
          <w:p w:rsidR="00000000" w:rsidDel="00000000" w:rsidP="00000000" w:rsidRDefault="00000000" w:rsidRPr="00000000" w14:paraId="00000094">
            <w:pPr>
              <w:spacing w:after="0" w:before="0" w:line="240" w:lineRule="auto"/>
              <w:rPr/>
            </w:pPr>
            <w:r w:rsidDel="00000000" w:rsidR="00000000" w:rsidRPr="00000000">
              <w:rPr>
                <w:b w:val="0"/>
                <w:bCs w:val="0"/>
                <w:sz w:val="15"/>
                <w:szCs w:val="15"/>
                <w:rtl w:val="0"/>
              </w:rPr>
              <w:t xml:space="preserve">First SplitFed-native treatment of mixed straggler-adversary aggregation.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8fafc" w:val="clear"/>
            <w:vAlign w:val="center"/>
          </w:tcPr>
          <w:p w:rsidR="00000000" w:rsidDel="00000000" w:rsidP="00000000" w:rsidRDefault="00000000" w:rsidRPr="00000000" w14:paraId="00000095">
            <w:pPr>
              <w:spacing w:after="0" w:before="0" w:line="240" w:lineRule="auto"/>
              <w:rPr/>
            </w:pPr>
            <w:r w:rsidDel="00000000" w:rsidR="00000000" w:rsidRPr="00000000">
              <w:rPr>
                <w:b w:val="0"/>
                <w:bCs w:val="0"/>
                <w:sz w:val="15"/>
                <w:szCs w:val="15"/>
                <w:rtl w:val="0"/>
              </w:rPr>
              <w:t xml:space="preserve">Prior asynchronous SplitFed focuses on benign stragglers; prior Byzantine AFL is not SplitFed-native.</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8fafc" w:val="clear"/>
            <w:vAlign w:val="center"/>
          </w:tcPr>
          <w:p w:rsidR="00000000" w:rsidDel="00000000" w:rsidP="00000000" w:rsidRDefault="00000000" w:rsidRPr="00000000" w14:paraId="00000096">
            <w:pPr>
              <w:spacing w:after="0" w:before="0" w:line="240" w:lineRule="auto"/>
              <w:rPr/>
            </w:pPr>
            <w:r w:rsidDel="00000000" w:rsidR="00000000" w:rsidRPr="00000000">
              <w:rPr>
                <w:b w:val="0"/>
                <w:bCs w:val="0"/>
                <w:sz w:val="15"/>
                <w:szCs w:val="15"/>
                <w:rtl w:val="0"/>
              </w:rPr>
              <w:t xml:space="preserve">Use “to our knowledge” and specify low-client healthcare SplitFed.</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vAlign w:val="center"/>
          </w:tcPr>
          <w:p w:rsidR="00000000" w:rsidDel="00000000" w:rsidP="00000000" w:rsidRDefault="00000000" w:rsidRPr="00000000" w14:paraId="00000097">
            <w:pPr>
              <w:spacing w:after="0" w:before="0" w:line="240" w:lineRule="auto"/>
              <w:rPr/>
            </w:pPr>
            <w:r w:rsidDel="00000000" w:rsidR="00000000" w:rsidRPr="00000000">
              <w:rPr>
                <w:b w:val="0"/>
                <w:bCs w:val="0"/>
                <w:sz w:val="15"/>
                <w:szCs w:val="15"/>
                <w:rtl w:val="0"/>
              </w:rPr>
              <w:t xml:space="preserve">SNAS separates staleness from anomaly.</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vAlign w:val="center"/>
          </w:tcPr>
          <w:p w:rsidR="00000000" w:rsidDel="00000000" w:rsidP="00000000" w:rsidRDefault="00000000" w:rsidRPr="00000000" w14:paraId="00000098">
            <w:pPr>
              <w:spacing w:after="0" w:before="0" w:line="240" w:lineRule="auto"/>
              <w:rPr/>
            </w:pPr>
            <w:r w:rsidDel="00000000" w:rsidR="00000000" w:rsidRPr="00000000">
              <w:rPr>
                <w:b w:val="0"/>
                <w:bCs w:val="0"/>
                <w:sz w:val="15"/>
                <w:szCs w:val="15"/>
                <w:rtl w:val="0"/>
              </w:rPr>
              <w:t xml:space="preserve">The score explicitly combines encoder anomaly and staleness counter before gate decisions.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vAlign w:val="center"/>
          </w:tcPr>
          <w:p w:rsidR="00000000" w:rsidDel="00000000" w:rsidP="00000000" w:rsidRDefault="00000000" w:rsidRPr="00000000" w14:paraId="00000099">
            <w:pPr>
              <w:spacing w:after="0" w:before="0" w:line="240" w:lineRule="auto"/>
              <w:rPr/>
            </w:pPr>
            <w:r w:rsidDel="00000000" w:rsidR="00000000" w:rsidRPr="00000000">
              <w:rPr>
                <w:b w:val="0"/>
                <w:bCs w:val="0"/>
                <w:sz w:val="15"/>
                <w:szCs w:val="15"/>
                <w:rtl w:val="0"/>
              </w:rPr>
              <w:t xml:space="preserve">Do not call it a formal Byzantine guarantee.</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8fafc" w:val="clear"/>
            <w:vAlign w:val="center"/>
          </w:tcPr>
          <w:p w:rsidR="00000000" w:rsidDel="00000000" w:rsidP="00000000" w:rsidRDefault="00000000" w:rsidRPr="00000000" w14:paraId="0000009A">
            <w:pPr>
              <w:spacing w:after="0" w:before="0" w:line="240" w:lineRule="auto"/>
              <w:rPr/>
            </w:pPr>
            <w:r w:rsidDel="00000000" w:rsidR="00000000" w:rsidRPr="00000000">
              <w:rPr>
                <w:b w:val="0"/>
                <w:bCs w:val="0"/>
                <w:sz w:val="15"/>
                <w:szCs w:val="15"/>
                <w:rtl w:val="0"/>
              </w:rPr>
              <w:t xml:space="preserve">Standard robust FL baselines are structurally mismatched.</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8fafc" w:val="clear"/>
            <w:vAlign w:val="center"/>
          </w:tcPr>
          <w:p w:rsidR="00000000" w:rsidDel="00000000" w:rsidP="00000000" w:rsidRDefault="00000000" w:rsidRPr="00000000" w14:paraId="0000009B">
            <w:pPr>
              <w:spacing w:after="0" w:before="0" w:line="240" w:lineRule="auto"/>
              <w:rPr/>
            </w:pPr>
            <w:r w:rsidDel="00000000" w:rsidR="00000000" w:rsidRPr="00000000">
              <w:rPr>
                <w:b w:val="0"/>
                <w:bCs w:val="0"/>
                <w:sz w:val="15"/>
                <w:szCs w:val="15"/>
                <w:rtl w:val="0"/>
              </w:rPr>
              <w:t xml:space="preserve">Krum collapses federation; trimmed mean degenerates; FLTrust assumes trusted gradient access.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8fafc" w:val="clear"/>
            <w:vAlign w:val="center"/>
          </w:tcPr>
          <w:p w:rsidR="00000000" w:rsidDel="00000000" w:rsidP="00000000" w:rsidRDefault="00000000" w:rsidRPr="00000000" w14:paraId="0000009C">
            <w:pPr>
              <w:spacing w:after="0" w:before="0" w:line="240" w:lineRule="auto"/>
              <w:rPr/>
            </w:pPr>
            <w:r w:rsidDel="00000000" w:rsidR="00000000" w:rsidRPr="00000000">
              <w:rPr>
                <w:b w:val="0"/>
                <w:bCs w:val="0"/>
                <w:sz w:val="15"/>
                <w:szCs w:val="15"/>
                <w:rtl w:val="0"/>
              </w:rPr>
              <w:t xml:space="preserve">Report Krum higher AUROC honestly and explain federation preservation.</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vAlign w:val="center"/>
          </w:tcPr>
          <w:p w:rsidR="00000000" w:rsidDel="00000000" w:rsidP="00000000" w:rsidRDefault="00000000" w:rsidRPr="00000000" w14:paraId="0000009D">
            <w:pPr>
              <w:spacing w:after="0" w:before="0" w:line="240" w:lineRule="auto"/>
              <w:rPr/>
            </w:pPr>
            <w:r w:rsidDel="00000000" w:rsidR="00000000" w:rsidRPr="00000000">
              <w:rPr>
                <w:b w:val="0"/>
                <w:bCs w:val="0"/>
                <w:sz w:val="15"/>
                <w:szCs w:val="15"/>
                <w:rtl w:val="0"/>
              </w:rPr>
              <w:t xml:space="preserve">Adaptive attacks reveal a robustness boundary.</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vAlign w:val="center"/>
          </w:tcPr>
          <w:p w:rsidR="00000000" w:rsidDel="00000000" w:rsidP="00000000" w:rsidRDefault="00000000" w:rsidRPr="00000000" w14:paraId="0000009E">
            <w:pPr>
              <w:spacing w:after="0" w:before="0" w:line="240" w:lineRule="auto"/>
              <w:rPr/>
            </w:pPr>
            <w:r w:rsidDel="00000000" w:rsidR="00000000" w:rsidRPr="00000000">
              <w:rPr>
                <w:b w:val="0"/>
                <w:bCs w:val="0"/>
                <w:sz w:val="15"/>
                <w:szCs w:val="15"/>
                <w:rtl w:val="0"/>
              </w:rPr>
              <w:t xml:space="preserve">Attack-then-abstain evades memoryless SNAS, while threshold-aware and slow-ramp attacks are bounded/caught.</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vAlign w:val="center"/>
          </w:tcPr>
          <w:p w:rsidR="00000000" w:rsidDel="00000000" w:rsidP="00000000" w:rsidRDefault="00000000" w:rsidRPr="00000000" w14:paraId="0000009F">
            <w:pPr>
              <w:spacing w:after="0" w:before="0" w:line="240" w:lineRule="auto"/>
              <w:rPr/>
            </w:pPr>
            <w:r w:rsidDel="00000000" w:rsidR="00000000" w:rsidRPr="00000000">
              <w:rPr>
                <w:b w:val="0"/>
                <w:bCs w:val="0"/>
                <w:sz w:val="15"/>
                <w:szCs w:val="15"/>
                <w:rtl w:val="0"/>
              </w:rPr>
              <w:t xml:space="preserve">Do not claim complete adaptive robustness until temporal mitigation is implemented.</w:t>
            </w:r>
            <w:r w:rsidDel="00000000" w:rsidR="00000000" w:rsidRPr="00000000">
              <w:rPr>
                <w:rtl w:val="0"/>
              </w:rPr>
            </w:r>
          </w:p>
        </w:tc>
      </w:tr>
    </w:tbl>
    <w:p w:rsidR="00000000" w:rsidDel="00000000" w:rsidP="00000000" w:rsidRDefault="00000000" w:rsidRPr="00000000" w14:paraId="000000A0">
      <w:pPr>
        <w:pStyle w:val="Heading1"/>
        <w:rPr/>
      </w:pPr>
      <w:r w:rsidDel="00000000" w:rsidR="00000000" w:rsidRPr="00000000">
        <w:rPr>
          <w:rtl w:val="0"/>
        </w:rPr>
        <w:t xml:space="preserve">8. Suggested Manuscript Language</w:t>
      </w:r>
    </w:p>
    <w:tbl>
      <w:tblPr>
        <w:tblStyle w:val="Table8"/>
        <w:tblW w:w="10454.0" w:type="dxa"/>
        <w:jc w:val="center"/>
        <w:tblLayout w:type="fixed"/>
        <w:tblLook w:val="0400"/>
      </w:tblPr>
      <w:tblGrid>
        <w:gridCol w:w="10454"/>
        <w:tblGridChange w:id="0">
          <w:tblGrid>
            <w:gridCol w:w="10454"/>
          </w:tblGrid>
        </w:tblGridChange>
      </w:tblGrid>
      <w:tr>
        <w:trPr>
          <w:cantSplit w:val="0"/>
          <w:tblHeader w:val="0"/>
        </w:trPr>
        <w:tc>
          <w:tcPr>
            <w:tcBorders>
              <w:top w:color="334155" w:space="0" w:sz="10" w:val="single"/>
              <w:left w:color="334155" w:space="0" w:sz="10" w:val="single"/>
              <w:bottom w:color="334155" w:space="0" w:sz="10" w:val="single"/>
              <w:right w:color="334155" w:space="0" w:sz="10" w:val="single"/>
            </w:tcBorders>
            <w:shd w:fill="f8fafc" w:val="clear"/>
          </w:tcPr>
          <w:p w:rsidR="00000000" w:rsidDel="00000000" w:rsidP="00000000" w:rsidRDefault="00000000" w:rsidRPr="00000000" w14:paraId="000000A1">
            <w:pPr>
              <w:spacing w:after="0" w:before="0" w:line="240" w:lineRule="auto"/>
              <w:rPr/>
            </w:pPr>
            <w:r w:rsidDel="00000000" w:rsidR="00000000" w:rsidRPr="00000000">
              <w:rPr>
                <w:b w:val="1"/>
                <w:bCs w:val="1"/>
                <w:i w:val="0"/>
                <w:iCs w:val="0"/>
                <w:color w:val="334155"/>
                <w:sz w:val="21"/>
                <w:szCs w:val="21"/>
                <w:rtl w:val="0"/>
              </w:rPr>
              <w:t xml:space="preserve">Related-work closing paragraph</w:t>
            </w:r>
            <w:r w:rsidDel="00000000" w:rsidR="00000000" w:rsidRPr="00000000">
              <w:rPr>
                <w:rtl w:val="0"/>
              </w:rPr>
            </w:r>
          </w:p>
          <w:p w:rsidR="00000000" w:rsidDel="00000000" w:rsidP="00000000" w:rsidRDefault="00000000" w:rsidRPr="00000000" w14:paraId="000000A2">
            <w:pPr>
              <w:spacing w:after="0" w:before="0" w:line="240" w:lineRule="auto"/>
              <w:rPr/>
            </w:pPr>
            <w:r w:rsidDel="00000000" w:rsidR="00000000" w:rsidRPr="00000000">
              <w:rPr>
                <w:b w:val="0"/>
                <w:bCs w:val="0"/>
                <w:i w:val="0"/>
                <w:iCs w:val="0"/>
                <w:sz w:val="18"/>
                <w:szCs w:val="18"/>
                <w:rtl w:val="0"/>
              </w:rPr>
              <w:t xml:space="preserve">In summary, existing asynchronous SplitFed methods primarily address system heterogeneity and straggler-induced latency, while Byzantine-robust asynchronous FL methods primarily address malicious full-model updates in conventional FL. SENTINEL-SplitFed targets the intersection that remains underexplored: asynchronous SplitFed with both honest stragglers and malicious client-encoder submissions. This setting requires a server-side decision rule that jointly considers client staleness and encoder anomaly before aggregation.</w:t>
            </w:r>
            <w:r w:rsidDel="00000000" w:rsidR="00000000" w:rsidRPr="00000000">
              <w:rPr>
                <w:rtl w:val="0"/>
              </w:rPr>
            </w:r>
          </w:p>
        </w:tc>
      </w:tr>
    </w:tbl>
    <w:p w:rsidR="00000000" w:rsidDel="00000000" w:rsidP="00000000" w:rsidRDefault="00000000" w:rsidRPr="00000000" w14:paraId="000000A3">
      <w:pPr>
        <w:rPr/>
      </w:pPr>
      <w:r w:rsidDel="00000000" w:rsidR="00000000" w:rsidRPr="00000000">
        <w:rPr>
          <w:rtl w:val="0"/>
        </w:rPr>
      </w:r>
    </w:p>
    <w:tbl>
      <w:tblPr>
        <w:tblStyle w:val="Table9"/>
        <w:tblW w:w="10454.0" w:type="dxa"/>
        <w:jc w:val="center"/>
        <w:tblLayout w:type="fixed"/>
        <w:tblLook w:val="0400"/>
      </w:tblPr>
      <w:tblGrid>
        <w:gridCol w:w="10454"/>
        <w:tblGridChange w:id="0">
          <w:tblGrid>
            <w:gridCol w:w="10454"/>
          </w:tblGrid>
        </w:tblGridChange>
      </w:tblGrid>
      <w:tr>
        <w:trPr>
          <w:cantSplit w:val="0"/>
          <w:tblHeader w:val="0"/>
        </w:trPr>
        <w:tc>
          <w:tcPr>
            <w:tcBorders>
              <w:top w:color="0f766e" w:space="0" w:sz="10" w:val="single"/>
              <w:left w:color="0f766e" w:space="0" w:sz="10" w:val="single"/>
              <w:bottom w:color="0f766e" w:space="0" w:sz="10" w:val="single"/>
              <w:right w:color="0f766e" w:space="0" w:sz="10" w:val="single"/>
            </w:tcBorders>
            <w:shd w:fill="eef8f7" w:val="clear"/>
          </w:tcPr>
          <w:p w:rsidR="00000000" w:rsidDel="00000000" w:rsidP="00000000" w:rsidRDefault="00000000" w:rsidRPr="00000000" w14:paraId="000000A4">
            <w:pPr>
              <w:spacing w:after="0" w:before="0" w:line="240" w:lineRule="auto"/>
              <w:rPr/>
            </w:pPr>
            <w:r w:rsidDel="00000000" w:rsidR="00000000" w:rsidRPr="00000000">
              <w:rPr>
                <w:b w:val="1"/>
                <w:bCs w:val="1"/>
                <w:i w:val="0"/>
                <w:iCs w:val="0"/>
                <w:color w:val="0f766e"/>
                <w:sz w:val="21"/>
                <w:szCs w:val="21"/>
                <w:rtl w:val="0"/>
              </w:rPr>
              <w:t xml:space="preserve">Contribution statement</w:t>
            </w:r>
            <w:r w:rsidDel="00000000" w:rsidR="00000000" w:rsidRPr="00000000">
              <w:rPr>
                <w:rtl w:val="0"/>
              </w:rPr>
            </w:r>
          </w:p>
          <w:p w:rsidR="00000000" w:rsidDel="00000000" w:rsidP="00000000" w:rsidRDefault="00000000" w:rsidRPr="00000000" w14:paraId="000000A5">
            <w:pPr>
              <w:spacing w:after="0" w:before="0" w:line="240" w:lineRule="auto"/>
              <w:rPr/>
            </w:pPr>
            <w:r w:rsidDel="00000000" w:rsidR="00000000" w:rsidRPr="00000000">
              <w:rPr>
                <w:b w:val="0"/>
                <w:bCs w:val="0"/>
                <w:i w:val="0"/>
                <w:iCs w:val="0"/>
                <w:sz w:val="18"/>
                <w:szCs w:val="18"/>
                <w:rtl w:val="0"/>
              </w:rPr>
              <w:t xml:space="preserve">We introduce SENTINEL-SplitFed, a staleness-aware intrusion-resilient asynchronous SplitFed framework that combines timed submission windows, per-client staleness tracking, staleness-normalized encoder anomaly scoring, and robust asynchronous aggregation. The method is designed for low-client critical-care federation, where the server must avoid falsely quarantining honest stragglers while detecting poisoned encoder submissions.</w:t>
            </w:r>
            <w:r w:rsidDel="00000000" w:rsidR="00000000" w:rsidRPr="00000000">
              <w:rPr>
                <w:rtl w:val="0"/>
              </w:rPr>
            </w:r>
          </w:p>
        </w:tc>
      </w:tr>
    </w:tbl>
    <w:p w:rsidR="00000000" w:rsidDel="00000000" w:rsidP="00000000" w:rsidRDefault="00000000" w:rsidRPr="00000000" w14:paraId="000000A6">
      <w:pPr>
        <w:rPr/>
      </w:pPr>
      <w:r w:rsidDel="00000000" w:rsidR="00000000" w:rsidRPr="00000000">
        <w:rPr>
          <w:rtl w:val="0"/>
        </w:rPr>
      </w:r>
    </w:p>
    <w:tbl>
      <w:tblPr>
        <w:tblStyle w:val="Table10"/>
        <w:tblW w:w="10454.0" w:type="dxa"/>
        <w:jc w:val="center"/>
        <w:tblLayout w:type="fixed"/>
        <w:tblLook w:val="0400"/>
      </w:tblPr>
      <w:tblGrid>
        <w:gridCol w:w="10454"/>
        <w:tblGridChange w:id="0">
          <w:tblGrid>
            <w:gridCol w:w="10454"/>
          </w:tblGrid>
        </w:tblGridChange>
      </w:tblGrid>
      <w:tr>
        <w:trPr>
          <w:cantSplit w:val="0"/>
          <w:tblHeader w:val="0"/>
        </w:trPr>
        <w:tc>
          <w:tcPr>
            <w:tcBorders>
              <w:top w:color="ea580c" w:space="0" w:sz="10" w:val="single"/>
              <w:left w:color="ea580c" w:space="0" w:sz="10" w:val="single"/>
              <w:bottom w:color="ea580c" w:space="0" w:sz="10" w:val="single"/>
              <w:right w:color="ea580c" w:space="0" w:sz="10" w:val="single"/>
            </w:tcBorders>
            <w:shd w:fill="fff7ed" w:val="clear"/>
          </w:tcPr>
          <w:p w:rsidR="00000000" w:rsidDel="00000000" w:rsidP="00000000" w:rsidRDefault="00000000" w:rsidRPr="00000000" w14:paraId="000000A7">
            <w:pPr>
              <w:spacing w:after="0" w:before="0" w:line="240" w:lineRule="auto"/>
              <w:rPr/>
            </w:pPr>
            <w:r w:rsidDel="00000000" w:rsidR="00000000" w:rsidRPr="00000000">
              <w:rPr>
                <w:b w:val="1"/>
                <w:bCs w:val="1"/>
                <w:i w:val="0"/>
                <w:iCs w:val="0"/>
                <w:color w:val="ea580c"/>
                <w:sz w:val="21"/>
                <w:szCs w:val="21"/>
                <w:rtl w:val="0"/>
              </w:rPr>
              <w:t xml:space="preserve">Limitations statement</w:t>
            </w:r>
            <w:r w:rsidDel="00000000" w:rsidR="00000000" w:rsidRPr="00000000">
              <w:rPr>
                <w:rtl w:val="0"/>
              </w:rPr>
            </w:r>
          </w:p>
          <w:p w:rsidR="00000000" w:rsidDel="00000000" w:rsidP="00000000" w:rsidRDefault="00000000" w:rsidRPr="00000000" w14:paraId="000000A8">
            <w:pPr>
              <w:spacing w:after="0" w:before="0" w:line="240" w:lineRule="auto"/>
              <w:rPr/>
            </w:pPr>
            <w:r w:rsidDel="00000000" w:rsidR="00000000" w:rsidRPr="00000000">
              <w:rPr>
                <w:b w:val="0"/>
                <w:bCs w:val="0"/>
                <w:i w:val="0"/>
                <w:iCs w:val="0"/>
                <w:sz w:val="18"/>
                <w:szCs w:val="18"/>
                <w:rtl w:val="0"/>
              </w:rPr>
              <w:t xml:space="preserve">SENTINEL-SplitFed should not be interpreted as a universal replacement for Byzantine-robust asynchronous FL. Its current SNAS gate is memoryless and can be evaded by attack-then-abstain behavior. The appropriate next step is temporal SNAS accumulation or capped staleness normalization.</w:t>
            </w:r>
            <w:r w:rsidDel="00000000" w:rsidR="00000000" w:rsidRPr="00000000">
              <w:rPr>
                <w:rtl w:val="0"/>
              </w:rPr>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1"/>
        <w:rPr/>
      </w:pPr>
      <w:r w:rsidDel="00000000" w:rsidR="00000000" w:rsidRPr="00000000">
        <w:rPr>
          <w:rtl w:val="0"/>
        </w:rPr>
        <w:t xml:space="preserve">9. Claims to Avoid</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Avoid: “SENTINEL-SplitFed is state-of-the-art Byzantine-robust FL.” Better: “SENTINEL-SplitFed is a SplitFed-native intrusion-resilience mechanism for the mixed straggler-adversary setting.”</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Avoid: “The method is robust to all adaptive attacks.” Better: “The method detects threshold-aware scaling and bounds slow-ramp mimicry, while revealing a vulnerability to strategic alternation.”</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Avoid: “Krum is worse than SNAS.” Better: “Krum obtains higher raw AUROC in this benchmark but collapses federation by repeatedly selecting one client.”</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Avoid: “IoMT-specific method.” Better: “IoMT-motivated low-client critical-care federation, unless additional device/network experiments are added.”</w:t>
      </w:r>
    </w:p>
    <w:p w:rsidR="00000000" w:rsidDel="00000000" w:rsidP="00000000" w:rsidRDefault="00000000" w:rsidRPr="00000000" w14:paraId="000000AF">
      <w:pPr>
        <w:pStyle w:val="Heading1"/>
        <w:rPr/>
      </w:pPr>
      <w:r w:rsidDel="00000000" w:rsidR="00000000" w:rsidRPr="00000000">
        <w:rPr>
          <w:rtl w:val="0"/>
        </w:rPr>
        <w:t xml:space="preserve">10. Recommended Experiments to Strengthen Novelty</w:t>
      </w:r>
    </w:p>
    <w:tbl>
      <w:tblPr>
        <w:tblStyle w:val="Table11"/>
        <w:tblW w:w="10455.0" w:type="dxa"/>
        <w:jc w:val="center"/>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d9e2ec" w:space="0" w:sz="4" w:val="single"/>
              <w:left w:color="d9e2ec" w:space="0" w:sz="4" w:val="single"/>
              <w:bottom w:color="d9e2ec" w:space="0" w:sz="4" w:val="single"/>
              <w:right w:color="d9e2ec" w:space="0" w:sz="4" w:val="single"/>
            </w:tcBorders>
            <w:shd w:fill="0b2b4b" w:val="clear"/>
            <w:vAlign w:val="center"/>
          </w:tcPr>
          <w:p w:rsidR="00000000" w:rsidDel="00000000" w:rsidP="00000000" w:rsidRDefault="00000000" w:rsidRPr="00000000" w14:paraId="000000B0">
            <w:pPr>
              <w:spacing w:after="0" w:before="0" w:line="240" w:lineRule="auto"/>
              <w:jc w:val="center"/>
              <w:rPr/>
            </w:pPr>
            <w:r w:rsidDel="00000000" w:rsidR="00000000" w:rsidRPr="00000000">
              <w:rPr>
                <w:b w:val="1"/>
                <w:bCs w:val="1"/>
                <w:color w:val="ffffff"/>
                <w:sz w:val="15"/>
                <w:szCs w:val="15"/>
                <w:rtl w:val="0"/>
              </w:rPr>
              <w:t xml:space="preserve">Addition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0b2b4b" w:val="clear"/>
            <w:vAlign w:val="center"/>
          </w:tcPr>
          <w:p w:rsidR="00000000" w:rsidDel="00000000" w:rsidP="00000000" w:rsidRDefault="00000000" w:rsidRPr="00000000" w14:paraId="000000B1">
            <w:pPr>
              <w:spacing w:after="0" w:before="0" w:line="240" w:lineRule="auto"/>
              <w:jc w:val="center"/>
              <w:rPr/>
            </w:pPr>
            <w:r w:rsidDel="00000000" w:rsidR="00000000" w:rsidRPr="00000000">
              <w:rPr>
                <w:b w:val="1"/>
                <w:bCs w:val="1"/>
                <w:color w:val="ffffff"/>
                <w:sz w:val="15"/>
                <w:szCs w:val="15"/>
                <w:rtl w:val="0"/>
              </w:rPr>
              <w:t xml:space="preserve">Why it helps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0b2b4b" w:val="clear"/>
            <w:vAlign w:val="center"/>
          </w:tcPr>
          <w:p w:rsidR="00000000" w:rsidDel="00000000" w:rsidP="00000000" w:rsidRDefault="00000000" w:rsidRPr="00000000" w14:paraId="000000B2">
            <w:pPr>
              <w:spacing w:after="0" w:before="0" w:line="240" w:lineRule="auto"/>
              <w:jc w:val="center"/>
              <w:rPr/>
            </w:pPr>
            <w:r w:rsidDel="00000000" w:rsidR="00000000" w:rsidRPr="00000000">
              <w:rPr>
                <w:b w:val="1"/>
                <w:bCs w:val="1"/>
                <w:color w:val="ffffff"/>
                <w:sz w:val="15"/>
                <w:szCs w:val="15"/>
                <w:rtl w:val="0"/>
              </w:rPr>
              <w:t xml:space="preserve">Minimum viable version</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8fafc" w:val="clear"/>
            <w:vAlign w:val="center"/>
          </w:tcPr>
          <w:p w:rsidR="00000000" w:rsidDel="00000000" w:rsidP="00000000" w:rsidRDefault="00000000" w:rsidRPr="00000000" w14:paraId="000000B3">
            <w:pPr>
              <w:spacing w:after="0" w:before="0" w:line="240" w:lineRule="auto"/>
              <w:rPr/>
            </w:pPr>
            <w:r w:rsidDel="00000000" w:rsidR="00000000" w:rsidRPr="00000000">
              <w:rPr>
                <w:b w:val="0"/>
                <w:bCs w:val="0"/>
                <w:sz w:val="15"/>
                <w:szCs w:val="15"/>
                <w:rtl w:val="0"/>
              </w:rPr>
              <w:t xml:space="preserve">Federation preservation metrics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8fafc" w:val="clear"/>
            <w:vAlign w:val="center"/>
          </w:tcPr>
          <w:p w:rsidR="00000000" w:rsidDel="00000000" w:rsidP="00000000" w:rsidRDefault="00000000" w:rsidRPr="00000000" w14:paraId="000000B4">
            <w:pPr>
              <w:spacing w:after="0" w:before="0" w:line="240" w:lineRule="auto"/>
              <w:rPr/>
            </w:pPr>
            <w:r w:rsidDel="00000000" w:rsidR="00000000" w:rsidRPr="00000000">
              <w:rPr>
                <w:b w:val="0"/>
                <w:bCs w:val="0"/>
                <w:sz w:val="15"/>
                <w:szCs w:val="15"/>
                <w:rtl w:val="0"/>
              </w:rPr>
              <w:t xml:space="preserve">Makes the Krum contrast quantitative rather than qualitative.</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8fafc" w:val="clear"/>
            <w:vAlign w:val="center"/>
          </w:tcPr>
          <w:p w:rsidR="00000000" w:rsidDel="00000000" w:rsidP="00000000" w:rsidRDefault="00000000" w:rsidRPr="00000000" w14:paraId="000000B5">
            <w:pPr>
              <w:spacing w:after="0" w:before="0" w:line="240" w:lineRule="auto"/>
              <w:rPr/>
            </w:pPr>
            <w:r w:rsidDel="00000000" w:rsidR="00000000" w:rsidRPr="00000000">
              <w:rPr>
                <w:b w:val="0"/>
                <w:bCs w:val="0"/>
                <w:sz w:val="15"/>
                <w:szCs w:val="15"/>
                <w:rtl w:val="0"/>
              </w:rPr>
              <w:t xml:space="preserve">Report client selection frequency, contribution entropy, and aggregation share.</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vAlign w:val="center"/>
          </w:tcPr>
          <w:p w:rsidR="00000000" w:rsidDel="00000000" w:rsidP="00000000" w:rsidRDefault="00000000" w:rsidRPr="00000000" w14:paraId="000000B6">
            <w:pPr>
              <w:spacing w:after="0" w:before="0" w:line="240" w:lineRule="auto"/>
              <w:rPr/>
            </w:pPr>
            <w:r w:rsidDel="00000000" w:rsidR="00000000" w:rsidRPr="00000000">
              <w:rPr>
                <w:b w:val="0"/>
                <w:bCs w:val="0"/>
                <w:sz w:val="15"/>
                <w:szCs w:val="15"/>
                <w:rtl w:val="0"/>
              </w:rPr>
              <w:t xml:space="preserve">Attack B mitigation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vAlign w:val="center"/>
          </w:tcPr>
          <w:p w:rsidR="00000000" w:rsidDel="00000000" w:rsidP="00000000" w:rsidRDefault="00000000" w:rsidRPr="00000000" w14:paraId="000000B7">
            <w:pPr>
              <w:spacing w:after="0" w:before="0" w:line="240" w:lineRule="auto"/>
              <w:rPr/>
            </w:pPr>
            <w:r w:rsidDel="00000000" w:rsidR="00000000" w:rsidRPr="00000000">
              <w:rPr>
                <w:b w:val="0"/>
                <w:bCs w:val="0"/>
                <w:sz w:val="15"/>
                <w:szCs w:val="15"/>
                <w:rtl w:val="0"/>
              </w:rPr>
              <w:t xml:space="preserve">Converts the current vulnerability into a stronger paper story.</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vAlign w:val="center"/>
          </w:tcPr>
          <w:p w:rsidR="00000000" w:rsidDel="00000000" w:rsidP="00000000" w:rsidRDefault="00000000" w:rsidRPr="00000000" w14:paraId="000000B8">
            <w:pPr>
              <w:spacing w:after="0" w:before="0" w:line="240" w:lineRule="auto"/>
              <w:rPr/>
            </w:pPr>
            <w:r w:rsidDel="00000000" w:rsidR="00000000" w:rsidRPr="00000000">
              <w:rPr>
                <w:b w:val="0"/>
                <w:bCs w:val="0"/>
                <w:sz w:val="15"/>
                <w:szCs w:val="15"/>
                <w:rtl w:val="0"/>
              </w:rPr>
              <w:t xml:space="preserve">Add temporal SNAS moving average or capped denominator and rerun alternating attack.</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8fafc" w:val="clear"/>
            <w:vAlign w:val="center"/>
          </w:tcPr>
          <w:p w:rsidR="00000000" w:rsidDel="00000000" w:rsidP="00000000" w:rsidRDefault="00000000" w:rsidRPr="00000000" w14:paraId="000000B9">
            <w:pPr>
              <w:spacing w:after="0" w:before="0" w:line="240" w:lineRule="auto"/>
              <w:rPr/>
            </w:pPr>
            <w:r w:rsidDel="00000000" w:rsidR="00000000" w:rsidRPr="00000000">
              <w:rPr>
                <w:b w:val="0"/>
                <w:bCs w:val="0"/>
                <w:sz w:val="15"/>
                <w:szCs w:val="15"/>
                <w:rtl w:val="0"/>
              </w:rPr>
              <w:t xml:space="preserve">Client-scaling ablation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8fafc" w:val="clear"/>
            <w:vAlign w:val="center"/>
          </w:tcPr>
          <w:p w:rsidR="00000000" w:rsidDel="00000000" w:rsidP="00000000" w:rsidRDefault="00000000" w:rsidRPr="00000000" w14:paraId="000000BA">
            <w:pPr>
              <w:spacing w:after="0" w:before="0" w:line="240" w:lineRule="auto"/>
              <w:rPr/>
            </w:pPr>
            <w:r w:rsidDel="00000000" w:rsidR="00000000" w:rsidRPr="00000000">
              <w:rPr>
                <w:b w:val="0"/>
                <w:bCs w:val="0"/>
                <w:sz w:val="15"/>
                <w:szCs w:val="15"/>
                <w:rtl w:val="0"/>
              </w:rPr>
              <w:t xml:space="preserve">Addresses low-client limitation.</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8fafc" w:val="clear"/>
            <w:vAlign w:val="center"/>
          </w:tcPr>
          <w:p w:rsidR="00000000" w:rsidDel="00000000" w:rsidP="00000000" w:rsidRDefault="00000000" w:rsidRPr="00000000" w14:paraId="000000BB">
            <w:pPr>
              <w:spacing w:after="0" w:before="0" w:line="240" w:lineRule="auto"/>
              <w:rPr/>
            </w:pPr>
            <w:r w:rsidDel="00000000" w:rsidR="00000000" w:rsidRPr="00000000">
              <w:rPr>
                <w:b w:val="0"/>
                <w:bCs w:val="0"/>
                <w:sz w:val="15"/>
                <w:szCs w:val="15"/>
                <w:rtl w:val="0"/>
              </w:rPr>
              <w:t xml:space="preserve">Create 5-client or 6-client MIMIC-IV partitions and rerun E1/E4.</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vAlign w:val="center"/>
          </w:tcPr>
          <w:p w:rsidR="00000000" w:rsidDel="00000000" w:rsidP="00000000" w:rsidRDefault="00000000" w:rsidRPr="00000000" w14:paraId="000000BC">
            <w:pPr>
              <w:spacing w:after="0" w:before="0" w:line="240" w:lineRule="auto"/>
              <w:rPr/>
            </w:pPr>
            <w:r w:rsidDel="00000000" w:rsidR="00000000" w:rsidRPr="00000000">
              <w:rPr>
                <w:b w:val="0"/>
                <w:bCs w:val="0"/>
                <w:sz w:val="15"/>
                <w:szCs w:val="15"/>
                <w:rtl w:val="0"/>
              </w:rPr>
              <w:t xml:space="preserve">Network/latency stress test</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vAlign w:val="center"/>
          </w:tcPr>
          <w:p w:rsidR="00000000" w:rsidDel="00000000" w:rsidP="00000000" w:rsidRDefault="00000000" w:rsidRPr="00000000" w14:paraId="000000BD">
            <w:pPr>
              <w:spacing w:after="0" w:before="0" w:line="240" w:lineRule="auto"/>
              <w:rPr/>
            </w:pPr>
            <w:r w:rsidDel="00000000" w:rsidR="00000000" w:rsidRPr="00000000">
              <w:rPr>
                <w:b w:val="0"/>
                <w:bCs w:val="0"/>
                <w:sz w:val="15"/>
                <w:szCs w:val="15"/>
                <w:rtl w:val="0"/>
              </w:rPr>
              <w:t xml:space="preserve">Strengthens IoMT/critical-care deployment framing.</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vAlign w:val="center"/>
          </w:tcPr>
          <w:p w:rsidR="00000000" w:rsidDel="00000000" w:rsidP="00000000" w:rsidRDefault="00000000" w:rsidRPr="00000000" w14:paraId="000000BE">
            <w:pPr>
              <w:spacing w:after="0" w:before="0" w:line="240" w:lineRule="auto"/>
              <w:rPr/>
            </w:pPr>
            <w:r w:rsidDel="00000000" w:rsidR="00000000" w:rsidRPr="00000000">
              <w:rPr>
                <w:b w:val="0"/>
                <w:bCs w:val="0"/>
                <w:sz w:val="15"/>
                <w:szCs w:val="15"/>
                <w:rtl w:val="0"/>
              </w:rPr>
              <w:t xml:space="preserve">Simulate dropout, latency jitter, and bandwidth constraints.</w:t>
            </w:r>
            <w:r w:rsidDel="00000000" w:rsidR="00000000" w:rsidRPr="00000000">
              <w:rPr>
                <w:rtl w:val="0"/>
              </w:rPr>
            </w:r>
          </w:p>
        </w:tc>
      </w:tr>
      <w:tr>
        <w:trPr>
          <w:cantSplit w:val="0"/>
          <w:tblHeader w:val="0"/>
        </w:trPr>
        <w:tc>
          <w:tcPr>
            <w:tcBorders>
              <w:top w:color="d9e2ec" w:space="0" w:sz="4" w:val="single"/>
              <w:left w:color="d9e2ec" w:space="0" w:sz="4" w:val="single"/>
              <w:bottom w:color="d9e2ec" w:space="0" w:sz="4" w:val="single"/>
              <w:right w:color="d9e2ec" w:space="0" w:sz="4" w:val="single"/>
            </w:tcBorders>
            <w:shd w:fill="f8fafc" w:val="clear"/>
            <w:vAlign w:val="center"/>
          </w:tcPr>
          <w:p w:rsidR="00000000" w:rsidDel="00000000" w:rsidP="00000000" w:rsidRDefault="00000000" w:rsidRPr="00000000" w14:paraId="000000BF">
            <w:pPr>
              <w:spacing w:after="0" w:before="0" w:line="240" w:lineRule="auto"/>
              <w:rPr/>
            </w:pPr>
            <w:r w:rsidDel="00000000" w:rsidR="00000000" w:rsidRPr="00000000">
              <w:rPr>
                <w:b w:val="0"/>
                <w:bCs w:val="0"/>
                <w:sz w:val="15"/>
                <w:szCs w:val="15"/>
                <w:rtl w:val="0"/>
              </w:rPr>
              <w:t xml:space="preserve">Clinical metrics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8fafc" w:val="clear"/>
            <w:vAlign w:val="center"/>
          </w:tcPr>
          <w:p w:rsidR="00000000" w:rsidDel="00000000" w:rsidP="00000000" w:rsidRDefault="00000000" w:rsidRPr="00000000" w14:paraId="000000C0">
            <w:pPr>
              <w:spacing w:after="0" w:before="0" w:line="240" w:lineRule="auto"/>
              <w:rPr/>
            </w:pPr>
            <w:r w:rsidDel="00000000" w:rsidR="00000000" w:rsidRPr="00000000">
              <w:rPr>
                <w:b w:val="0"/>
                <w:bCs w:val="0"/>
                <w:sz w:val="15"/>
                <w:szCs w:val="15"/>
                <w:rtl w:val="0"/>
              </w:rPr>
              <w:t xml:space="preserve">Improves fit for JBHI or healthcare venues.</w:t>
            </w:r>
            <w:r w:rsidDel="00000000" w:rsidR="00000000" w:rsidRPr="00000000">
              <w:rPr>
                <w:rtl w:val="0"/>
              </w:rPr>
            </w:r>
          </w:p>
        </w:tc>
        <w:tc>
          <w:tcPr>
            <w:tcBorders>
              <w:top w:color="d9e2ec" w:space="0" w:sz="4" w:val="single"/>
              <w:left w:color="d9e2ec" w:space="0" w:sz="4" w:val="single"/>
              <w:bottom w:color="d9e2ec" w:space="0" w:sz="4" w:val="single"/>
              <w:right w:color="d9e2ec" w:space="0" w:sz="4" w:val="single"/>
            </w:tcBorders>
            <w:shd w:fill="f8fafc" w:val="clear"/>
            <w:vAlign w:val="center"/>
          </w:tcPr>
          <w:p w:rsidR="00000000" w:rsidDel="00000000" w:rsidP="00000000" w:rsidRDefault="00000000" w:rsidRPr="00000000" w14:paraId="000000C1">
            <w:pPr>
              <w:spacing w:after="0" w:before="0" w:line="240" w:lineRule="auto"/>
              <w:rPr/>
            </w:pPr>
            <w:r w:rsidDel="00000000" w:rsidR="00000000" w:rsidRPr="00000000">
              <w:rPr>
                <w:b w:val="0"/>
                <w:bCs w:val="0"/>
                <w:sz w:val="15"/>
                <w:szCs w:val="15"/>
                <w:rtl w:val="0"/>
              </w:rPr>
              <w:t xml:space="preserve">Add AUPRC, F1, sensitivity/specificity, calibration/Brier score.</w:t>
            </w:r>
            <w:r w:rsidDel="00000000" w:rsidR="00000000" w:rsidRPr="00000000">
              <w:rPr>
                <w:rtl w:val="0"/>
              </w:rPr>
            </w:r>
          </w:p>
        </w:tc>
      </w:tr>
    </w:tbl>
    <w:p w:rsidR="00000000" w:rsidDel="00000000" w:rsidP="00000000" w:rsidRDefault="00000000" w:rsidRPr="00000000" w14:paraId="000000C2">
      <w:pPr>
        <w:pStyle w:val="Heading1"/>
        <w:rPr/>
      </w:pPr>
      <w:r w:rsidDel="00000000" w:rsidR="00000000" w:rsidRPr="00000000">
        <w:rPr>
          <w:rtl w:val="0"/>
        </w:rPr>
        <w:t xml:space="preserve">11. Reference Notes for Citation Placement</w:t>
      </w:r>
    </w:p>
    <w:p w:rsidR="00000000" w:rsidDel="00000000" w:rsidP="00000000" w:rsidRDefault="00000000" w:rsidRPr="00000000" w14:paraId="000000C3">
      <w:pPr>
        <w:rPr/>
      </w:pPr>
      <w:r w:rsidDel="00000000" w:rsidR="00000000" w:rsidRPr="00000000">
        <w:rPr>
          <w:b w:val="0"/>
          <w:bCs w:val="0"/>
          <w:i w:val="0"/>
          <w:iCs w:val="0"/>
          <w:sz w:val="17"/>
          <w:szCs w:val="17"/>
          <w:rtl w:val="0"/>
        </w:rPr>
        <w:t xml:space="preserve">Use these references to support the related-work contrast. Replace or expand them with the exact BibTeX entries used in the manuscript.</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5"/>
          <w:szCs w:val="15"/>
          <w:u w:val="none"/>
          <w:shd w:fill="auto" w:val="clear"/>
          <w:vertAlign w:val="baseline"/>
          <w:rtl w:val="0"/>
        </w:rPr>
        <w:t xml:space="preserve">[1] Thapa et al., SplitFed: When Federated Learning Meets Split Learning, AAAI, 2022.</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5"/>
          <w:szCs w:val="15"/>
          <w:u w:val="none"/>
          <w:shd w:fill="auto" w:val="clear"/>
          <w:vertAlign w:val="baseline"/>
          <w:rtl w:val="0"/>
        </w:rPr>
        <w:t xml:space="preserve">[2] Stephanie et al., Digital Twin Enabled Asynchronous SplitFed Learning in E-Healthcare Systems, IEEE JSAC, 2023.</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5"/>
          <w:szCs w:val="15"/>
          <w:u w:val="none"/>
          <w:shd w:fill="auto" w:val="clear"/>
          <w:vertAlign w:val="baseline"/>
          <w:rtl w:val="0"/>
        </w:rPr>
        <w:t xml:space="preserve">[3] Shiranthika et al., Adaptive Asynchronous Split Federated Learning for Medical Image Segmentation, IEEE Access, 2024.</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5"/>
          <w:szCs w:val="15"/>
          <w:u w:val="none"/>
          <w:shd w:fill="auto" w:val="clear"/>
          <w:vertAlign w:val="baseline"/>
          <w:rtl w:val="0"/>
        </w:rPr>
        <w:t xml:space="preserve">[4] APP-SplitFed: Asynchronous Partial Privacy-Preserving Split-Federated Learning for smart healthcare systems, ACM, 2024.</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5"/>
          <w:szCs w:val="15"/>
          <w:u w:val="none"/>
          <w:shd w:fill="auto" w:val="clear"/>
          <w:vertAlign w:val="baseline"/>
          <w:rtl w:val="0"/>
        </w:rPr>
        <w:t xml:space="preserve">[5] Liang et al., Towards Straggler-Resilient Split Federated Learning: An Unbalanced Update Approach, 2025.</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5"/>
          <w:szCs w:val="15"/>
          <w:u w:val="none"/>
          <w:shd w:fill="auto" w:val="clear"/>
          <w:vertAlign w:val="baseline"/>
          <w:rtl w:val="0"/>
        </w:rPr>
        <w:t xml:space="preserve">[6] Li et al., FedVS: Straggler-Resilient and Privacy-Preserving Vertical Federated Learning for Split Models, ICML, 2023.</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5"/>
          <w:szCs w:val="15"/>
          <w:u w:val="none"/>
          <w:shd w:fill="auto" w:val="clear"/>
          <w:vertAlign w:val="baseline"/>
          <w:rtl w:val="0"/>
        </w:rPr>
        <w:t xml:space="preserve">[7] Kumar et al., FedStrag: Straggler-aware federated learning for low resource devices, 2024.</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5"/>
          <w:szCs w:val="15"/>
          <w:u w:val="none"/>
          <w:shd w:fill="auto" w:val="clear"/>
          <w:vertAlign w:val="baseline"/>
          <w:rtl w:val="0"/>
        </w:rPr>
        <w:t xml:space="preserve">[8] Fang et al., AFLGuard: Byzantine-robust Asynchronous Federated Learning, ACSAC, 2022.</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5"/>
          <w:szCs w:val="15"/>
          <w:u w:val="none"/>
          <w:shd w:fill="auto" w:val="clear"/>
          <w:vertAlign w:val="baseline"/>
          <w:rtl w:val="0"/>
        </w:rPr>
        <w:t xml:space="preserve">[9] SecureAFL: Secure Asynchronous Federated Learning, 2026.</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5"/>
          <w:szCs w:val="15"/>
          <w:u w:val="none"/>
          <w:shd w:fill="auto" w:val="clear"/>
          <w:vertAlign w:val="baseline"/>
          <w:rtl w:val="0"/>
        </w:rPr>
        <w:t xml:space="preserve">[10] AsyncDefender: Dynamic trust adaptation and collaborative defense for Byzantine-robust asynchronous federated learning, Computer Networks, 2025.</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5"/>
          <w:szCs w:val="15"/>
          <w:u w:val="none"/>
          <w:shd w:fill="auto" w:val="clear"/>
          <w:vertAlign w:val="baseline"/>
          <w:rtl w:val="0"/>
        </w:rPr>
        <w:t xml:space="preserve">[11] Blanchard et al., Machine Learning with Adversaries: Byzantine Tolerant Gradient Descent, NeurIPS, 2017.</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5"/>
          <w:szCs w:val="15"/>
          <w:u w:val="none"/>
          <w:shd w:fill="auto" w:val="clear"/>
          <w:vertAlign w:val="baseline"/>
          <w:rtl w:val="0"/>
        </w:rPr>
        <w:t xml:space="preserve">[12] Yin et al., Byzantine-Robust Distributed Learning: Towards Optimal Statistical Rates, ICML, 2018.</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5"/>
          <w:szCs w:val="15"/>
          <w:u w:val="none"/>
          <w:shd w:fill="auto" w:val="clear"/>
          <w:vertAlign w:val="baseline"/>
          <w:rtl w:val="0"/>
        </w:rPr>
        <w:t xml:space="preserve">[13] Cao et al., FLTrust: Byzantine-robust Federated Learning via Trust Bootstrapping, NDSS, 2021.</w:t>
      </w:r>
      <w:r w:rsidDel="00000000" w:rsidR="00000000" w:rsidRPr="00000000">
        <w:rPr>
          <w:rtl w:val="0"/>
        </w:rPr>
      </w:r>
    </w:p>
    <w:p w:rsidR="00000000" w:rsidDel="00000000" w:rsidP="00000000" w:rsidRDefault="00000000" w:rsidRPr="00000000" w14:paraId="000000D1">
      <w:pPr>
        <w:pStyle w:val="Heading1"/>
        <w:rPr/>
      </w:pPr>
      <w:r w:rsidDel="00000000" w:rsidR="00000000" w:rsidRPr="00000000">
        <w:rPr>
          <w:rtl w:val="0"/>
        </w:rPr>
        <w:t xml:space="preserve">12. Final Positioning Verdict</w:t>
      </w:r>
    </w:p>
    <w:tbl>
      <w:tblPr>
        <w:tblStyle w:val="Table12"/>
        <w:tblW w:w="10454.0" w:type="dxa"/>
        <w:jc w:val="center"/>
        <w:tblLayout w:type="fixed"/>
        <w:tblLook w:val="0400"/>
      </w:tblPr>
      <w:tblGrid>
        <w:gridCol w:w="10454"/>
        <w:tblGridChange w:id="0">
          <w:tblGrid>
            <w:gridCol w:w="10454"/>
          </w:tblGrid>
        </w:tblGridChange>
      </w:tblGrid>
      <w:tr>
        <w:trPr>
          <w:cantSplit w:val="0"/>
          <w:tblHeader w:val="0"/>
        </w:trPr>
        <w:tc>
          <w:tcPr>
            <w:tcBorders>
              <w:top w:color="059669" w:space="0" w:sz="10" w:val="single"/>
              <w:left w:color="059669" w:space="0" w:sz="10" w:val="single"/>
              <w:bottom w:color="059669" w:space="0" w:sz="10" w:val="single"/>
              <w:right w:color="059669" w:space="0" w:sz="10" w:val="single"/>
            </w:tcBorders>
            <w:shd w:fill="ecfdf5" w:val="clear"/>
          </w:tcPr>
          <w:p w:rsidR="00000000" w:rsidDel="00000000" w:rsidP="00000000" w:rsidRDefault="00000000" w:rsidRPr="00000000" w14:paraId="000000D2">
            <w:pPr>
              <w:spacing w:after="0" w:before="0" w:line="240" w:lineRule="auto"/>
              <w:rPr/>
            </w:pPr>
            <w:r w:rsidDel="00000000" w:rsidR="00000000" w:rsidRPr="00000000">
              <w:rPr>
                <w:b w:val="1"/>
                <w:bCs w:val="1"/>
                <w:i w:val="0"/>
                <w:iCs w:val="0"/>
                <w:color w:val="059669"/>
                <w:sz w:val="21"/>
                <w:szCs w:val="21"/>
                <w:rtl w:val="0"/>
              </w:rPr>
              <w:t xml:space="preserve">Verdict</w:t>
            </w:r>
            <w:r w:rsidDel="00000000" w:rsidR="00000000" w:rsidRPr="00000000">
              <w:rPr>
                <w:rtl w:val="0"/>
              </w:rPr>
            </w:r>
          </w:p>
          <w:p w:rsidR="00000000" w:rsidDel="00000000" w:rsidP="00000000" w:rsidRDefault="00000000" w:rsidRPr="00000000" w14:paraId="000000D3">
            <w:pPr>
              <w:spacing w:after="0" w:before="0" w:line="240" w:lineRule="auto"/>
              <w:rPr/>
            </w:pPr>
            <w:r w:rsidDel="00000000" w:rsidR="00000000" w:rsidRPr="00000000">
              <w:rPr>
                <w:b w:val="0"/>
                <w:bCs w:val="0"/>
                <w:i w:val="0"/>
                <w:iCs w:val="0"/>
                <w:sz w:val="18"/>
                <w:szCs w:val="18"/>
                <w:rtl w:val="0"/>
              </w:rPr>
              <w:t xml:space="preserve">The novelty is promising when framed as the intersection of asynchronous SplitFed, straggler handling, and malicious encoder detection. The paper should not compete as a universal Byzantine-FL defense; its strongest contribution is the mixed setting and the SplitFed-native accept/flag/quarantine mechanism.</w:t>
            </w:r>
            <w:r w:rsidDel="00000000" w:rsidR="00000000" w:rsidRPr="00000000">
              <w:rPr>
                <w:rtl w:val="0"/>
              </w:rPr>
            </w:r>
          </w:p>
        </w:tc>
      </w:tr>
    </w:tbl>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893" w:top="893" w:left="893" w:right="89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6e6e6e"/>
        <w:sz w:val="16"/>
        <w:szCs w:val="16"/>
        <w:u w:val="none"/>
        <w:shd w:fill="auto" w:val="clear"/>
        <w:vertAlign w:val="baseline"/>
        <w:rtl w:val="0"/>
      </w:rPr>
      <w:t xml:space="preserve">Prepared for manuscript positioning and related-work refinement</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6e6e6e"/>
        <w:sz w:val="16"/>
        <w:szCs w:val="16"/>
        <w:u w:val="none"/>
        <w:shd w:fill="auto" w:val="clear"/>
        <w:vertAlign w:val="baseline"/>
        <w:rtl w:val="0"/>
      </w:rPr>
      <w:t xml:space="preserve">SENTINEL-SplitFed Novelty Contrast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0c2b4b"/>
      <w:sz w:val="31"/>
      <w:szCs w:val="31"/>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0f5280"/>
      <w:sz w:val="25"/>
      <w:szCs w:val="25"/>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5a3c82"/>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