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user_pasted_clipboard_long_content_as_file_Business Business na.txt</w:t>
      </w:r>
    </w:p>
    <w:p>
      <w:r>
        <w:pict>
          <v:rect style="width:0;height:1.5pt" o:hralign="center" o:hrstd="t" o:hr="t"/>
        </w:pict>
      </w:r>
    </w:p>
    <w:p>
      <w:pPr>
        <w:pStyle w:val="FirstParagraph"/>
      </w:pPr>
      <w:r>
        <w:rPr>
          <w:b/>
          <w:bCs/>
        </w:rPr>
        <w:t xml:space="preserve">Kimi:</w:t>
      </w:r>
    </w:p>
    <w:p>
      <w:pPr>
        <w:pStyle w:val="a0"/>
      </w:pPr>
      <w:r>
        <w:t xml:space="preserve">I’ll build this complete APEX AUTO PARTS website. First, let me gather high-quality automotive images for the products and sections.All images are ready. Now I’ll set up the project structure, process the images, and write the three code files.All 25 images are in place. Now writing</w:t>
      </w:r>
      <w:r>
        <w:t xml:space="preserve"> </w:t>
      </w:r>
      <w:r>
        <w:rPr>
          <w:rStyle w:val="VerbatimChar"/>
        </w:rPr>
        <w:t xml:space="preserve">index.html</w:t>
      </w:r>
      <w:r>
        <w:t xml:space="preserve">:Now</w:t>
      </w:r>
      <w:r>
        <w:t xml:space="preserve"> </w:t>
      </w:r>
      <w:r>
        <w:rPr>
          <w:rStyle w:val="VerbatimChar"/>
        </w:rPr>
        <w:t xml:space="preserve">style.css</w:t>
      </w:r>
      <w:r>
        <w:t xml:space="preserve"> </w:t>
      </w:r>
      <w:r>
        <w:t xml:space="preserve">with the full premium automotive design system:Now</w:t>
      </w:r>
      <w:r>
        <w:t xml:space="preserve"> </w:t>
      </w:r>
      <w:r>
        <w:rPr>
          <w:rStyle w:val="VerbatimChar"/>
        </w:rPr>
        <w:t xml:space="preserve">script.js</w:t>
      </w:r>
      <w:r>
        <w:t xml:space="preserve"> </w:t>
      </w:r>
      <w:r>
        <w:t xml:space="preserve">with the full application logic:Now let me verify everything: file structure, image references, and JS syntax.All 25 image references resolve, JS syntax is valid, and HTML tags are balanced. Two images are very large — let me optimize them and crop the watermark bar off the spark plug photo:Let me convert the largest photos to JPEG to reduce weight, updating references accordingly:Your complete</w:t>
      </w:r>
      <w:r>
        <w:t xml:space="preserve"> </w:t>
      </w:r>
      <w:r>
        <w:rPr>
          <w:b/>
          <w:bCs/>
        </w:rPr>
        <w:t xml:space="preserve">APEX AUTO PARTS</w:t>
      </w:r>
      <w:r>
        <w:t xml:space="preserve"> </w:t>
      </w:r>
      <w:r>
        <w:t xml:space="preserve">website is built and verified — all image references resolve, the JavaScript passes syntax checks, and the HTML is fully balanced. Open</w:t>
      </w:r>
      <w:r>
        <w:t xml:space="preserve"> </w:t>
      </w:r>
      <w:r>
        <w:rPr>
          <w:rStyle w:val="VerbatimChar"/>
        </w:rPr>
        <w:t xml:space="preserve">index.html</w:t>
      </w:r>
      <w:r>
        <w:t xml:space="preserve"> </w:t>
      </w:r>
      <w:r>
        <w:t xml:space="preserve">in any browser and everything works.</w:t>
      </w:r>
    </w:p>
    <w:p>
      <w:pPr>
        <w:pStyle w:val="a0"/>
      </w:pPr>
      <w:r>
        <w:rPr>
          <w:b/>
          <w:bCs/>
        </w:rPr>
        <w:t xml:space="preserve">Project structure</w:t>
      </w:r>
    </w:p>
    <w:p>
      <w:pPr>
        <w:pStyle w:val="SourceCode"/>
      </w:pPr>
      <w:r>
        <w:rPr>
          <w:rStyle w:val="VerbatimChar"/>
        </w:rPr>
        <w:t xml:space="preserve">apex-auto-parts/</w:t>
      </w:r>
      <w:r>
        <w:br/>
      </w:r>
      <w:r>
        <w:rPr>
          <w:rStyle w:val="VerbatimChar"/>
        </w:rPr>
        <w:t xml:space="preserve">├── index.html      (26 KB — all 13 sections)</w:t>
      </w:r>
      <w:r>
        <w:br/>
      </w:r>
      <w:r>
        <w:rPr>
          <w:rStyle w:val="VerbatimChar"/>
        </w:rPr>
        <w:t xml:space="preserve">├── style.css       (29 KB — full design system, responsive)</w:t>
      </w:r>
      <w:r>
        <w:br/>
      </w:r>
      <w:r>
        <w:rPr>
          <w:rStyle w:val="VerbatimChar"/>
        </w:rPr>
        <w:t xml:space="preserve">├── script.js       (21 KB — all interactivity)</w:t>
      </w:r>
      <w:r>
        <w:br/>
      </w:r>
      <w:r>
        <w:rPr>
          <w:rStyle w:val="VerbatimChar"/>
        </w:rPr>
        <w:t xml:space="preserve">└── images/         (25 real + branded product photos, web-optimized)</w:t>
      </w:r>
    </w:p>
    <w:p>
      <w:pPr>
        <w:pStyle w:val="FirstParagraph"/>
      </w:pPr>
      <w:r>
        <w:rPr>
          <w:b/>
          <w:bCs/>
        </w:rPr>
        <w:t xml:space="preserve">What’s included, per your brief</w:t>
      </w:r>
    </w:p>
    <w:p>
      <w:pPr>
        <w:pStyle w:val="Compact"/>
        <w:numPr>
          <w:ilvl w:val="0"/>
          <w:numId w:val="1002"/>
        </w:numPr>
      </w:pPr>
      <w:r>
        <w:rPr>
          <w:b/>
          <w:bCs/>
        </w:rPr>
        <w:t xml:space="preserve">Loader animation</w:t>
      </w:r>
      <w:r>
        <w:t xml:space="preserve"> </w:t>
      </w:r>
      <w:r>
        <w:t xml:space="preserve">— spinning red gear splash screen that fades out on load</w:t>
      </w:r>
    </w:p>
    <w:p>
      <w:pPr>
        <w:pStyle w:val="Compact"/>
        <w:numPr>
          <w:ilvl w:val="0"/>
          <w:numId w:val="1002"/>
        </w:numPr>
      </w:pPr>
      <w:r>
        <w:rPr>
          <w:b/>
          <w:bCs/>
        </w:rPr>
        <w:t xml:space="preserve">Sticky nav</w:t>
      </w:r>
      <w:r>
        <w:t xml:space="preserve"> </w:t>
      </w:r>
      <w:r>
        <w:t xml:space="preserve">— blur backdrop, active-link highlighting, mobile hamburger menu, cart icon with live count badge, prominent</w:t>
      </w:r>
      <w:r>
        <w:t xml:space="preserve"> </w:t>
      </w:r>
      <w:r>
        <w:rPr>
          <w:i/>
          <w:iCs/>
        </w:rPr>
        <w:t xml:space="preserve">Shop Parts</w:t>
      </w:r>
      <w:r>
        <w:t xml:space="preserve"> </w:t>
      </w:r>
      <w:r>
        <w:t xml:space="preserve">button</w:t>
      </w:r>
    </w:p>
    <w:p>
      <w:pPr>
        <w:pStyle w:val="Compact"/>
        <w:numPr>
          <w:ilvl w:val="0"/>
          <w:numId w:val="1002"/>
        </w:numPr>
      </w:pPr>
      <w:r>
        <w:rPr>
          <w:b/>
          <w:bCs/>
        </w:rPr>
        <w:t xml:space="preserve">Hero</w:t>
      </w:r>
      <w:r>
        <w:t xml:space="preserve"> </w:t>
      </w:r>
      <w:r>
        <w:t xml:space="preserve">— dark sports-car background with gradient overlay, exact headline/subheading, both CTA buttons, and a stats strip (15K+ parts, 24h dispatch…)</w:t>
      </w:r>
    </w:p>
    <w:p>
      <w:pPr>
        <w:pStyle w:val="Compact"/>
        <w:numPr>
          <w:ilvl w:val="0"/>
          <w:numId w:val="1002"/>
        </w:numPr>
      </w:pPr>
      <w:r>
        <w:rPr>
          <w:b/>
          <w:bCs/>
        </w:rPr>
        <w:t xml:space="preserve">8 category cards</w:t>
      </w:r>
      <w:r>
        <w:t xml:space="preserve"> </w:t>
      </w:r>
      <w:r>
        <w:t xml:space="preserve">— each with real imagery and a</w:t>
      </w:r>
      <w:r>
        <w:t xml:space="preserve"> </w:t>
      </w:r>
      <w:r>
        <w:rPr>
          <w:i/>
          <w:iCs/>
        </w:rPr>
        <w:t xml:space="preserve">View Parts</w:t>
      </w:r>
      <w:r>
        <w:t xml:space="preserve"> </w:t>
      </w:r>
      <w:r>
        <w:t xml:space="preserve">button that scrolls to the grid</w:t>
      </w:r>
      <w:r>
        <w:t xml:space="preserve"> </w:t>
      </w:r>
      <w:r>
        <w:rPr>
          <w:b/>
          <w:bCs/>
        </w:rPr>
        <w:t xml:space="preserve">with that filter pre-applied</w:t>
      </w:r>
    </w:p>
    <w:p>
      <w:pPr>
        <w:pStyle w:val="Compact"/>
        <w:numPr>
          <w:ilvl w:val="0"/>
          <w:numId w:val="1002"/>
        </w:numPr>
      </w:pPr>
      <w:r>
        <w:rPr>
          <w:b/>
          <w:bCs/>
        </w:rPr>
        <w:t xml:space="preserve">18-product catalog</w:t>
      </w:r>
      <w:r>
        <w:t xml:space="preserve"> </w:t>
      </w:r>
      <w:r>
        <w:t xml:space="preserve">— every card has image, name, description, price, availability badge, and a working</w:t>
      </w:r>
      <w:r>
        <w:t xml:space="preserve"> </w:t>
      </w:r>
      <w:r>
        <w:rPr>
          <w:b/>
          <w:bCs/>
        </w:rPr>
        <w:t xml:space="preserve">Add to Cart</w:t>
      </w:r>
      <w:r>
        <w:t xml:space="preserve">; out-of-stock items disable their buttons</w:t>
      </w:r>
    </w:p>
    <w:p>
      <w:pPr>
        <w:pStyle w:val="Compact"/>
        <w:numPr>
          <w:ilvl w:val="0"/>
          <w:numId w:val="1002"/>
        </w:numPr>
      </w:pPr>
      <w:r>
        <w:rPr>
          <w:b/>
          <w:bCs/>
        </w:rPr>
        <w:t xml:space="preserve">Search &amp; filter bar</w:t>
      </w:r>
      <w:r>
        <w:t xml:space="preserve"> </w:t>
      </w:r>
      <w:r>
        <w:t xml:space="preserve">— live name search (also matches SKU), category filter, price/name sorting, and an</w:t>
      </w:r>
      <w:r>
        <w:t xml:space="preserve"> </w:t>
      </w:r>
      <w:r>
        <w:rPr>
          <w:i/>
          <w:iCs/>
        </w:rPr>
        <w:t xml:space="preserve">in-stock only</w:t>
      </w:r>
      <w:r>
        <w:t xml:space="preserve"> </w:t>
      </w:r>
      <w:r>
        <w:t xml:space="preserve">toggle with an empty-state message</w:t>
      </w:r>
    </w:p>
    <w:p>
      <w:pPr>
        <w:pStyle w:val="Compact"/>
        <w:numPr>
          <w:ilvl w:val="0"/>
          <w:numId w:val="1002"/>
        </w:numPr>
      </w:pPr>
      <w:r>
        <w:rPr>
          <w:b/>
          <w:bCs/>
        </w:rPr>
        <w:t xml:space="preserve">Shopping cart drawer</w:t>
      </w:r>
      <w:r>
        <w:t xml:space="preserve"> </w:t>
      </w:r>
      <w:r>
        <w:t xml:space="preserve">— add/remove, quantity +/-, per-item line totals, subtotal, item count, clear cart, checkout, and</w:t>
      </w:r>
      <w:r>
        <w:t xml:space="preserve"> </w:t>
      </w:r>
      <w:r>
        <w:rPr>
          <w:b/>
          <w:bCs/>
        </w:rPr>
        <w:t xml:space="preserve">localStorage persistence</w:t>
      </w:r>
      <w:r>
        <w:t xml:space="preserve"> </w:t>
      </w:r>
      <w:r>
        <w:t xml:space="preserve">so the cart survives page reloads</w:t>
      </w:r>
    </w:p>
    <w:p>
      <w:pPr>
        <w:pStyle w:val="Compact"/>
        <w:numPr>
          <w:ilvl w:val="0"/>
          <w:numId w:val="1002"/>
        </w:numPr>
      </w:pPr>
      <w:r>
        <w:rPr>
          <w:b/>
          <w:bCs/>
        </w:rPr>
        <w:t xml:space="preserve">Why Choose Us</w:t>
      </w:r>
      <w:r>
        <w:t xml:space="preserve"> </w:t>
      </w:r>
      <w:r>
        <w:t xml:space="preserve">— 6 benefit cards with animated red icon rings</w:t>
      </w:r>
    </w:p>
    <w:p>
      <w:pPr>
        <w:pStyle w:val="Compact"/>
        <w:numPr>
          <w:ilvl w:val="0"/>
          <w:numId w:val="1002"/>
        </w:numPr>
      </w:pPr>
      <w:r>
        <w:rPr>
          <w:b/>
          <w:bCs/>
        </w:rPr>
        <w:t xml:space="preserve">About</w:t>
      </w:r>
      <w:r>
        <w:t xml:space="preserve"> </w:t>
      </w:r>
      <w:r>
        <w:t xml:space="preserve">— your exact intro text beside a workshop photo, with an overlapping</w:t>
      </w:r>
      <w:r>
        <w:t xml:space="preserve"> </w:t>
      </w:r>
      <w:r>
        <w:t xml:space="preserve">“</w:t>
      </w:r>
      <w:r>
        <w:t xml:space="preserve">12+ Years</w:t>
      </w:r>
      <w:r>
        <w:t xml:space="preserve">”</w:t>
      </w:r>
      <w:r>
        <w:t xml:space="preserve"> </w:t>
      </w:r>
      <w:r>
        <w:t xml:space="preserve">badge</w:t>
      </w:r>
    </w:p>
    <w:p>
      <w:pPr>
        <w:pStyle w:val="Compact"/>
        <w:numPr>
          <w:ilvl w:val="0"/>
          <w:numId w:val="1002"/>
        </w:numPr>
      </w:pPr>
      <w:r>
        <w:rPr>
          <w:b/>
          <w:bCs/>
        </w:rPr>
        <w:t xml:space="preserve">Services</w:t>
      </w:r>
      <w:r>
        <w:t xml:space="preserve"> </w:t>
      </w:r>
      <w:r>
        <w:t xml:space="preserve">— 6 cards (supply, consultation, workshop, bulk, sourcing, support)</w:t>
      </w:r>
    </w:p>
    <w:p>
      <w:pPr>
        <w:pStyle w:val="Compact"/>
        <w:numPr>
          <w:ilvl w:val="0"/>
          <w:numId w:val="1002"/>
        </w:numPr>
      </w:pPr>
      <w:r>
        <w:rPr>
          <w:b/>
          <w:bCs/>
        </w:rPr>
        <w:t xml:space="preserve">Vehicle Compatibility Finder</w:t>
      </w:r>
      <w:r>
        <w:t xml:space="preserve"> </w:t>
      </w:r>
      <w:r>
        <w:t xml:space="preserve">— brand → model → year → category cascading selects (6 brands, 30+ models, 2012–2026) that render matching parts with red</w:t>
      </w:r>
      <w:r>
        <w:t xml:space="preserve"> </w:t>
      </w:r>
      <w:r>
        <w:t xml:space="preserve">“</w:t>
      </w:r>
      <w:r>
        <w:t xml:space="preserve">Fits Toyota Corolla 2020</w:t>
      </w:r>
      <w:r>
        <w:t xml:space="preserve">”</w:t>
      </w:r>
      <w:r>
        <w:t xml:space="preserve"> </w:t>
      </w:r>
      <w:r>
        <w:t xml:space="preserve">badges</w:t>
      </w:r>
    </w:p>
    <w:p>
      <w:pPr>
        <w:pStyle w:val="Compact"/>
        <w:numPr>
          <w:ilvl w:val="0"/>
          <w:numId w:val="1002"/>
        </w:numPr>
      </w:pPr>
      <w:r>
        <w:rPr>
          <w:b/>
          <w:bCs/>
        </w:rPr>
        <w:t xml:space="preserve">Reviews</w:t>
      </w:r>
      <w:r>
        <w:t xml:space="preserve"> </w:t>
      </w:r>
      <w:r>
        <w:t xml:space="preserve">— 4 realistic testimonials with star ratings and initial avatars</w:t>
      </w:r>
    </w:p>
    <w:p>
      <w:pPr>
        <w:pStyle w:val="Compact"/>
        <w:numPr>
          <w:ilvl w:val="0"/>
          <w:numId w:val="1002"/>
        </w:numPr>
      </w:pPr>
      <w:r>
        <w:rPr>
          <w:b/>
          <w:bCs/>
        </w:rPr>
        <w:t xml:space="preserve">Contact</w:t>
      </w:r>
      <w:r>
        <w:t xml:space="preserve"> </w:t>
      </w:r>
      <w:r>
        <w:t xml:space="preserve">— phone, WhatsApp deep link, email, address, hours, plus a fully validated form (name/phone/email/message with inline error messages and success state)</w:t>
      </w:r>
    </w:p>
    <w:p>
      <w:pPr>
        <w:pStyle w:val="Compact"/>
        <w:numPr>
          <w:ilvl w:val="0"/>
          <w:numId w:val="1002"/>
        </w:numPr>
      </w:pPr>
      <w:r>
        <w:rPr>
          <w:b/>
          <w:bCs/>
        </w:rPr>
        <w:t xml:space="preserve">Extras</w:t>
      </w:r>
      <w:r>
        <w:t xml:space="preserve"> </w:t>
      </w:r>
      <w:r>
        <w:t xml:space="preserve">— smooth scrolling, scroll-reveal animations, back-to-top button, product detail modal, footer with category shortcuts and social icons, fully responsive at 1024/768/560px breakpoints</w:t>
      </w:r>
    </w:p>
    <w:p>
      <w:pPr>
        <w:pStyle w:val="FirstParagraph"/>
      </w:pPr>
      <w:r>
        <w:t xml:space="preserve">Download the whole project as a zip, or grab the individual files:</w:t>
      </w:r>
    </w:p>
    <w:p>
      <w:pPr>
        <w:pStyle w:val="a0"/>
      </w:pPr>
      <w:hyperlink r:id="rId20">
        <w:r>
          <w:rPr>
            <w:rStyle w:val="af"/>
          </w:rPr>
          <w:t xml:space="preserve">index.html</w:t>
        </w:r>
      </w:hyperlink>
      <w:r>
        <w:t xml:space="preserve"> </w:t>
      </w:r>
      <w:hyperlink r:id="rId21">
        <w:r>
          <w:rPr>
            <w:rStyle w:val="af"/>
          </w:rPr>
          <w:t xml:space="preserve">style.css</w:t>
        </w:r>
      </w:hyperlink>
      <w:r>
        <w:t xml:space="preserve"> </w:t>
      </w:r>
      <w:hyperlink r:id="rId22">
        <w:r>
          <w:rPr>
            <w:rStyle w:val="af"/>
          </w:rPr>
          <w:t xml:space="preserve">script.js</w:t>
        </w:r>
      </w:hyperlink>
      <w:r>
        <w:t xml:space="preserve"> </w:t>
      </w:r>
      <w:hyperlink r:id="rId23">
        <w:r>
          <w:rPr>
            <w:rStyle w:val="af"/>
          </w:rPr>
          <w:t xml:space="preserve">apex-auto-parts.zip</w:t>
        </w:r>
      </w:hyperlink>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s://www.kimi.ai/apiv2-files/sign-obj/kimi-fs%2Fokc%2Fh4xqxgz4r7ezu%2Foutput%2Fapex-auto-parts%2Findex.html?filename=index.html&amp;sig=EuKpuPGp3dRYdHDt1763luOu9HChs0oKsC8tn0acd7Y=&amp;t=o&amp;etag=%22a08912ce2ac281e15cde72485359e3cb%22" TargetMode="External" /><Relationship Type="http://schemas.openxmlformats.org/officeDocument/2006/relationships/hyperlink" Id="rId22" Target="https://www.kimi.ai/apiv2-files/sign-obj/kimi-fs%2Fokc%2Fh4xqxgz4r7ezu%2Foutput%2Fapex-auto-parts%2Fscript.js?filename=script.js&amp;sig=yseXtchhC90laW033LzxwjjYz6Qs9a7RGReZ_sSZcvo=&amp;t=o&amp;etag=%22eecd6dea3452ccfb5907c297f0fd353f%22" TargetMode="External" /><Relationship Type="http://schemas.openxmlformats.org/officeDocument/2006/relationships/hyperlink" Id="rId21" Target="https://www.kimi.ai/apiv2-files/sign-obj/kimi-fs%2Fokc%2Fh4xqxgz4r7ezu%2Foutput%2Fapex-auto-parts%2Fstyle.css?filename=style.css&amp;sig=gVnbe0fzTrbhRZbdJxlxZ3pf2Ry9nLpjCiLXpWyS_Nw=&amp;t=o&amp;etag=%22fbbb49fe2a35379fa9b988feb5cebb11%22" TargetMode="External" /><Relationship Type="http://schemas.openxmlformats.org/officeDocument/2006/relationships/hyperlink" Id="rId23" Target="https://www.kimi.ai/apiv2-files/sign-obj/kimi-fs%2Fokc%2Fh4xqxgz4r7ezu%2Foutput%2Fapex-auto-parts.zip?filename=apex-auto-parts.zip&amp;sig=MqC3Ps8tsLdbNyFx1LPTN8vCXjDsW1hSsTBavLSDfZA=&amp;t=o&amp;etag=%22f0b5a8870e9c5084ca59f93df9d3ffc0%22" TargetMode="External" /></Relationships>
</file>

<file path=word/_rels/footnotes.xml.rels><?xml version="1.0" encoding="UTF-8"?><Relationships xmlns="http://schemas.openxmlformats.org/package/2006/relationships"><Relationship Type="http://schemas.openxmlformats.org/officeDocument/2006/relationships/hyperlink" Id="rId20" Target="https://www.kimi.ai/apiv2-files/sign-obj/kimi-fs%2Fokc%2Fh4xqxgz4r7ezu%2Foutput%2Fapex-auto-parts%2Findex.html?filename=index.html&amp;sig=EuKpuPGp3dRYdHDt1763luOu9HChs0oKsC8tn0acd7Y=&amp;t=o&amp;etag=%22a08912ce2ac281e15cde72485359e3cb%22" TargetMode="External" /><Relationship Type="http://schemas.openxmlformats.org/officeDocument/2006/relationships/hyperlink" Id="rId22" Target="https://www.kimi.ai/apiv2-files/sign-obj/kimi-fs%2Fokc%2Fh4xqxgz4r7ezu%2Foutput%2Fapex-auto-parts%2Fscript.js?filename=script.js&amp;sig=yseXtchhC90laW033LzxwjjYz6Qs9a7RGReZ_sSZcvo=&amp;t=o&amp;etag=%22eecd6dea3452ccfb5907c297f0fd353f%22" TargetMode="External" /><Relationship Type="http://schemas.openxmlformats.org/officeDocument/2006/relationships/hyperlink" Id="rId21" Target="https://www.kimi.ai/apiv2-files/sign-obj/kimi-fs%2Fokc%2Fh4xqxgz4r7ezu%2Foutput%2Fapex-auto-parts%2Fstyle.css?filename=style.css&amp;sig=gVnbe0fzTrbhRZbdJxlxZ3pf2Ry9nLpjCiLXpWyS_Nw=&amp;t=o&amp;etag=%22fbbb49fe2a35379fa9b988feb5cebb11%22" TargetMode="External" /><Relationship Type="http://schemas.openxmlformats.org/officeDocument/2006/relationships/hyperlink" Id="rId23" Target="https://www.kimi.ai/apiv2-files/sign-obj/kimi-fs%2Fokc%2Fh4xqxgz4r7ezu%2Foutput%2Fapex-auto-parts.zip?filename=apex-auto-parts.zip&amp;sig=MqC3Ps8tsLdbNyFx1LPTN8vCXjDsW1hSsTBavLSDfZA=&amp;t=o&amp;etag=%22f0b5a8870e9c5084ca59f93df9d3ffc0%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2026-09-09T07:50:29Z</dcterms:created>
  <dcterms:modified xsi:type="dcterms:W3CDTF">2026-09-09T07:50:29Z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aggnjai4857mksamhcg-1a085166-3442-8156-8000-0997c08f68d2-20260909155029","ReservedCode1":"","ContentPropagator":"001191110108MACG2KBH8F20000","PropagateID":"daggnjai4857mksamhcg-1a085166-3442-8156-8000-0997c08f68d2-20260909155029","ReservedCode2":""}</vt:lpwstr>
  </property>
</Properties>
</file>