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71C1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NAVTTC – Hunarmand Pakistan Program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BDDFF"/>
                <w:sz w:val="22"/>
                <w:szCs w:val="22"/>
              </w:rPr>
              <w:t xml:space="preserve">Artificial Intelligence (Machine Learning &amp; Deep Learning)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FINAL EXAMINATION  —  HARD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Duration: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Hours (120 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Sections: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A: MCQs  |  Section B: Descriptive  |  Section C: Programming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Instructions: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Attempt ALL questions. Mobile phones are not permitted. Begin each section on a new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Difficulty Level: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Marks Breakdown: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A (MCQs):  20 × 1 mark = 20 marks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B (Descriptive):  6 questions = 30 marks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Section C (Programming):  4 questions = 40 marks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Roll No: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C62828" w:sz="4" w:space="2"/>
        </w:pBdr>
        <w:shd w:fill="B71C1C" w:val="clear"/>
        <w:spacing w:after="16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A:  Multiple Choice Questions  (20 marks)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Circle the letter of the best answer. Each question carries 1 mark.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of the following correctly describes L2 regularisation (Ridge) in a linear model?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Adds |w| penalty — sparsifies weights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Adds w² penalty — shrinks weights towards zero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Removes neurons randomly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Applies batch normalisation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gradient descent, a very high learning rate causes: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Slow convergence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Underfitting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Oscillation / divergence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Vanishing gradients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computational complexity of a single forward pass through a Dense layer with n inputs and m outputs?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O(n)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O(m)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O(n×m)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O(n²)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statement about the Bias-Variance tradeoff is CORRECT?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High bias → overfitting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High variance → underfitting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A complex model has high variance and low bias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A simple model has low bias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an LSTM cell, the cell state cₜ is updated by: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cₜ = fₜ * cₜ₋₁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cₜ = fₜ * cₜ₋₁ + iₜ * c̃ₜ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cₜ = oₜ * tanh(cₜ₋₁)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cₜ = σ(Wc·hₜ₋₁)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Scaled Dot-Product Attention divides QKᵀ by √dₖ because: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To prevent negative scores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To ensure scores sum to 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To avoid vanishing gradients in softmax for large dₖ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To normalise the value matrix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Q7.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NumPy broadcasting rule correctly describes the operation of a (3,1) array added to a (1,4) array?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Error — shapes incompatible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Result is (3,4)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Result is (3,1)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Result is (4,3)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Q8.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distinguishes a GRU from an LSTM?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GRU has no recurrent connections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GRU has 3 gates; LSTM has 2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GRU merges forget and input gates into an update gate, reducing parameters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GRU uses attention mechanisms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Q9.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a multi-class classification problem with 10 classes, the output layer should use: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10 neurons with Sigmoid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1 neuron with ReLU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10 neurons with Softmax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10 neurons with Tanh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Q10.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of the following is an advantage of Mini-Batch Gradient Descent over full Batch GD?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Always converges to the exact minimum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Requires no learning rate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Provides noisy gradient updates that can escape local minima, trains faster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Uses all data at once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Q11.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the Pandas .melt() function do?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Sorts DataFrame columns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Converts wide-format data to long-format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Removes missing values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Resets the index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Q12.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Word2Vec Skip-gram, given a centre word, the model predicts: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The word's POS tag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The preceding word only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Surrounding context words within a window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The document class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Q13.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Azure AI service is best suited for detecting anomalies in time-series metrics?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Azure Custom Vision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Azure Metrics Advisor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Azure LUIS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Azure Form Recogniser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Q14.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statement about the ROC-AUC score is correct?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AUC = 0.5 is a perfect classifier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AUC measures only precision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AUC = 1.0 means perfect separation between classes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AUC is only for regression tasks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Q15.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main purpose of Batch Normalisation in deep networks?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Reduce training data size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Normalise inputs of each layer, stabilising and accelerating training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Prevent gradient explosions only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Replace Dropout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Q16.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 the Transformer model, positional encoding is necessary because: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Attention weights are always negative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Self-attention is permutation-invariant and has no inherent sense of order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Embeddings have too many dimensions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Softmax removes word order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Q17.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is tf-idf's IDF component designed to do?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Increase weight of common words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Decrease weight of words that appear in many documents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Count term occurrences in a document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Measure sentence length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Q18.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using cross-validation with k=5, how many times is the model trained?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5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10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k²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Q19.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Which Responsible AI principle ensures that AI systems behave as expected even in unexpected situations?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Fairness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Transparency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Reliability &amp; Safety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Inclusiveness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60"/>
              <w:right w:type="dxa" w:w="12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Q20.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What does the np.einsum('ij,jk-&gt;ik', A, B) operation compute?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A)  Element-wise multiplication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B)  Hadamard product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C)  Matrix multiplication A @ B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D)  Outer product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Answer Grid – Section A (Invigilator Use)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r>
        <w:br w:type="page"/>
      </w:r>
    </w:p>
    <w:p>
      <w:pPr>
        <w:pBdr>
          <w:bottom w:val="single" w:color="C62828" w:sz="4" w:space="2"/>
        </w:pBdr>
        <w:shd w:fill="B71C1C" w:val="clear"/>
        <w:spacing w:after="16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B:  Descriptive Questions  (30 marks)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Answer ALL questions. Write in complete sentences. Diagrams may be used where helpful.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Q1.  Derive the backpropagation update equations for a two-layer neural network from first principles. Include: forward pass equations, cross-entropy loss, and the chain rule derivation of gradients for W², b², W¹, b¹. Explain the vanishing gradient problem and how ReLU mitigates it.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Q2.  Compare and contrast Bagging and Boosting as ensemble methods. Derive how each aggregates predictions, describe AdaBoost's weight update rule, and explain why XGBoost is considered state-of-the-art for tabular data.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Q3.  Explain the complete Transformer architecture (encoder-decoder). Describe multi-head attention, positional encoding, layer normalisation, and the feed-forward sublayer. How does BERT differ from a standard Transformer and what pre-training tasks does it use?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Q4.  Design and justify a complete ML pipeline for predicting customer churn in a telecommunications company. Cover: problem framing, data sources, feature engineering, model selection, evaluation strategy, and deployment considerations. Include handling of class imbalance.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Q5.  Explain the concept of Transfer Learning and Fine-Tuning in deep learning. How would you fine-tune a pre-trained BERT model for a sentiment analysis task in Python using HuggingFace Transformers? Describe freezing layers, learning rates, and evaluation strategy.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Q6.  Critically analyse the six Microsoft Responsible AI principles. For each principle, give a real failure example from published AI history and describe the technical or governance mitigation that should have been applied.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BBBBBB" w:sz="1"/>
              <w:right w:val="single" w:color="FFFFFF" w:sz="1"/>
            </w:tcBorders>
            <w:tcMar>
              <w:top w:type="dxa" w:w="55"/>
              <w:left w:type="dxa" w:w="0"/>
              <w:bottom w:type="dxa" w:w="55"/>
              <w:right w:type="dxa" w:w="0"/>
            </w:tcMar>
          </w:tcPr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Bdr>
          <w:bottom w:val="single" w:color="C62828" w:sz="4" w:space="2"/>
        </w:pBdr>
        <w:shd w:fill="B71C1C" w:val="clear"/>
        <w:spacing w:after="160" w:before="2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SECTION C:  Programming Questions  (40 marks)</w:t>
      </w:r>
    </w:p>
    <w:p>
      <w:pPr>
        <w:spacing w:after="40" w:before="4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Write complete, working Python code. Comment your code clearly. Partial marks are awarded for correct logic.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Q7.  Implement a full ML pipeline using scikit-learn Pipeline and GridSearchCV: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(a) Load the California Housing dataset.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(b) Build a Pipeline: StandardScaler → PolynomialFeatures (degree 2) → Ridge Regression.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(c) Search over alpha=[0.01,0.1,1,10] and degree=[1,2] with 5-fold CV.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(d) Print the best params, best CV score, and test R² and MAE.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AAAAAA"/>
                <w:sz w:val="19"/>
                <w:szCs w:val="19"/>
              </w:rPr>
              <w:t xml:space="preserve"># Write your code here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Q8.  Build a complete CNN for CIFAR-10 image classification using Keras: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(a) 3 Conv blocks (Conv2D+BatchNorm+MaxPooling+Dropout).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(b) Global Average Pooling, Dense(256,relu), Dropout(0.5), Softmax output.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(c) Compile with Adam(lr=0.001) and SparseCategoricalCrossentropy.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(d) Use EarlyStopping (patience=5) and ModelCheckpoint callbacks.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(e) Report test accuracy and plot training/validation accuracy curves.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AAAAAA"/>
                <w:sz w:val="19"/>
                <w:szCs w:val="19"/>
              </w:rPr>
              <w:t xml:space="preserve"># Write your code here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Q9.  Implement a complete sequence-to-sequence sentiment prediction with an LSTM: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(a) Load the IMDB movie review dataset from Keras.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(b) Pad sequences to length 200. Embed with Embedding(10000,64).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(c) Build Bidirectional LSTM(64) → Dense(64,relu) → Dropout(0.5) → Dense(1,sigmoid).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(d) Train with early stopping. Report test accuracy, precision, recall, F1.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(e) Test on three custom sentences.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AAAAAA"/>
                <w:sz w:val="19"/>
                <w:szCs w:val="19"/>
              </w:rPr>
              <w:t xml:space="preserve"># Write your code here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Q10.  Implement a complete NLP pipeline using spaCy and HuggingFace transformers: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(a) Use spaCy to perform POS tagging, dependency parsing, and NER on 3 sentences.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(b) Compute TF-IDF similarity between 5 news headlines using sklearn.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(c) Use a HuggingFace pipeline ('sentiment-analysis') to classify all 5 headlines.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(d) Print a combined results table showing headline, TF-IDF top match, and sentiment.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marks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AAAAAA"/>
                <w:sz w:val="19"/>
                <w:szCs w:val="19"/>
              </w:rPr>
              <w:t xml:space="preserve"># Write your code here</w:t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22" w:before="22"/>
            </w:pPr>
            <w:r>
              <w:rPr>
                <w:rFonts w:ascii="Courier New" w:cs="Courier New" w:eastAsia="Courier New" w:hAnsi="Courier New"/>
                <w:color w:val="000000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NAVTTC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2828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NAVTTC AI/ML  |  HARD Level Examination  |  </w:t>
    </w:r>
    <w:r>
      <w:rPr>
        <w:rFonts w:ascii="Arial" w:cs="Arial" w:eastAsia="Arial" w:hAnsi="Arial"/>
        <w:b/>
        <w:bCs/>
        <w:color w:val="C62828"/>
        <w:sz w:val="18"/>
        <w:szCs w:val="18"/>
      </w:rPr>
      <w:t xml:space="preserve">HARD</w:t>
    </w:r>
    <w:r>
      <w:rPr>
        <w:rFonts w:ascii="Arial" w:cs="Arial" w:eastAsia="Arial" w:hAnsi="Arial"/>
        <w:color w:val="666666"/>
        <w:sz w:val="18"/>
        <w:szCs w:val="18"/>
      </w:rPr>
      <w:t xml:space="preserve">  Level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2026-06-10T13:37:38.087Z</dcterms:created>
  <dcterms:modified xsi:type="dcterms:W3CDTF">2026-06-10T13:37:38.087Z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