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80"/>
      </w:pPr>
      <w:r>
        <w:rPr>
          <w:rFonts w:ascii="Aptos" w:hAnsi="Aptos"/>
          <w:b/>
          <w:i w:val="0"/>
          <w:color w:val="6D4CE8"/>
          <w:sz w:val="18"/>
        </w:rPr>
        <w:t>ПРАКТИЧЕСКОЕ РУКОВОДСТВО</w:t>
      </w:r>
    </w:p>
    <w:p>
      <w:pPr>
        <w:keepNext/>
        <w:spacing w:after="240"/>
      </w:pPr>
      <w:r>
        <w:rPr>
          <w:rFonts w:ascii="Aptos" w:hAnsi="Aptos"/>
          <w:b/>
          <w:i w:val="0"/>
          <w:color w:val="241F29"/>
          <w:sz w:val="56"/>
        </w:rPr>
        <w:t>Урок 1. Подписка и ключи</w:t>
      </w:r>
    </w:p>
    <w:p>
      <w:pPr>
        <w:spacing w:after="440"/>
      </w:pPr>
      <w:r>
        <w:rPr>
          <w:rFonts w:ascii="Aptos" w:hAnsi="Aptos"/>
          <w:b w:val="0"/>
          <w:i w:val="0"/>
          <w:color w:val="756F7A"/>
          <w:sz w:val="26"/>
        </w:rPr>
        <w:t>Результат урока: вы выбрали свой вариант прохождения и понимаете, какие сервисы нужны сейчас, а какие можно подключить позже.</w:t>
      </w:r>
    </w:p>
    <w:p>
      <w:pPr>
        <w:spacing w:before="80" w:after="480"/>
        <w:ind w:left="259" w:right="259"/>
        <w:shd w:fill="6D4CE8"/>
      </w:pPr>
      <w:r>
        <w:rPr>
          <w:rFonts w:ascii="Aptos" w:hAnsi="Aptos"/>
          <w:b/>
          <w:i w:val="0"/>
          <w:color w:val="FFFFFF"/>
          <w:sz w:val="20"/>
        </w:rPr>
        <w:t xml:space="preserve">  Урок, пошаговые инструкции и готовые материалы  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Результат урока:</w:t>
      </w:r>
      <w:r>
        <w:rPr>
          <w:rFonts w:ascii="Aptos" w:hAnsi="Aptos"/>
          <w:b w:val="0"/>
          <w:i w:val="0"/>
          <w:color w:val="241F29"/>
          <w:sz w:val="22"/>
        </w:rPr>
        <w:t xml:space="preserve"> вы выбрали свой вариант прохождения и понимаете, какие сервисы нужны сейчас, а какие можно подключить позже.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Главное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AI CONTENT STUDIA не требует покупать все подписки в первый день. Начните с основного инструмента, соберите одного агента и только потом добавляйте сервисы под конкретную задачу.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Три варианта старта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3197"/>
        <w:gridCol w:w="3197"/>
      </w:tblGrid>
      <w:tr>
        <w:tc>
          <w:tcPr>
            <w:tcW w:type="dxa" w:w="2088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Вариант</w:t>
            </w:r>
          </w:p>
        </w:tc>
        <w:tc>
          <w:tcPr>
            <w:tcW w:type="dxa" w:w="367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Что использовать</w:t>
            </w:r>
          </w:p>
        </w:tc>
        <w:tc>
          <w:tcPr>
            <w:tcW w:type="dxa" w:w="3802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Кому подходит</w:t>
            </w:r>
          </w:p>
        </w:tc>
      </w:tr>
      <w:tr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Тестовый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Claude Free + ChatGPT Free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Познакомиться с проектами и собрать первые файлы базы знаний</w:t>
            </w:r>
          </w:p>
        </w:tc>
      </w:tr>
      <w:tr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Основной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Claude Pro для Claude Code </w:t>
            </w:r>
            <w:r>
              <w:rPr>
                <w:rFonts w:ascii="Aptos" w:hAnsi="Aptos"/>
                <w:b/>
                <w:i w:val="0"/>
                <w:color w:val="241F29"/>
                <w:sz w:val="19"/>
              </w:rPr>
              <w:t>или</w:t>
            </w: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 xml:space="preserve"> аккаунт ChatGPT с Codex</w:t>
            </w:r>
          </w:p>
        </w:tc>
        <w:tc>
          <w:tcPr>
            <w:tcW w:type="dxa" w:w="31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Проходить курс и работать с файлами через один выбранный инструмент</w:t>
            </w:r>
          </w:p>
        </w:tc>
      </w:tr>
      <w:tr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Полный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Основной набор + PostMyPost + HeyGen/ElevenLabs по необходимости</w:t>
            </w:r>
          </w:p>
        </w:tc>
        <w:tc>
          <w:tcPr>
            <w:tcW w:type="dxa" w:w="31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Видео с аватаром, массовое производство и публикация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Инструменты и ориентир по стоимости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Цены проверены 24 августа 2026 года. Они могут меняться по стране, валюте, налогам и выбранному объёму. Перед оплатой всегда открывайте официальную страницу тарифа.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7"/>
        <w:gridCol w:w="2397"/>
        <w:gridCol w:w="2397"/>
        <w:gridCol w:w="2397"/>
      </w:tblGrid>
      <w:tr>
        <w:tc>
          <w:tcPr>
            <w:tcW w:type="dxa" w:w="1613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Сервис</w:t>
            </w:r>
          </w:p>
        </w:tc>
        <w:tc>
          <w:tcPr>
            <w:tcW w:type="dxa" w:w="1771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Нужен сразу?</w:t>
            </w:r>
          </w:p>
        </w:tc>
        <w:tc>
          <w:tcPr>
            <w:tcW w:type="dxa" w:w="1843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Ориентир</w:t>
            </w:r>
          </w:p>
        </w:tc>
        <w:tc>
          <w:tcPr>
            <w:tcW w:type="dxa" w:w="4334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4E36B5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Для чего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Claude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Да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Free или Pro около $20/мес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Проекты и агенты. Для Claude Code нужен платный план или API-оплата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ChatGPT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Да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Free или Plus около $20/мес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Проекты, фото, документы и работа с локальными файлами через Codex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Apify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Позже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Free с $5 использования, Starter $29/мес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Сбор открытых данных, конкуренты, темы, отзывы и маркетплейсы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PostMyPost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Перед публикацией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Зависит от аккаунтов и модулей, ориентир от $19.49/мес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Планирование, публикация и аналитика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HeyGen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Только для аватара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Creator около $29/мес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Цифровой двойник и видео с аватаром</w:t>
            </w:r>
          </w:p>
        </w:tc>
      </w:tr>
      <w:tr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ElevenLabs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Опционально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Starter около $6/мес</w:t>
            </w:r>
          </w:p>
        </w:tc>
        <w:tc>
          <w:tcPr>
            <w:tcW w:type="dxa" w:w="2397"/>
            <w:shd w:fill="F6F4F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Клонирование голоса и озвучка</w:t>
            </w:r>
          </w:p>
        </w:tc>
      </w:tr>
      <w:tr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241F29"/>
                <w:sz w:val="19"/>
              </w:rPr>
              <w:t>Google Drive / локальная папка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Да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Можно бесплатно</w:t>
            </w:r>
          </w:p>
        </w:tc>
        <w:tc>
          <w:tcPr>
            <w:tcW w:type="dxa" w:w="2397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41F29"/>
                <w:sz w:val="19"/>
              </w:rPr>
              <w:t>Хранение базы знаний, видео и ассетов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Что выбрать новичку</w:t>
      </w:r>
    </w:p>
    <w:p>
      <w:pPr>
        <w:spacing w:after="160"/>
      </w:pPr>
      <w:r>
        <w:rPr>
          <w:rFonts w:ascii="Aptos" w:hAnsi="Aptos"/>
          <w:b/>
          <w:i w:val="0"/>
          <w:color w:val="241F29"/>
          <w:sz w:val="22"/>
        </w:rPr>
        <w:t>Рекомендуемый старт:</w:t>
      </w:r>
      <w:r>
        <w:rPr>
          <w:rFonts w:ascii="Aptos" w:hAnsi="Aptos"/>
          <w:b w:val="0"/>
          <w:i w:val="0"/>
          <w:color w:val="241F29"/>
          <w:sz w:val="22"/>
        </w:rPr>
        <w:t xml:space="preserve"> выберите один основной маршрут - Claude Pro + Claude Code </w:t>
      </w:r>
      <w:r>
        <w:rPr>
          <w:rFonts w:ascii="Aptos" w:hAnsi="Aptos"/>
          <w:b/>
          <w:i w:val="0"/>
          <w:color w:val="241F29"/>
          <w:sz w:val="22"/>
        </w:rPr>
        <w:t>или</w:t>
      </w:r>
      <w:r>
        <w:rPr>
          <w:rFonts w:ascii="Aptos" w:hAnsi="Aptos"/>
          <w:b w:val="0"/>
          <w:i w:val="0"/>
          <w:color w:val="241F29"/>
          <w:sz w:val="22"/>
        </w:rPr>
        <w:t xml:space="preserve"> ChatGPT + Codex. Второй coding-инструмент устанавливать не нужно. Apify подключите к уроку анализа, PostMyPost - перед публикацией, HeyGen и ElevenLabs - только если выбрали формат с аватаром.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Нужны ли API-ключи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Для первых проектов Claude и ChatGPT API-ключи не нужны. Вы работаете через обычные аккаунты и подключаете сервисы через безопасную авторизацию.</w:t>
        <w:br/>
        <w:t>API-ключ может понадобиться позже, если вы:</w:t>
        <w:br/>
        <w:t>- создаёте собственную автоматизацию;</w:t>
        <w:br/>
        <w:t>- подключаете сервис через код;</w:t>
        <w:br/>
        <w:t>- используете Claude Code с оплатой через Console;</w:t>
        <w:br/>
        <w:t>- настраиваете сторонний MCP без авторизации через браузер.</w:t>
      </w:r>
    </w:p>
    <w:p>
      <w:pPr>
        <w:spacing w:after="240" w:before="140"/>
        <w:ind w:left="259" w:right="173"/>
        <w:shd w:fill="F2EEFF"/>
      </w:pPr>
      <w:r>
        <w:rPr>
          <w:rFonts w:ascii="Aptos" w:hAnsi="Aptos"/>
          <w:b/>
          <w:i w:val="0"/>
          <w:color w:val="241F29"/>
          <w:sz w:val="22"/>
        </w:rPr>
        <w:t>Никогда не вставляйте ключ в общий чат, документ курса или скриншот.</w:t>
      </w:r>
      <w:r>
        <w:rPr>
          <w:rFonts w:ascii="Aptos" w:hAnsi="Aptos"/>
          <w:b w:val="0"/>
          <w:i w:val="0"/>
          <w:color w:val="241F29"/>
          <w:sz w:val="22"/>
        </w:rPr>
        <w:t xml:space="preserve"> Храните его в менеджере паролей или защищённых переменных среды. Если ключ случайно показан, сразу отзовите его и создайте новый.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Как выглядит полный процесс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Маркетолог собирает стратегическую базу.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Контент-агенты создают темы, хуки, сценарии и тексты.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Визуальный агент готовит стиль и материалы.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Claude Code или Codex собирает видео и файлы.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PostMyPost ставит проверенный контент в расписание.</w:t>
      </w:r>
    </w:p>
    <w:p>
      <w:pPr>
        <w:pStyle w:val="ListNumber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Аналитика возвращается агентам для улучшения следующей серии.</w:t>
      </w:r>
    </w:p>
    <w:p>
      <w:pPr>
        <w:spacing w:after="160"/>
      </w:pPr>
      <w:r>
        <w:rPr>
          <w:rFonts w:ascii="Aptos" w:hAnsi="Aptos"/>
          <w:b w:val="0"/>
          <w:i w:val="0"/>
          <w:color w:val="241F29"/>
          <w:sz w:val="22"/>
        </w:rPr>
        <w:t>Масштабирование начинается только после теста. Сначала создайте и опубликуйте один материал, затем серию из 5-10, посмотрите результат и только после этого увеличивайте объём.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Чек-лист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выбрала тестовый, основной или полный вариант.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не покупаю необязательные сервисы заранее.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понимаю разницу между подпиской и API-оплатой.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знаю, где безопасно хранить ключи.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241F29"/>
          <w:sz w:val="22"/>
        </w:rPr>
        <w:t>☐ Я проверила актуальные цены перед оплатой.</w:t>
      </w:r>
    </w:p>
    <w:p>
      <w:pPr>
        <w:pStyle w:val="Heading1"/>
      </w:pPr>
      <w:r>
        <w:rPr>
          <w:rFonts w:ascii="Aptos" w:hAnsi="Aptos"/>
          <w:b w:val="0"/>
          <w:i w:val="0"/>
          <w:color w:val="241F29"/>
          <w:sz w:val="36"/>
        </w:rPr>
        <w:t>Официальные страницы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Claude Projects (https://support.anthropic.com/en/articles/9517075-what-are-projects)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ChatGPT Projects (https://help.openai.com/en/articles/10169521-projects-in-chatgpt)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Apify Pricing (https://apify.com/pricing)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PostMyPost Pricing (https://postmypost.io/prices)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HeyGen Pricing (https://help.heygen.com/en/articles/15125761-heygen-credit-based-pricing-plans-explained)</w:t>
      </w:r>
    </w:p>
    <w:p>
      <w:pPr>
        <w:pStyle w:val="ListBullet"/>
        <w:spacing w:after="80"/>
        <w:ind w:left="547" w:hanging="274"/>
      </w:pPr>
      <w:r>
        <w:rPr>
          <w:rFonts w:ascii="Aptos" w:hAnsi="Aptos"/>
          <w:b w:val="0"/>
          <w:i w:val="0"/>
          <w:color w:val="4E36B5"/>
          <w:sz w:val="22"/>
        </w:rPr>
        <w:t>ElevenLabs Pricing (https://elevenlabs.io/pricing)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325" w:bottom="1181" w:left="1325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756F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756F7A"/>
        <w:sz w:val="17"/>
      </w:rPr>
      <w:t>AI CONTENT STUDIA  /  УЧЕБНЫЙ МАТЕРИАЛ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3" w:lineRule="auto"/>
    </w:pPr>
    <w:rPr>
      <w:rFonts w:ascii="Aptos" w:hAnsi="Aptos"/>
      <w:color w:val="241F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 w:ascii="Aptos" w:hAnsi="Aptos"/>
      <w:b/>
      <w:bCs/>
      <w:color w:val="241F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4E36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41F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Урок 1. Подписка и ключи</dc:title>
  <dc:subject>Учебный материал AI CONTENT STUDIA</dc:subject>
  <dc:creator>AI CONTENT STUDIA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