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80" w:before="1200"/>
      </w:pPr>
      <w:r>
        <w:t xml:space="preserve">Peako (PerfStudio)</w:t>
      </w:r>
    </w:p>
    <w:p>
      <w:pPr>
        <w:spacing w:after="240"/>
      </w:pPr>
      <w:r>
        <w:rPr>
          <w:b/>
          <w:bCs/>
          <w:color w:val="2F5496"/>
          <w:sz w:val="36"/>
          <w:szCs w:val="36"/>
        </w:rPr>
        <w:t xml:space="preserve">Current Application Architecture</w:t>
      </w:r>
    </w:p>
    <w:p>
      <w:pPr>
        <w:spacing w:after="80"/>
      </w:pPr>
      <w:r>
        <w:rPr>
          <w:i/>
          <w:iCs/>
          <w:sz w:val="24"/>
          <w:szCs w:val="24"/>
        </w:rPr>
        <w:t xml:space="preserve">DevOps / Infrastructure Reference — Current-State Analysis</w:t>
      </w:r>
    </w:p>
    <w:p>
      <w:pPr>
        <w:spacing w:after="40"/>
      </w:pPr>
      <w:r>
        <w:rPr>
          <w:color w:val="555555"/>
          <w:sz w:val="20"/>
          <w:szCs w:val="20"/>
        </w:rPr>
        <w:t xml:space="preserve">Prepared: 2026-07-31</w:t>
      </w:r>
    </w:p>
    <w:p>
      <w:pPr>
        <w:spacing w:after="400"/>
      </w:pPr>
      <w:r>
        <w:rPr>
          <w:color w:val="555555"/>
          <w:sz w:val="20"/>
          <w:szCs w:val="20"/>
        </w:rPr>
        <w:t xml:space="preserve">Scope: verified against source code, env files, and git history — not assumed from prior documentation. Deployment architecture reflects direct (bare-metal/VM) deployment, per current documentation direction; Docker Compose/Dockerfiles remain in the repository but are not part of this document's deployment model.</w:t>
      </w:r>
    </w:p>
    <w:p>
      <w:r>
        <w:br w:type="page"/>
      </w:r>
    </w:p>
    <w:p>
      <w:pPr>
        <w:pStyle w:val="Heading1"/>
        <w:spacing w:after="160" w:before="360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60" w:before="360"/>
      </w:pPr>
      <w:r>
        <w:t xml:space="preserve">1. Executive Summary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Peako/PerfStudio is a performance-testing platform: users import an API definition (Postman collection / Swagger / cURL), the platform live-fires the endpoints once (“pre-run”) to learn auth tokens and correlate values between requests, deterministically generates a JMeter or K6 script from that, and executes the script exclusively via an external CI provider (GitHub Actions, GitLab CI, or Bitbucket Pipelines) — not on the Peako server itself. Results are pulled back from the CI provider's artifacts, parsed, evaluated against pass/fail rules, emailed, and rendered as analytics/trend dashboards and PDF reports.</w:t>
      </w:r>
    </w:p>
    <w:p>
      <w:pPr>
        <w:spacing w:after="160"/>
      </w:pPr>
      <w:r>
        <w:rPr>
          <w:b/>
          <w:bCs/>
          <w:i w:val="false"/>
          <w:iCs w:val="false"/>
        </w:rPr>
        <w:t xml:space="preserve">Deployment model: direct (bare-metal/VM), not Docker.</w:t>
      </w:r>
      <w:r>
        <w:rPr>
          <w:b w:val="false"/>
          <w:bCs w:val="false"/>
          <w:i w:val="false"/>
          <w:iCs w:val="false"/>
        </w:rPr>
        <w:t xml:space="preserve"> The application runs as a plain Node.js process supervised by systemd — no container runtime is part of the documented architecture.</w:t>
      </w:r>
    </w:p>
    <w:p>
      <w:pPr>
        <w:spacing w:after="160"/>
      </w:pPr>
      <w:r>
        <w:rPr>
          <w:b/>
          <w:bCs/>
          <w:i w:val="false"/>
          <w:iCs w:val="false"/>
        </w:rPr>
        <w:t xml:space="preserve">Two more facts materially affect infrastructure planning and are not reflected in .env.example's defaults: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i w:val="false"/>
          <w:iCs w:val="false"/>
        </w:rPr>
        <w:t xml:space="preserve">AWS S3 (or an S3-compatible store) is mandatory, not optional. </w:t>
      </w:r>
      <w:r>
        <w:rPr>
          <w:b w:val="false"/>
          <w:bCs w:val="false"/>
          <w:i w:val="false"/>
          <w:iCs w:val="false"/>
        </w:rPr>
        <w:t xml:space="preserve">The server refuses to boot without a reachable bucket (GDPR-driven zero-local-disk rewrite, already merged).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i w:val="false"/>
          <w:iCs w:val="false"/>
        </w:rPr>
        <w:t xml:space="preserve">Local test execution has been retired. </w:t>
      </w:r>
      <w:r>
        <w:rPr>
          <w:b w:val="false"/>
          <w:bCs w:val="false"/>
          <w:i w:val="false"/>
          <w:iCs w:val="false"/>
        </w:rPr>
        <w:t xml:space="preserve">Every route that used to run JMeter/K6 on the Peako host now returns HTTP 410. Real load generation happens only on an external CI provider's runners.</w:t>
      </w:r>
    </w:p>
    <w:p>
      <w:pPr>
        <w:pStyle w:val="Heading1"/>
        <w:spacing w:after="160" w:before="360"/>
      </w:pPr>
      <w:r>
        <w:t xml:space="preserve">2. Technology Stack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85"/>
        <w:gridCol w:w="4877"/>
        <w:gridCol w:w="2818"/>
      </w:tblGrid>
      <w:tr>
        <w:trPr>
          <w:tblHeader/>
        </w:trPr>
        <w:tc>
          <w:tcPr>
            <w:tcW w:type="dxa" w:w="2385"/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tcW w:type="dxa" w:w="4877"/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Technology</w:t>
            </w:r>
          </w:p>
        </w:tc>
        <w:tc>
          <w:tcPr>
            <w:tcW w:type="dxa" w:w="2818"/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Version (verified)</w:t>
            </w:r>
          </w:p>
        </w:tc>
      </w:tr>
      <w:tr>
        <w:tc>
          <w:tcPr>
            <w:tcW w:type="dxa" w:w="2385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Frontend</w:t>
            </w:r>
          </w:p>
        </w:tc>
        <w:tc>
          <w:tcPr>
            <w:tcW w:type="dxa" w:w="4877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React, Vite, axios, Chart.js/react-chartjs-2, html2canvas, jsPDF, xlsx, Tabler icons</w:t>
            </w:r>
          </w:p>
        </w:tc>
        <w:tc>
          <w:tcPr>
            <w:tcW w:type="dxa" w:w="2818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React 18.2.0, Vite 5.1.4</w:t>
            </w:r>
          </w:p>
        </w:tc>
      </w:tr>
      <w:tr>
        <w:tc>
          <w:tcPr>
            <w:tcW w:type="dxa" w:w="2385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Backend</w:t>
            </w:r>
          </w:p>
        </w:tc>
        <w:tc>
          <w:tcPr>
            <w:tcW w:type="dxa" w:w="4877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Node.js, Express</w:t>
            </w:r>
          </w:p>
        </w:tc>
        <w:tc>
          <w:tcPr>
            <w:tcW w:type="dxa" w:w="2818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Node 22 (root image) / Express 4.18.2</w:t>
            </w:r>
          </w:p>
        </w:tc>
      </w:tr>
      <w:tr>
        <w:tc>
          <w:tcPr>
            <w:tcW w:type="dxa" w:w="2385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Database</w:t>
            </w:r>
          </w:p>
        </w:tc>
        <w:tc>
          <w:tcPr>
            <w:tcW w:type="dxa" w:w="4877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PostgreSQL via pg</w:t>
            </w:r>
          </w:p>
        </w:tc>
        <w:tc>
          <w:tcPr>
            <w:tcW w:type="dxa" w:w="2818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Postgres 16-alpine, pg 8.22.0 — no SQLite fallback anywhere</w:t>
            </w:r>
          </w:p>
        </w:tc>
      </w:tr>
      <w:tr>
        <w:tc>
          <w:tcPr>
            <w:tcW w:type="dxa" w:w="2385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Object storage</w:t>
            </w:r>
          </w:p>
        </w:tc>
        <w:tc>
          <w:tcPr>
            <w:tcW w:type="dxa" w:w="4877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AWS S3 (or S3-compatible, e.g. MinIO)</w:t>
            </w:r>
          </w:p>
        </w:tc>
        <w:tc>
          <w:tcPr>
            <w:tcW w:type="dxa" w:w="2818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@aws-sdk/client-s3 + @aws-sdk/lib-storage 3.1087.0 — mandatory</w:t>
            </w:r>
          </w:p>
        </w:tc>
      </w:tr>
      <w:tr>
        <w:tc>
          <w:tcPr>
            <w:tcW w:type="dxa" w:w="2385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Git (PAT auth)</w:t>
            </w:r>
          </w:p>
        </w:tc>
        <w:tc>
          <w:tcPr>
            <w:tcW w:type="dxa" w:w="4877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isomorphic-git + memfs (in-memory, S3-hydrated)</w:t>
            </w:r>
          </w:p>
        </w:tc>
        <w:tc>
          <w:tcPr>
            <w:tcW w:type="dxa" w:w="2818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isomorphic-git 1.38.7, memfs 4.64.0</w:t>
            </w:r>
          </w:p>
        </w:tc>
      </w:tr>
      <w:tr>
        <w:tc>
          <w:tcPr>
            <w:tcW w:type="dxa" w:w="2385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Git (SSH auth)</w:t>
            </w:r>
          </w:p>
        </w:tc>
        <w:tc>
          <w:tcPr>
            <w:tcW w:type="dxa" w:w="4877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Real git binary via simple-git, real local disk</w:t>
            </w:r>
          </w:p>
        </w:tc>
        <w:tc>
          <w:tcPr>
            <w:tcW w:type="dxa" w:w="2818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simple-git 3.36.0</w:t>
            </w:r>
          </w:p>
        </w:tc>
      </w:tr>
      <w:tr>
        <w:tc>
          <w:tcPr>
            <w:tcW w:type="dxa" w:w="2385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AI</w:t>
            </w:r>
          </w:p>
        </w:tc>
        <w:tc>
          <w:tcPr>
            <w:tcW w:type="dxa" w:w="4877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OpenAI SDK, routed to GPT-4o or Anthropic Claude (Anthropic via OpenAI-compatible endpoint — no separate Anthropic SDK)</w:t>
            </w:r>
          </w:p>
        </w:tc>
        <w:tc>
          <w:tcPr>
            <w:tcW w:type="dxa" w:w="2818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openai 6.38.0</w:t>
            </w:r>
          </w:p>
        </w:tc>
      </w:tr>
      <w:tr>
        <w:tc>
          <w:tcPr>
            <w:tcW w:type="dxa" w:w="2385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Load-test engines</w:t>
            </w:r>
          </w:p>
        </w:tc>
        <w:tc>
          <w:tcPr>
            <w:tcW w:type="dxa" w:w="4877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Apache JMeter, Grafana K6 — run only on external CI runners, not the Peako host</w:t>
            </w:r>
          </w:p>
        </w:tc>
        <w:tc>
          <w:tcPr>
            <w:tcW w:type="dxa" w:w="2818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JMeter 5.6.3, K6 (apt, current at image build time)</w:t>
            </w:r>
          </w:p>
        </w:tc>
      </w:tr>
      <w:tr>
        <w:tc>
          <w:tcPr>
            <w:tcW w:type="dxa" w:w="2385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Git providers</w:t>
            </w:r>
          </w:p>
        </w:tc>
        <w:tc>
          <w:tcPr>
            <w:tcW w:type="dxa" w:w="4877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@octokit/rest (GitHub), raw HTTP (GitLab, Bitbucket)</w:t>
            </w:r>
          </w:p>
        </w:tc>
        <w:tc>
          <w:tcPr>
            <w:tcW w:type="dxa" w:w="2818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@octokit/rest 22.0.1</w:t>
            </w:r>
          </w:p>
        </w:tc>
      </w:tr>
      <w:tr>
        <w:tc>
          <w:tcPr>
            <w:tcW w:type="dxa" w:w="2385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Email</w:t>
            </w:r>
          </w:p>
        </w:tc>
        <w:tc>
          <w:tcPr>
            <w:tcW w:type="dxa" w:w="4877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Nodemailer (SMTP)</w:t>
            </w:r>
          </w:p>
        </w:tc>
        <w:tc>
          <w:tcPr>
            <w:tcW w:type="dxa" w:w="2818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8.0.10</w:t>
            </w:r>
          </w:p>
        </w:tc>
      </w:tr>
      <w:tr>
        <w:tc>
          <w:tcPr>
            <w:tcW w:type="dxa" w:w="2385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PDF</w:t>
            </w:r>
          </w:p>
        </w:tc>
        <w:tc>
          <w:tcPr>
            <w:tcW w:type="dxa" w:w="4877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Puppeteer (HTML→screenshot) + pdfkit (stitching)</w:t>
            </w:r>
          </w:p>
        </w:tc>
        <w:tc>
          <w:tcPr>
            <w:tcW w:type="dxa" w:w="2818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Puppeteer 25.0.4, pdfkit 0.18.0</w:t>
            </w:r>
          </w:p>
        </w:tc>
      </w:tr>
      <w:tr>
        <w:tc>
          <w:tcPr>
            <w:tcW w:type="dxa" w:w="2385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Auth</w:t>
            </w:r>
          </w:p>
        </w:tc>
        <w:tc>
          <w:tcPr>
            <w:tcW w:type="dxa" w:w="4877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jsonwebtoken (JWT), bcryptjs (password hashing)</w:t>
            </w:r>
          </w:p>
        </w:tc>
        <w:tc>
          <w:tcPr>
            <w:tcW w:type="dxa" w:w="2818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9.0.2 / 2.4.3</w:t>
            </w:r>
          </w:p>
        </w:tc>
      </w:tr>
      <w:tr>
        <w:tc>
          <w:tcPr>
            <w:tcW w:type="dxa" w:w="2385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File uploads</w:t>
            </w:r>
          </w:p>
        </w:tc>
        <w:tc>
          <w:tcPr>
            <w:tcW w:type="dxa" w:w="4877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multer</w:t>
            </w:r>
          </w:p>
        </w:tc>
        <w:tc>
          <w:tcPr>
            <w:tcW w:type="dxa" w:w="2818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2.1.1</w:t>
            </w:r>
          </w:p>
        </w:tc>
      </w:tr>
      <w:tr>
        <w:tc>
          <w:tcPr>
            <w:tcW w:type="dxa" w:w="2385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Archives</w:t>
            </w:r>
          </w:p>
        </w:tc>
        <w:tc>
          <w:tcPr>
            <w:tcW w:type="dxa" w:w="4877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archiver, adm-zip</w:t>
            </w:r>
          </w:p>
        </w:tc>
        <w:tc>
          <w:tcPr>
            <w:tcW w:type="dxa" w:w="2818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8.0.0 / 0.5.17</w:t>
            </w:r>
          </w:p>
        </w:tc>
      </w:tr>
      <w:tr>
        <w:tc>
          <w:tcPr>
            <w:tcW w:type="dxa" w:w="2385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Process supervision</w:t>
            </w:r>
          </w:p>
        </w:tc>
        <w:tc>
          <w:tcPr>
            <w:tcW w:type="dxa" w:w="4877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systemd — direct deployment, no container runtime</w:t>
            </w:r>
          </w:p>
        </w:tc>
        <w:tc>
          <w:tcPr>
            <w:tcW w:type="dxa" w:w="2818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385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CI/CD of Peako itself</w:t>
            </w:r>
          </w:p>
        </w:tc>
        <w:tc>
          <w:tcPr>
            <w:tcW w:type="dxa" w:w="4877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GitHub Actions → Docker Hub</w:t>
            </w:r>
          </w:p>
        </w:tc>
        <w:tc>
          <w:tcPr>
            <w:tcW w:type="dxa" w:w="2818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.github/workflows/docker-publish.yml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t xml:space="preserve">3. Application Components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44"/>
        <w:gridCol w:w="2184"/>
        <w:gridCol w:w="2688"/>
        <w:gridCol w:w="2016"/>
        <w:gridCol w:w="1848"/>
      </w:tblGrid>
      <w:tr>
        <w:trPr>
          <w:tblHeader/>
        </w:trPr>
        <w:tc>
          <w:tcPr>
            <w:tcW w:type="dxa" w:w="1344"/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2184"/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Technology</w:t>
            </w:r>
          </w:p>
        </w:tc>
        <w:tc>
          <w:tcPr>
            <w:tcW w:type="dxa" w:w="2688"/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  <w:tc>
          <w:tcPr>
            <w:tcW w:type="dxa" w:w="2016"/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Location</w:t>
            </w:r>
          </w:p>
        </w:tc>
        <w:tc>
          <w:tcPr>
            <w:tcW w:type="dxa" w:w="1848"/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Communication</w:t>
            </w:r>
          </w:p>
        </w:tc>
      </w:tr>
      <w:tr>
        <w:tc>
          <w:tcPr>
            <w:tcW w:type="dxa" w:w="1344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Frontend/UI</w:t>
            </w:r>
          </w:p>
        </w:tc>
        <w:tc>
          <w:tcPr>
            <w:tcW w:type="dxa" w:w="2184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React SPA, manual routing (no react-router), state via useState in App.jsx, no Redux</w:t>
            </w:r>
          </w:p>
        </w:tc>
        <w:tc>
          <w:tcPr>
            <w:tcW w:type="dxa" w:w="2688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20 pages: Dashboard, Collections, Recorder, Rules, Runner, TestSuites, TestData, Config, Analytics/Trend, Reports, GitPanel, PipelineConfig, Settings, org admin, auth flows</w:t>
            </w:r>
          </w:p>
        </w:tc>
        <w:tc>
          <w:tcPr>
            <w:tcW w:type="dxa" w:w="2016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frontend/src/pages, /components</w:t>
            </w:r>
          </w:p>
        </w:tc>
        <w:tc>
          <w:tcPr>
            <w:tcW w:type="dxa" w:w="1848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axios + JWT bearer to /api/*</w:t>
            </w:r>
          </w:p>
        </w:tc>
      </w:tr>
      <w:tr>
        <w:tc>
          <w:tcPr>
            <w:tcW w:type="dxa" w:w="1344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Backend/API</w:t>
            </w:r>
          </w:p>
        </w:tc>
        <w:tc>
          <w:tcPr>
            <w:tcW w:type="dxa" w:w="2184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Express 4, ~23 route modules mounted under /api</w:t>
            </w:r>
          </w:p>
        </w:tc>
        <w:tc>
          <w:tcPr>
            <w:tcW w:type="dxa" w:w="2688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Core REST API</w:t>
            </w:r>
          </w:p>
        </w:tc>
        <w:tc>
          <w:tcPr>
            <w:tcW w:type="dxa" w:w="2016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backend/src/index.js, /routes/*.js</w:t>
            </w:r>
          </w:p>
        </w:tc>
        <w:tc>
          <w:tcPr>
            <w:tcW w:type="dxa" w:w="1848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JSON over HTTPS (TLS terminated upstream)</w:t>
            </w:r>
          </w:p>
        </w:tc>
      </w:tr>
      <w:tr>
        <w:tc>
          <w:tcPr>
            <w:tcW w:type="dxa" w:w="1344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Auth &amp; sessions</w:t>
            </w:r>
          </w:p>
        </w:tc>
        <w:tc>
          <w:tcPr>
            <w:tcW w:type="dxa" w:w="2184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JWT (HS256) + user_sessions table (single active session, 30-min idle timeout)</w:t>
            </w:r>
          </w:p>
        </w:tc>
        <w:tc>
          <w:tcPr>
            <w:tcW w:type="dxa" w:w="2688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Login, session/heartbeat, RBAC</w:t>
            </w:r>
          </w:p>
        </w:tc>
        <w:tc>
          <w:tcPr>
            <w:tcW w:type="dxa" w:w="2016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middleware/auth.js, routes/auth.js</w:t>
            </w:r>
          </w:p>
        </w:tc>
        <w:tc>
          <w:tcPr>
            <w:tcW w:type="dxa" w:w="1848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Bearer token in Authorization header</w:t>
            </w:r>
          </w:p>
        </w:tc>
      </w:tr>
      <w:tr>
        <w:tc>
          <w:tcPr>
            <w:tcW w:type="dxa" w:w="1344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Authorization</w:t>
            </w:r>
          </w:p>
        </w:tc>
        <w:tc>
          <w:tcPr>
            <w:tcW w:type="dxa" w:w="2184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ownsProject() — owner / project-assignment / org-admin / super-admin</w:t>
            </w:r>
          </w:p>
        </w:tc>
        <w:tc>
          <w:tcPr>
            <w:tcW w:type="dxa" w:w="2688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Per-request access control</w:t>
            </w:r>
          </w:p>
        </w:tc>
        <w:tc>
          <w:tcPr>
            <w:tcW w:type="dxa" w:w="2016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utils/ownsProject.js</w:t>
            </w:r>
          </w:p>
        </w:tc>
        <w:tc>
          <w:tcPr>
            <w:tcW w:type="dxa" w:w="1848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In-process, DB-backed</w:t>
            </w:r>
          </w:p>
        </w:tc>
      </w:tr>
      <w:tr>
        <w:tc>
          <w:tcPr>
            <w:tcW w:type="dxa" w:w="1344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Licensing</w:t>
            </w:r>
          </w:p>
        </w:tc>
        <w:tc>
          <w:tcPr>
            <w:tcW w:type="dxa" w:w="2184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Org-level plan/entitlement (org_licenses)</w:t>
            </w:r>
          </w:p>
        </w:tc>
        <w:tc>
          <w:tcPr>
            <w:tcW w:type="dxa" w:w="2688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Gates user/project counts, org active status</w:t>
            </w:r>
          </w:p>
        </w:tc>
        <w:tc>
          <w:tcPr>
            <w:tcW w:type="dxa" w:w="2016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utils/license.js, routes/licenses.js</w:t>
            </w:r>
          </w:p>
        </w:tc>
        <w:tc>
          <w:tcPr>
            <w:tcW w:type="dxa" w:w="1848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In-process, checked every authenticated request</w:t>
            </w:r>
          </w:p>
        </w:tc>
      </w:tr>
      <w:tr>
        <w:tc>
          <w:tcPr>
            <w:tcW w:type="dxa" w:w="1344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Database</w:t>
            </w:r>
          </w:p>
        </w:tc>
        <w:tc>
          <w:tcPr>
            <w:tcW w:type="dxa" w:w="2184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PostgreSQL 16</w:t>
            </w:r>
          </w:p>
        </w:tc>
        <w:tc>
          <w:tcPr>
            <w:tcW w:type="dxa" w:w="2688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System of record: users, orgs, projects, collections, rules, test_suites, execution_runs, git_*, ci_*, trend_*</w:t>
            </w:r>
          </w:p>
        </w:tc>
        <w:tc>
          <w:tcPr>
            <w:tcW w:type="dxa" w:w="2016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db/schema.sql, db/index.js, db/pg.js</w:t>
            </w:r>
          </w:p>
        </w:tc>
        <w:tc>
          <w:tcPr>
            <w:tcW w:type="dxa" w:w="1848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pg driver over TCP 5432</w:t>
            </w:r>
          </w:p>
        </w:tc>
      </w:tr>
      <w:tr>
        <w:tc>
          <w:tcPr>
            <w:tcW w:type="dxa" w:w="1344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Cache</w:t>
            </w:r>
          </w:p>
        </w:tc>
        <w:tc>
          <w:tcPr>
            <w:tcW w:type="dxa" w:w="2184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Not implemented — no Redis/Memcached; only an in-process, per-workspace TTL byte-cache inside gitEngine.js (15 min default)</w:t>
            </w:r>
          </w:p>
        </w:tc>
        <w:tc>
          <w:tcPr>
            <w:tcW w:type="dxa" w:w="2688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2016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utils/gitEngine.js</w:t>
            </w:r>
          </w:p>
        </w:tc>
        <w:tc>
          <w:tcPr>
            <w:tcW w:type="dxa" w:w="1848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N/A</w:t>
            </w:r>
          </w:p>
        </w:tc>
      </w:tr>
      <w:tr>
        <w:tc>
          <w:tcPr>
            <w:tcW w:type="dxa" w:w="1344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Message queue / event system</w:t>
            </w:r>
          </w:p>
        </w:tc>
        <w:tc>
          <w:tcPr>
            <w:tcW w:type="dxa" w:w="2184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Not implemented — no Redis/RabbitMQ/SQS/Bull. Async work is setImmediate-deferred in-process, plus one interval-based S3 sweep</w:t>
            </w:r>
          </w:p>
        </w:tc>
        <w:tc>
          <w:tcPr>
            <w:tcW w:type="dxa" w:w="2688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Deferred config rewrites, CI-run auto-sync, stale-workspace sweep</w:t>
            </w:r>
          </w:p>
        </w:tc>
        <w:tc>
          <w:tcPr>
            <w:tcW w:type="dxa" w:w="2016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utils/configWriter.js, routes/execution.js, utils/workspaceLifecycle.js</w:t>
            </w:r>
          </w:p>
        </w:tc>
        <w:tc>
          <w:tcPr>
            <w:tcW w:type="dxa" w:w="1848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In-process timers only — lost on restart mid-cycle, no persistence/retry queue</w:t>
            </w:r>
          </w:p>
        </w:tc>
      </w:tr>
      <w:tr>
        <w:tc>
          <w:tcPr>
            <w:tcW w:type="dxa" w:w="1344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Background workers/jobs</w:t>
            </w:r>
          </w:p>
        </w:tc>
        <w:tc>
          <w:tcPr>
            <w:tcW w:type="dxa" w:w="2184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Informal, in-process (no dedicated worker process or job-queue system)</w:t>
            </w:r>
          </w:p>
        </w:tc>
        <w:tc>
          <w:tcPr>
            <w:tcW w:type="dxa" w:w="2688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Same as above</w:t>
            </w:r>
          </w:p>
        </w:tc>
        <w:tc>
          <w:tcPr>
            <w:tcW w:type="dxa" w:w="2016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Same files</w:t>
            </w:r>
          </w:p>
        </w:tc>
        <w:tc>
          <w:tcPr>
            <w:tcW w:type="dxa" w:w="1848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N/A</w:t>
            </w:r>
          </w:p>
        </w:tc>
      </w:tr>
      <w:tr>
        <w:tc>
          <w:tcPr>
            <w:tcW w:type="dxa" w:w="1344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File/object storage</w:t>
            </w:r>
          </w:p>
        </w:tc>
        <w:tc>
          <w:tcPr>
            <w:tcW w:type="dxa" w:w="2184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AWS S3 (or compatible) — mandatory at boot</w:t>
            </w:r>
          </w:p>
        </w:tc>
        <w:tc>
          <w:tcPr>
            <w:tcW w:type="dxa" w:w="2688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All git workspace data (PAT-mode) and all test-run results live in S3 only, never on local disk</w:t>
            </w:r>
          </w:p>
        </w:tc>
        <w:tc>
          <w:tcPr>
            <w:tcW w:type="dxa" w:w="2016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utils/s3Sync.js, resultsStore.js, gitEngine.js</w:t>
            </w:r>
          </w:p>
        </w:tc>
        <w:tc>
          <w:tcPr>
            <w:tcW w:type="dxa" w:w="1848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AWS SDK v3 over HTTPS</w:t>
            </w:r>
          </w:p>
        </w:tc>
      </w:tr>
      <w:tr>
        <w:tc>
          <w:tcPr>
            <w:tcW w:type="dxa" w:w="1344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AI/LLM integration</w:t>
            </w:r>
          </w:p>
        </w:tc>
        <w:tc>
          <w:tcPr>
            <w:tcW w:type="dxa" w:w="2184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OpenAI GPT-4o or Anthropic Claude (admin-configurable, per-org key)</w:t>
            </w:r>
          </w:p>
        </w:tc>
        <w:tc>
          <w:tcPr>
            <w:tcW w:type="dxa" w:w="2688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Auto-heal diagnosis of failed runs; per-endpoint “Fix with AI” during pre-run. Not used for initial script generation</w:t>
            </w:r>
          </w:p>
        </w:tc>
        <w:tc>
          <w:tcPr>
            <w:tcW w:type="dxa" w:w="2016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utils/aiClient.js, routes/ai.js, utils/autoHealer.js</w:t>
            </w:r>
          </w:p>
        </w:tc>
        <w:tc>
          <w:tcPr>
            <w:tcW w:type="dxa" w:w="1848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HTTPS to OpenAI or Anthropic API</w:t>
            </w:r>
          </w:p>
        </w:tc>
      </w:tr>
      <w:tr>
        <w:tc>
          <w:tcPr>
            <w:tcW w:type="dxa" w:w="1344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JMeter integration</w:t>
            </w:r>
          </w:p>
        </w:tc>
        <w:tc>
          <w:tcPr>
            <w:tcW w:type="dxa" w:w="2184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Script templating + external execution</w:t>
            </w:r>
          </w:p>
        </w:tc>
        <w:tc>
          <w:tcPr>
            <w:tcW w:type="dxa" w:w="2688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Generates .jmx; actual jmeter binary invocation happens on the CI runner, not the Peako host</w:t>
            </w:r>
          </w:p>
        </w:tc>
        <w:tc>
          <w:tcPr>
            <w:tcW w:type="dxa" w:w="2016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routes/testSuites.js (buildJmxTemplate)</w:t>
            </w:r>
          </w:p>
        </w:tc>
        <w:tc>
          <w:tcPr>
            <w:tcW w:type="dxa" w:w="1848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Script pushed to git repo; CI runner executes</w:t>
            </w:r>
          </w:p>
        </w:tc>
      </w:tr>
      <w:tr>
        <w:tc>
          <w:tcPr>
            <w:tcW w:type="dxa" w:w="1344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K6 integration</w:t>
            </w:r>
          </w:p>
        </w:tc>
        <w:tc>
          <w:tcPr>
            <w:tcW w:type="dxa" w:w="2184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Script templating + external execution</w:t>
            </w:r>
          </w:p>
        </w:tc>
        <w:tc>
          <w:tcPr>
            <w:tcW w:type="dxa" w:w="2688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Generates K6 JS script; actual k6 binary invocation happens on the CI runner</w:t>
            </w:r>
          </w:p>
        </w:tc>
        <w:tc>
          <w:tcPr>
            <w:tcW w:type="dxa" w:w="2016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routes/testSuites.js (buildK6Template)</w:t>
            </w:r>
          </w:p>
        </w:tc>
        <w:tc>
          <w:tcPr>
            <w:tcW w:type="dxa" w:w="1848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Same as above</w:t>
            </w:r>
          </w:p>
        </w:tc>
      </w:tr>
      <w:tr>
        <w:tc>
          <w:tcPr>
            <w:tcW w:type="dxa" w:w="1344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Script generation</w:t>
            </w:r>
          </w:p>
        </w:tc>
        <w:tc>
          <w:tcPr>
            <w:tcW w:type="dxa" w:w="2184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Deterministic template builder (not AI) for both engines</w:t>
            </w:r>
          </w:p>
        </w:tc>
        <w:tc>
          <w:tcPr>
            <w:tcW w:type="dxa" w:w="2688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Correlation/field-generator/transform engines</w:t>
            </w:r>
          </w:p>
        </w:tc>
        <w:tc>
          <w:tcPr>
            <w:tcW w:type="dxa" w:w="2016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utils/correlationEngine.js, scriptCorrelation.js, fieldGenerators.js, transforms.js</w:t>
            </w:r>
          </w:p>
        </w:tc>
        <w:tc>
          <w:tcPr>
            <w:tcW w:type="dxa" w:w="1848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In-process</w:t>
            </w:r>
          </w:p>
        </w:tc>
      </w:tr>
      <w:tr>
        <w:tc>
          <w:tcPr>
            <w:tcW w:type="dxa" w:w="1344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Test execution</w:t>
            </w:r>
          </w:p>
        </w:tc>
        <w:tc>
          <w:tcPr>
            <w:tcW w:type="dxa" w:w="2184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External CI only — GitHub Actions / GitLab CI / Bitbucket Pipelines. All native/Docker-spawn routes return HTTP 410</w:t>
            </w:r>
          </w:p>
        </w:tc>
        <w:tc>
          <w:tcPr>
            <w:tcW w:type="dxa" w:w="2688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routes/ciPipeline.js (trigger, poll, sync); routes/execution.js, pipelines.js (retired, dead testRunner.js)</w:t>
            </w:r>
          </w:p>
        </w:tc>
        <w:tc>
          <w:tcPr>
            <w:tcW w:type="dxa" w:w="2016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848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REST calls to GitHub/GitLab/Bitbucket APIs</w:t>
            </w:r>
          </w:p>
        </w:tc>
      </w:tr>
      <w:tr>
        <w:tc>
          <w:tcPr>
            <w:tcW w:type="dxa" w:w="1344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Test result processing</w:t>
            </w:r>
          </w:p>
        </w:tc>
        <w:tc>
          <w:tcPr>
            <w:tcW w:type="dxa" w:w="2184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Parses JTL, evaluates against project rules</w:t>
            </w:r>
          </w:p>
        </w:tc>
        <w:tc>
          <w:tcPr>
            <w:tcW w:type="dxa" w:w="2688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utils/ruleEvaluator.js, parseJtl.js</w:t>
            </w:r>
          </w:p>
        </w:tc>
        <w:tc>
          <w:tcPr>
            <w:tcW w:type="dxa" w:w="2016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848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Reads JTL from S3 via resultsStore.js</w:t>
            </w:r>
          </w:p>
        </w:tc>
      </w:tr>
      <w:tr>
        <w:tc>
          <w:tcPr>
            <w:tcW w:type="dxa" w:w="1344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Report generation</w:t>
            </w:r>
          </w:p>
        </w:tc>
        <w:tc>
          <w:tcPr>
            <w:tcW w:type="dxa" w:w="2184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6-page analytics PDF via Puppeteer + pdfkit</w:t>
            </w:r>
          </w:p>
        </w:tc>
        <w:tc>
          <w:tcPr>
            <w:tcW w:type="dxa" w:w="2688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utils/generateAnalyticsPdf.js, trend/exportEngine.js</w:t>
            </w:r>
          </w:p>
        </w:tc>
        <w:tc>
          <w:tcPr>
            <w:tcW w:type="dxa" w:w="2016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848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Reads run data from S3/DB, writes PDF to S3/response stream</w:t>
            </w:r>
          </w:p>
        </w:tc>
      </w:tr>
      <w:tr>
        <w:tc>
          <w:tcPr>
            <w:tcW w:type="dxa" w:w="1344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Trend analysis</w:t>
            </w:r>
          </w:p>
        </w:tc>
        <w:tc>
          <w:tcPr>
            <w:tcW w:type="dxa" w:w="2184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Cross-run comparison, scoring, forecasting, capacity planning — deterministic, AI only for an optional executive-summary rewording</w:t>
            </w:r>
          </w:p>
        </w:tc>
        <w:tc>
          <w:tcPr>
            <w:tcW w:type="dxa" w:w="2688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utils/trend/*.js, routes/trendAnalysis.js</w:t>
            </w:r>
          </w:p>
        </w:tc>
        <w:tc>
          <w:tcPr>
            <w:tcW w:type="dxa" w:w="2016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848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In-process + DB (trend_* tables)</w:t>
            </w:r>
          </w:p>
        </w:tc>
      </w:tr>
      <w:tr>
        <w:tc>
          <w:tcPr>
            <w:tcW w:type="dxa" w:w="1344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External/third-party integrations</w:t>
            </w:r>
          </w:p>
        </w:tc>
        <w:tc>
          <w:tcPr>
            <w:tcW w:type="dxa" w:w="2184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GitHub, GitLab, Bitbucket, SMTP, OpenAI, Anthropic, AWS S3</w:t>
            </w:r>
          </w:p>
        </w:tc>
        <w:tc>
          <w:tcPr>
            <w:tcW w:type="dxa" w:w="2688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See Section 12</w:t>
            </w:r>
          </w:p>
        </w:tc>
        <w:tc>
          <w:tcPr>
            <w:tcW w:type="dxa" w:w="2016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848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Various REST/SMTP APIs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t xml:space="preserve">4. Current-State Architecture Diagram</w:t>
      </w:r>
    </w:p>
    <w:p>
      <w:pPr>
        <w:spacing w:after="120" w:before="120"/>
        <w:jc w:val="center"/>
      </w:pPr>
      <w:r>
        <w:drawing>
          <wp:inline distT="0" distB="0" distL="0" distR="0">
            <wp:extent cx="54864000" cy="40586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0" cy="405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18"/>
          <w:szCs w:val="18"/>
        </w:rPr>
        <w:t xml:space="preserve">Figure 1 — Current-state system architecture. The Peako server never runs JMeter/K6 itself; it is an orchestrator — config, script generation, and result-ingestion — while a CI provider's own runners do the actual load generation.</w:t>
      </w:r>
    </w:p>
    <w:p>
      <w:pPr>
        <w:pStyle w:val="Heading1"/>
        <w:spacing w:after="160" w:before="360"/>
      </w:pPr>
      <w:r>
        <w:t xml:space="preserve">5. End-to-End Data Flow (User Request)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Browser (React SPA) → axios request, JWT in Authorization header → Express API (backend/src/index.js).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i w:val="false"/>
          <w:iCs w:val="false"/>
        </w:rPr>
        <w:t xml:space="preserve">auth.js middleware: verify JWT → check user_sessions (jti, 30-min idle) → org license check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i w:val="false"/>
          <w:iCs w:val="false"/>
        </w:rPr>
        <w:t xml:space="preserve">ownsProject(): owner / assignment / org-admin / super-admin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Route handler (routes/*.js):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i w:val="false"/>
          <w:iCs w:val="false"/>
        </w:rPr>
        <w:t xml:space="preserve">PostgreSQL — read/write project data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i w:val="false"/>
          <w:iCs w:val="false"/>
        </w:rPr>
        <w:t xml:space="preserve">S3 — read/write workspace files or run results (via resultsStore.js / gitEngine.js)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i w:val="false"/>
          <w:iCs w:val="false"/>
        </w:rPr>
        <w:t xml:space="preserve">setImmediate-deferred background rewrite of config.json snapshot (non-blocking)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JSON response → Frontend renders. No session state is cached client-side beyond the JWT in localStorage; a 1-second heartbeat detects a session takeover from another tab/device.</w:t>
      </w:r>
    </w:p>
    <w:p>
      <w:r>
        <w:br w:type="page"/>
      </w:r>
    </w:p>
    <w:p>
      <w:pPr>
        <w:pStyle w:val="Heading1"/>
        <w:spacing w:after="160" w:before="360"/>
      </w:pPr>
      <w:r>
        <w:t xml:space="preserve">6. Performance Testing Execution Flow</w:t>
      </w:r>
    </w:p>
    <w:p>
      <w:pPr>
        <w:spacing w:after="120" w:before="120"/>
        <w:jc w:val="center"/>
      </w:pPr>
      <w:r>
        <w:drawing>
          <wp:inline distT="0" distB="0" distL="0" distR="0">
            <wp:extent cx="54864000" cy="47520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0" cy="4752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18"/>
          <w:szCs w:val="18"/>
        </w:rPr>
        <w:t xml:space="preserve">Figure 2 — Performance test execution flow. JMeter/K6 execute on the CI runner, never on the Peako server.</w:t>
      </w:r>
    </w:p>
    <w:p>
      <w:pPr>
        <w:spacing w:after="160"/>
      </w:pPr>
      <w:r>
        <w:rPr>
          <w:b/>
          <w:bCs/>
          <w:i w:val="false"/>
          <w:iCs w:val="false"/>
        </w:rPr>
        <w:t xml:space="preserve">Not implemented / retired: </w:t>
      </w:r>
      <w:r>
        <w:rPr>
          <w:b w:val="false"/>
          <w:bCs w:val="false"/>
          <w:i w:val="false"/>
          <w:iCs w:val="false"/>
        </w:rPr>
        <w:t xml:space="preserve">local native execution, Docker-spawned execution, and the internal sequential-pipeline runner (pipelines.js) all now return HTTP 410 — “Local test execution has been retired. Run tests via the CI pipeline instead.” runner.js's POST /execute remains in the codebase but returns fully simulated/mocked metrics and is not the real execution path.</w:t>
      </w:r>
    </w:p>
    <w:p>
      <w:r>
        <w:br w:type="page"/>
      </w:r>
    </w:p>
    <w:p>
      <w:pPr>
        <w:pStyle w:val="Heading1"/>
        <w:spacing w:after="160" w:before="360"/>
      </w:pPr>
      <w:r>
        <w:t xml:space="preserve">7. AI Integration Flow</w:t>
      </w:r>
    </w:p>
    <w:p>
      <w:pPr>
        <w:spacing w:after="120" w:before="120"/>
        <w:jc w:val="center"/>
      </w:pPr>
      <w:r>
        <w:drawing>
          <wp:inline distT="0" distB="0" distL="0" distR="0">
            <wp:extent cx="54864000" cy="9934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0" cy="993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18"/>
          <w:szCs w:val="18"/>
        </w:rPr>
        <w:t xml:space="preserve">Figure 3 — AI is used only for auto-heal diagnosis and optional pre-run endpoint fixes — never for initial script generation.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i w:val="false"/>
          <w:iCs w:val="false"/>
        </w:rPr>
        <w:t xml:space="preserve">AI is never used for initial script generation — that path is fully deterministic (buildJmxTemplate()/buildK6Template()).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i w:val="false"/>
          <w:iCs w:val="false"/>
        </w:rPr>
        <w:t xml:space="preserve">AI is used for: (1) auto-heal diagnosis of an already-failing generated script, and (2) an optional per-endpoint AI-guided fix during pre-run.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i w:val="false"/>
          <w:iCs w:val="false"/>
        </w:rPr>
        <w:t xml:space="preserve">Provider/model/API key are configured per-org (ai_settings table), key stored AES-256-CBC encrypted, never returned raw over the API.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i w:val="false"/>
          <w:iCs w:val="false"/>
        </w:rPr>
        <w:t xml:space="preserve">Trend Analysis has one additional, optional AI touchpoint: a plain-English executive-summary rewording — the underlying scoring/regression/RCA/forecast logic is deterministic, not AI-generated.</w:t>
      </w:r>
    </w:p>
    <w:p>
      <w:r>
        <w:br w:type="page"/>
      </w:r>
    </w:p>
    <w:p>
      <w:pPr>
        <w:pStyle w:val="Heading1"/>
        <w:spacing w:after="160" w:before="360"/>
      </w:pPr>
      <w:r>
        <w:t xml:space="preserve">8. Deployment Architecture</w:t>
      </w:r>
    </w:p>
    <w:p>
      <w:pPr>
        <w:spacing w:after="160"/>
      </w:pPr>
      <w:r>
        <w:rPr>
          <w:b/>
          <w:bCs/>
          <w:i w:val="false"/>
          <w:iCs w:val="false"/>
        </w:rPr>
        <w:t xml:space="preserve">Deployment model: direct (bare-metal/VM), not Docker. </w:t>
      </w:r>
      <w:r>
        <w:rPr>
          <w:b w:val="false"/>
          <w:bCs w:val="false"/>
          <w:i w:val="false"/>
          <w:iCs w:val="false"/>
        </w:rPr>
        <w:t xml:space="preserve">The application runs as a plain Node.js process on the host, supervised by systemd — no container runtime is part of the documented architecture. Docker Compose/Dockerfiles still exist in the repository and still work, but are no longer the recommended or documented way to run Peako (see docs/DEPLOYMENT.md).</w:t>
      </w:r>
    </w:p>
    <w:p>
      <w:pPr>
        <w:pStyle w:val="Heading2"/>
        <w:spacing w:after="120" w:before="260"/>
      </w:pPr>
      <w:r>
        <w:t xml:space="preserve">As documented in docs/DEPLOYMENT.md</w:t>
      </w:r>
    </w:p>
    <w:p>
      <w:pPr>
        <w:spacing w:after="120" w:before="120"/>
        <w:jc w:val="center"/>
      </w:pPr>
      <w:r>
        <w:drawing>
          <wp:inline distT="0" distB="0" distL="0" distR="0">
            <wp:extent cx="51435000" cy="31032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0" cy="3103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18"/>
          <w:szCs w:val="18"/>
        </w:rPr>
        <w:t xml:space="preserve">Figure 4 — Direct deployment topology: a single Node.js process, systemd-supervised, against external PostgreSQL and S3.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19"/>
        <w:gridCol w:w="7661"/>
      </w:tblGrid>
      <w:tr>
        <w:trPr>
          <w:tblHeader/>
        </w:trPr>
        <w:tc>
          <w:tcPr>
            <w:tcW w:type="dxa" w:w="2419"/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7661"/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c>
          <w:tcPr>
            <w:tcW w:type="dxa" w:w="2419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Process model</w:t>
            </w:r>
          </w:p>
        </w:tc>
        <w:tc>
          <w:tcPr>
            <w:tcW w:type="dxa" w:w="7661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node backend/src/index.js — a single process serving both the API and the built React frontend static files, managed by systemd (Restart=always) in production.</w:t>
            </w:r>
          </w:p>
        </w:tc>
      </w:tr>
      <w:tr>
        <w:tc>
          <w:tcPr>
            <w:tcW w:type="dxa" w:w="2419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Schema application</w:t>
            </w:r>
          </w:p>
        </w:tc>
        <w:tc>
          <w:tcPr>
            <w:tcW w:type="dxa" w:w="7661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Manual, not automatic. node backend/src/db/migrate.js must be run once against a fresh Postgres database, and again after any pull that touches schema.sql. Idempotent (CREATE TABLE IF NOT EXISTS).</w:t>
            </w:r>
          </w:p>
        </w:tc>
      </w:tr>
      <w:tr>
        <w:tc>
          <w:tcPr>
            <w:tcW w:type="dxa" w:w="2419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Default credentials</w:t>
            </w:r>
          </w:p>
        </w:tc>
        <w:tc>
          <w:tcPr>
            <w:tcW w:type="dxa" w:w="7661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Super admin auto-seeded on first boot if none exists: admin@perfstudio.com / Admin@123. Must be rotated immediately post-deploy.</w:t>
            </w:r>
          </w:p>
        </w:tc>
      </w:tr>
      <w:tr>
        <w:tc>
          <w:tcPr>
            <w:tcW w:type="dxa" w:w="2419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Kubernetes / containers</w:t>
            </w:r>
          </w:p>
        </w:tc>
        <w:tc>
          <w:tcPr>
            <w:tcW w:type="dxa" w:w="7661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Not part of the documented deployment model.</w:t>
            </w:r>
          </w:p>
        </w:tc>
      </w:tr>
      <w:tr>
        <w:tc>
          <w:tcPr>
            <w:tcW w:type="dxa" w:w="2419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Ephemeral git-workspaces</w:t>
            </w:r>
          </w:p>
        </w:tc>
        <w:tc>
          <w:tcPr>
            <w:tcW w:type="dxa" w:w="7661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SSH-auth-mode git workspaces (the one thing still written to local disk) are recommended to be mounted as a real Linux tmpfs filesystem (via /etc/fstab) for the same zero-physical-disk property PAT-mode already gets from S3 — an OS-level configuration step, not automated by the app.</w:t>
            </w:r>
          </w:p>
        </w:tc>
      </w:tr>
      <w:tr>
        <w:tc>
          <w:tcPr>
            <w:tcW w:type="dxa" w:w="2419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Ports</w:t>
            </w:r>
          </w:p>
        </w:tc>
        <w:tc>
          <w:tcPr>
            <w:tcW w:type="dxa" w:w="7661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3001 (app), 5432 (Postgres), 80/443 (Nginx, recommended), 22 (SSH, server admin).</w:t>
            </w:r>
          </w:p>
        </w:tc>
      </w:tr>
      <w:tr>
        <w:tc>
          <w:tcPr>
            <w:tcW w:type="dxa" w:w="2419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Local dev</w:t>
            </w:r>
          </w:p>
        </w:tc>
        <w:tc>
          <w:tcPr>
            <w:tcW w:type="dxa" w:w="7661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backend &amp;&amp; npm run dev (nodemon, :3001), frontend &amp;&amp; npm run dev (Vite, :5173) — two separate processes against a directly-installed PostgreSQL and S3/MinIO.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t xml:space="preserve">9. Infrastructure Requirements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18"/>
        <w:gridCol w:w="7862"/>
      </w:tblGrid>
      <w:tr>
        <w:trPr>
          <w:tblHeader/>
        </w:trPr>
        <w:tc>
          <w:tcPr>
            <w:tcW w:type="dxa" w:w="2218"/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7862"/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Details</w:t>
            </w:r>
          </w:p>
        </w:tc>
      </w:tr>
      <w:tr>
        <w:tc>
          <w:tcPr>
            <w:tcW w:type="dxa" w:w="2218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Compute</w:t>
            </w:r>
          </w:p>
        </w:tc>
        <w:tc>
          <w:tcPr>
            <w:tcW w:type="dxa" w:w="7862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Single VM or bare-metal host running the Node.js process directly under systemd; no horizontal scaling config exists (no load balancer, no multi-replica orchestration defined)</w:t>
            </w:r>
          </w:p>
        </w:tc>
      </w:tr>
      <w:tr>
        <w:tc>
          <w:tcPr>
            <w:tcW w:type="dxa" w:w="2218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CPU/Memory</w:t>
            </w:r>
          </w:p>
        </w:tc>
        <w:tc>
          <w:tcPr>
            <w:tcW w:type="dxa" w:w="7862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Minimum 2 vCPU / 4 GB RAM; recommended 4 vCPU / 8 GB RAM. Add RAM headroom if mounting the recommended tmpfs for git-workspaces (~6 GB planning figure)</w:t>
            </w:r>
          </w:p>
        </w:tc>
      </w:tr>
      <w:tr>
        <w:tc>
          <w:tcPr>
            <w:tcW w:type="dxa" w:w="2218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Operating System</w:t>
            </w:r>
          </w:p>
        </w:tc>
        <w:tc>
          <w:tcPr>
            <w:tcW w:type="dxa" w:w="7862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Ubuntu 20.04+/Debian 11+/RHEL 8+</w:t>
            </w:r>
          </w:p>
        </w:tc>
      </w:tr>
      <w:tr>
        <w:tc>
          <w:tcPr>
            <w:tcW w:type="dxa" w:w="2218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Database</w:t>
            </w:r>
          </w:p>
        </w:tc>
        <w:tc>
          <w:tcPr>
            <w:tcW w:type="dxa" w:w="7862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PostgreSQL 16 — separate host or managed instance (RDS, Cloud SQL, etc.); no SQLite fallback exists anywhere in the code</w:t>
            </w:r>
          </w:p>
        </w:tc>
      </w:tr>
      <w:tr>
        <w:tc>
          <w:tcPr>
            <w:tcW w:type="dxa" w:w="2218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Storage</w:t>
            </w:r>
          </w:p>
        </w:tc>
        <w:tc>
          <w:tcPr>
            <w:tcW w:type="dxa" w:w="7862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AWS S3 or S3-compatible object store — mandatory, boot-blocking. Local disk: projects/ and backups/ directories (legacy/admin files only) plus git-workspaces/ for SSH-auth mode (recommended as a real Linux tmpfs mount — PAT-mode git and all test results are S3-only, zero local disk)</w:t>
            </w:r>
          </w:p>
        </w:tc>
      </w:tr>
      <w:tr>
        <w:tc>
          <w:tcPr>
            <w:tcW w:type="dxa" w:w="2218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Network/Ports</w:t>
            </w:r>
          </w:p>
        </w:tc>
        <w:tc>
          <w:tcPr>
            <w:tcW w:type="dxa" w:w="7862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3001 (app), 5432 (Postgres, can be internal-only), 80/443 (recommended Nginx reverse proxy), outbound HTTPS to: AWS S3, OpenAI/Anthropic, GitHub/GitLab/Bitbucket, SMTP host</w:t>
            </w:r>
          </w:p>
        </w:tc>
      </w:tr>
      <w:tr>
        <w:tc>
          <w:tcPr>
            <w:tcW w:type="dxa" w:w="2218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External Services</w:t>
            </w:r>
          </w:p>
        </w:tc>
        <w:tc>
          <w:tcPr>
            <w:tcW w:type="dxa" w:w="7862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AWS S3 (mandatory), one of GitHub/GitLab/Bitbucket (required for the platform's core function), SMTP provider (invites/alerts), OpenAI and/or Anthropic (optional — script generation itself is deterministic)</w:t>
            </w:r>
          </w:p>
        </w:tc>
      </w:tr>
      <w:tr>
        <w:tc>
          <w:tcPr>
            <w:tcW w:type="dxa" w:w="2218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Secrets/Env Vars</w:t>
            </w:r>
          </w:p>
        </w:tc>
        <w:tc>
          <w:tcPr>
            <w:tcW w:type="dxa" w:w="7862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JWT_SECRET, ENCRYPTION_KEY, DATABASE_URL, S3_SYNC_ENABLED/S3_BUCKET/S3_REGION/S3_ACCESS_KEY_ID/S3_SECRET_ACCESS_KEY (mandatory as a group), FRONTEND_URL, CORS_ORIGIN, SMTP_* (optional), org-level AI keys and git PATs (stored encrypted, not env vars)</w:t>
            </w:r>
          </w:p>
        </w:tc>
      </w:tr>
      <w:tr>
        <w:tc>
          <w:tcPr>
            <w:tcW w:type="dxa" w:w="2218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Process supervision</w:t>
            </w:r>
          </w:p>
        </w:tc>
        <w:tc>
          <w:tcPr>
            <w:tcW w:type="dxa" w:w="7862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systemd (Restart=always) supervises a single Node.js process. No queue/cache service required.</w:t>
            </w:r>
          </w:p>
        </w:tc>
      </w:tr>
      <w:tr>
        <w:tc>
          <w:tcPr>
            <w:tcW w:type="dxa" w:w="2218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Monitoring/Logging</w:t>
            </w:r>
          </w:p>
        </w:tc>
        <w:tc>
          <w:tcPr>
            <w:tcW w:type="dxa" w:w="7862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Not implemented as a dedicated system — console.log/console.error only, captured via journald/systemd. No Prometheus/Datadog/New Relic/OpenTelemetry. GET /api/health is liveness-only (no DB/S3 dependency check).</w:t>
            </w:r>
          </w:p>
        </w:tc>
      </w:tr>
      <w:tr>
        <w:tc>
          <w:tcPr>
            <w:tcW w:type="dxa" w:w="2218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Backup Requirements</w:t>
            </w:r>
          </w:p>
        </w:tc>
        <w:tc>
          <w:tcPr>
            <w:tcW w:type="dxa" w:w="7862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Postgres: pg_dump (documented cron example). S3 bucket versioning/backup is the customer's/DevOps's S3-side responsibility — not orchestrated by the app.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t xml:space="preserve">10. Security Architecture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14"/>
        <w:gridCol w:w="4435"/>
        <w:gridCol w:w="3830"/>
      </w:tblGrid>
      <w:tr>
        <w:trPr>
          <w:tblHeader/>
        </w:trPr>
        <w:tc>
          <w:tcPr>
            <w:tcW w:type="dxa" w:w="1814"/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Area</w:t>
            </w:r>
          </w:p>
        </w:tc>
        <w:tc>
          <w:tcPr>
            <w:tcW w:type="dxa" w:w="4435"/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Current implementation</w:t>
            </w:r>
          </w:p>
        </w:tc>
        <w:tc>
          <w:tcPr>
            <w:tcW w:type="dxa" w:w="3830"/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1814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Authentication</w:t>
            </w:r>
          </w:p>
        </w:tc>
        <w:tc>
          <w:tcPr>
            <w:tcW w:type="dxa" w:w="4435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JWT (HS256 by algorithm default, not explicitly pinned), 7-day expiry, single active session via jti in user_sessions, 30-min inactivity auto-expiry</w:t>
            </w:r>
          </w:p>
        </w:tc>
        <w:tc>
          <w:tcPr>
            <w:tcW w:type="dxa" w:w="383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JWT_SECRET has a hardcoded fallback if unset — must always be set explicitly in production</w:t>
            </w:r>
          </w:p>
        </w:tc>
      </w:tr>
      <w:tr>
        <w:tc>
          <w:tcPr>
            <w:tcW w:type="dxa" w:w="1814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Authorization / RBAC</w:t>
            </w:r>
          </w:p>
        </w:tc>
        <w:tc>
          <w:tcPr>
            <w:tcW w:type="dxa" w:w="4435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Three-tier project access (ownsProject.js): owner → project-assignment → org-admin (all projects in org) → super-admin (all orgs). 404s (not 403s) on denial to avoid existence-leak</w:t>
            </w:r>
          </w:p>
        </w:tc>
        <w:tc>
          <w:tcPr>
            <w:tcW w:type="dxa" w:w="383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Org-level licensing (org_licenses) additionally gates access/usage per org</w:t>
            </w:r>
          </w:p>
        </w:tc>
      </w:tr>
      <w:tr>
        <w:tc>
          <w:tcPr>
            <w:tcW w:type="dxa" w:w="1814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API security</w:t>
            </w:r>
          </w:p>
        </w:tc>
        <w:tc>
          <w:tcPr>
            <w:tcW w:type="dxa" w:w="4435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SSRF guard (isSafeUrl()) blocks localhost, 127.x, 0.x, 10.x, 192.168.x, 172.16-31.x, 169.254.x for pre-run's live outbound requests</w:t>
            </w:r>
          </w:p>
        </w:tc>
        <w:tc>
          <w:tcPr>
            <w:tcW w:type="dxa" w:w="383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No rate limiting, no Helmet/security-headers middleware detected</w:t>
            </w:r>
          </w:p>
        </w:tc>
      </w:tr>
      <w:tr>
        <w:tc>
          <w:tcPr>
            <w:tcW w:type="dxa" w:w="1814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CORS</w:t>
            </w:r>
          </w:p>
        </w:tc>
        <w:tc>
          <w:tcPr>
            <w:tcW w:type="dxa" w:w="4435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Currently permissive — the code's own comment states “allow all in current setup — restrict in production”; the callback returns true for any origin</w:t>
            </w:r>
          </w:p>
        </w:tc>
        <w:tc>
          <w:tcPr>
            <w:tcW w:type="dxa" w:w="383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Flagged directly in code as needing production hardening</w:t>
            </w:r>
          </w:p>
        </w:tc>
      </w:tr>
      <w:tr>
        <w:tc>
          <w:tcPr>
            <w:tcW w:type="dxa" w:w="1814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Secrets at rest</w:t>
            </w:r>
          </w:p>
        </w:tc>
        <w:tc>
          <w:tcPr>
            <w:tcW w:type="dxa" w:w="4435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AES-256-CBC (API keys, SMTP passwords, git PATs/SSH keys). Key = SHA-256 of ENCRYPTION_KEY, falling back to JWT_SECRET, falling back to a hardcoded default string if neither is set</w:t>
            </w:r>
          </w:p>
        </w:tc>
        <w:tc>
          <w:tcPr>
            <w:tcW w:type="dxa" w:w="383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ENCRYPTION_KEY must always be set explicitly. Decrypt failure silently falls back to plaintext — confirm intended behavior with dev team</w:t>
            </w:r>
          </w:p>
        </w:tc>
      </w:tr>
      <w:tr>
        <w:tc>
          <w:tcPr>
            <w:tcW w:type="dxa" w:w="1814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Database security</w:t>
            </w:r>
          </w:p>
        </w:tc>
        <w:tc>
          <w:tcPr>
            <w:tcW w:type="dxa" w:w="4435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Standard pg connection via DATABASE_URL; tenant isolation via org_id/user_id FKs and query-level scoping (no Postgres RLS observed)</w:t>
            </w:r>
          </w:p>
        </w:tc>
        <w:tc>
          <w:tcPr>
            <w:tcW w:type="dxa" w:w="383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TLS to Postgres depends on the DATABASE_URL's own sslmode</w:t>
            </w:r>
          </w:p>
        </w:tc>
      </w:tr>
      <w:tr>
        <w:tc>
          <w:tcPr>
            <w:tcW w:type="dxa" w:w="1814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Network/TLS</w:t>
            </w:r>
          </w:p>
        </w:tc>
        <w:tc>
          <w:tcPr>
            <w:tcW w:type="dxa" w:w="4435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The app terminates plain HTTP on :3001; TLS termination is a manual, external step (Nginx + Let's Encrypt/Certbot)</w:t>
            </w:r>
          </w:p>
        </w:tc>
        <w:tc>
          <w:tcPr>
            <w:tcW w:type="dxa" w:w="383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Documented as a setup step in docs/DEPLOYMENT.md, not automated</w:t>
            </w:r>
          </w:p>
        </w:tc>
      </w:tr>
      <w:tr>
        <w:tc>
          <w:tcPr>
            <w:tcW w:type="dxa" w:w="1814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Org/user data isolation</w:t>
            </w:r>
          </w:p>
        </w:tc>
        <w:tc>
          <w:tcPr>
            <w:tcW w:type="dxa" w:w="4435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Enforced at the query level (org_id/user_id filters) per route, not via DB-native row-level security</w:t>
            </w:r>
          </w:p>
        </w:tc>
        <w:tc>
          <w:tcPr>
            <w:tcW w:type="dxa" w:w="383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Confirmed consistent across licenses.js, summary.js, ownsProject.js</w:t>
            </w:r>
          </w:p>
        </w:tc>
      </w:tr>
      <w:tr>
        <w:tc>
          <w:tcPr>
            <w:tcW w:type="dxa" w:w="1814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Default credentials</w:t>
            </w:r>
          </w:p>
        </w:tc>
        <w:tc>
          <w:tcPr>
            <w:tcW w:type="dxa" w:w="4435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Auto-seeded super admin admin@perfstudio.com / Admin@123 on first boot if no super admin exists</w:t>
            </w:r>
          </w:p>
        </w:tc>
        <w:tc>
          <w:tcPr>
            <w:tcW w:type="dxa" w:w="383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Operational risk if not rotated immediately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t xml:space="preserve">11. Logging &amp; Monitoring — Implemented vs. Missing</w:t>
      </w:r>
    </w:p>
    <w:p>
      <w:pPr>
        <w:pStyle w:val="Heading2"/>
        <w:spacing w:after="120" w:before="260"/>
      </w:pPr>
      <w:r>
        <w:t xml:space="preserve">Implemented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i w:val="false"/>
          <w:iCs w:val="false"/>
        </w:rPr>
        <w:t xml:space="preserve">Console-based logging (prefixed tags like [Boot], [S3Sweep], [CI Trigger]) — text, unstructured, suitable for container stdout capture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i w:val="false"/>
          <w:iCs w:val="false"/>
        </w:rPr>
        <w:t xml:space="preserve">GET /api/health — liveness only ({status:'ok', ts}), does not check DB or S3 connectivity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i w:val="false"/>
          <w:iCs w:val="false"/>
        </w:rPr>
        <w:t xml:space="preserve">Ops alerting for infrastructure failures (S3 sync failures etc.) — webhook and/or email, rate-limited per failure kind (utils/opsAlert.js)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i w:val="false"/>
          <w:iCs w:val="false"/>
        </w:rPr>
        <w:t xml:space="preserve">Auto-heal audit trail: auto_heal_logs / ci_auto_heal_logs tables record every diagnosis/fix attempt</w:t>
      </w:r>
    </w:p>
    <w:p>
      <w:pPr>
        <w:pStyle w:val="Heading2"/>
        <w:spacing w:after="120" w:before="260"/>
      </w:pPr>
      <w:r>
        <w:t xml:space="preserve">Missing (confirmed absent, not just “not configured”)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i w:val="false"/>
          <w:iCs w:val="false"/>
        </w:rPr>
        <w:t xml:space="preserve">No structured/JSON logging (no Winston/Pino/Bunyan)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i w:val="false"/>
          <w:iCs w:val="false"/>
        </w:rPr>
        <w:t xml:space="preserve">No metrics or APM (no Prometheus client, Datadog, New Relic, OpenTelemetry)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i w:val="false"/>
          <w:iCs w:val="false"/>
        </w:rPr>
        <w:t xml:space="preserve">No general user-action audit log (logins, deletions, config changes are not tracked beyond auto-heal-specific tables)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i w:val="false"/>
          <w:iCs w:val="false"/>
        </w:rPr>
        <w:t xml:space="preserve">Health check doesn't verify dependency reachability (DB, S3) — a healthy-looking container could still be unable to serve real requests if S3 is down mid-run</w:t>
      </w:r>
    </w:p>
    <w:p>
      <w:pPr>
        <w:pStyle w:val="Heading1"/>
        <w:spacing w:after="160" w:before="360"/>
      </w:pPr>
      <w:r>
        <w:t xml:space="preserve">12. External Dependencies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1"/>
        <w:gridCol w:w="4838"/>
        <w:gridCol w:w="2621"/>
      </w:tblGrid>
      <w:tr>
        <w:trPr>
          <w:tblHeader/>
        </w:trPr>
        <w:tc>
          <w:tcPr>
            <w:tcW w:type="dxa" w:w="2621"/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Integration</w:t>
            </w:r>
          </w:p>
        </w:tc>
        <w:tc>
          <w:tcPr>
            <w:tcW w:type="dxa" w:w="4838"/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Used for</w:t>
            </w:r>
          </w:p>
        </w:tc>
        <w:tc>
          <w:tcPr>
            <w:tcW w:type="dxa" w:w="2621"/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Required?</w:t>
            </w:r>
          </w:p>
        </w:tc>
      </w:tr>
      <w:tr>
        <w:tc>
          <w:tcPr>
            <w:tcW w:type="dxa" w:w="2621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AWS S3 (or compatible)</w:t>
            </w:r>
          </w:p>
        </w:tc>
        <w:tc>
          <w:tcPr>
            <w:tcW w:type="dxa" w:w="4838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All git workspace + test-result storage</w:t>
            </w:r>
          </w:p>
        </w:tc>
        <w:tc>
          <w:tcPr>
            <w:tcW w:type="dxa" w:w="2621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Mandatory — boot fails without it</w:t>
            </w:r>
          </w:p>
        </w:tc>
      </w:tr>
      <w:tr>
        <w:tc>
          <w:tcPr>
            <w:tcW w:type="dxa" w:w="2621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GitHub / GitLab / Bitbucket</w:t>
            </w:r>
          </w:p>
        </w:tc>
        <w:tc>
          <w:tcPr>
            <w:tcW w:type="dxa" w:w="4838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Script version control + CI-based test execution (the only real execution path)</w:t>
            </w:r>
          </w:p>
        </w:tc>
        <w:tc>
          <w:tcPr>
            <w:tcW w:type="dxa" w:w="2621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Effectively mandatory — the core “run a test” feature depends on one of these</w:t>
            </w:r>
          </w:p>
        </w:tc>
      </w:tr>
      <w:tr>
        <w:tc>
          <w:tcPr>
            <w:tcW w:type="dxa" w:w="2621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OpenAI and/or Anthropic</w:t>
            </w:r>
          </w:p>
        </w:tc>
        <w:tc>
          <w:tcPr>
            <w:tcW w:type="dxa" w:w="4838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Auto-heal diagnosis, AI-assisted pre-run fixes, optional trend AI summary</w:t>
            </w:r>
          </w:p>
        </w:tc>
        <w:tc>
          <w:tcPr>
            <w:tcW w:type="dxa" w:w="2621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Optional — degrades gracefully; script generation itself never depends on AI</w:t>
            </w:r>
          </w:p>
        </w:tc>
      </w:tr>
      <w:tr>
        <w:tc>
          <w:tcPr>
            <w:tcW w:type="dxa" w:w="2621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SMTP provider</w:t>
            </w:r>
          </w:p>
        </w:tc>
        <w:tc>
          <w:tcPr>
            <w:tcW w:type="dxa" w:w="4838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Invites, password reset, run alerts/summaries</w:t>
            </w:r>
          </w:p>
        </w:tc>
        <w:tc>
          <w:tcPr>
            <w:tcW w:type="dxa" w:w="2621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Optional but expected in practice for multi-user orgs</w:t>
            </w:r>
          </w:p>
        </w:tc>
      </w:tr>
      <w:tr>
        <w:tc>
          <w:tcPr>
            <w:tcW w:type="dxa" w:w="2621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Docker Hub</w:t>
            </w:r>
          </w:p>
        </w:tc>
        <w:tc>
          <w:tcPr>
            <w:tcW w:type="dxa" w:w="4838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Distribution of PerfStudio's own published images</w:t>
            </w:r>
          </w:p>
        </w:tc>
        <w:tc>
          <w:tcPr>
            <w:tcW w:type="dxa" w:w="2621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Only relevant to Peako's own release pipeline, not runtime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t xml:space="preserve">13. Architecture Gaps / Missing Infrastructure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These are concrete, code-confirmed items DevOps should plan around — not speculative: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i w:val="false"/>
          <w:iCs w:val="false"/>
        </w:rPr>
        <w:t xml:space="preserve">S3 is boot-mandatory but documented as optional. </w:t>
      </w:r>
      <w:r>
        <w:rPr>
          <w:b w:val="false"/>
          <w:bCs w:val="false"/>
          <w:i w:val="false"/>
          <w:iCs w:val="false"/>
        </w:rPr>
        <w:t xml:space="preserve">backend/src/index.js calls assertBucketReachable() and exits the process if S3 isn't configured/reachable, yet .env.example ships S3_SYNC_ENABLED=false as the default and describes it as an optional feature. A deployment following .env.example literally will not start.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i w:val="false"/>
          <w:iCs w:val="false"/>
        </w:rPr>
        <w:t xml:space="preserve">Vestigial local-execution infrastructure. </w:t>
      </w:r>
      <w:r>
        <w:rPr>
          <w:b w:val="false"/>
          <w:bCs w:val="false"/>
          <w:i w:val="false"/>
          <w:iCs w:val="false"/>
        </w:rPr>
        <w:t xml:space="preserve">EXECUTION_MODE, JMETER_BIN, K6_BIN env vars still exist and are still read by code, but every route that would use them returns HTTP 410 before reaching that code — confirmed dead code.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i w:val="false"/>
          <w:iCs w:val="false"/>
        </w:rPr>
        <w:t xml:space="preserve">The tmpfs mount for SSH-auth git workspaces isn't automated. </w:t>
      </w:r>
      <w:r>
        <w:rPr>
          <w:b w:val="false"/>
          <w:bCs w:val="false"/>
          <w:i w:val="false"/>
          <w:iCs w:val="false"/>
        </w:rPr>
        <w:t xml:space="preserve">docs/DEPLOYMENT.md documents an /etc/fstab entry as the recommended way to keep this directory RAM-backed/ephemeral, but nothing enforces it — a deployment that skips this step keeps SSH-auth workspace data on normal persistent disk, silently missing the zero-physical-disk property PAT-mode already gets for free.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i w:val="false"/>
          <w:iCs w:val="false"/>
        </w:rPr>
        <w:t xml:space="preserve">No provisioning automation. </w:t>
      </w:r>
      <w:r>
        <w:rPr>
          <w:b w:val="false"/>
          <w:bCs w:val="false"/>
          <w:i w:val="false"/>
          <w:iCs w:val="false"/>
        </w:rPr>
        <w:t xml:space="preserve">Deployment steps are manual shell commands (docs/DEPLOYMENT.md) — no Ansible/Terraform/config-management script exists for repeatable provisioning across multiple environments.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i w:val="false"/>
          <w:iCs w:val="false"/>
        </w:rPr>
        <w:t xml:space="preserve">No rate limiting, no Helmet, CORS currently permissive by the code's own admission. </w:t>
      </w:r>
      <w:r>
        <w:rPr>
          <w:b w:val="false"/>
          <w:bCs w:val="false"/>
          <w:i w:val="false"/>
          <w:iCs w:val="false"/>
        </w:rPr>
        <w:t xml:space="preserve">Straightforward to hire out to a reverse proxy/API gateway if not fixed in-app.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i w:val="false"/>
          <w:iCs w:val="false"/>
        </w:rPr>
        <w:t xml:space="preserve">No metrics/APM, no structured logging, health check doesn't probe dependencies. </w:t>
      </w:r>
      <w:r>
        <w:rPr>
          <w:b w:val="false"/>
          <w:bCs w:val="false"/>
          <w:i w:val="false"/>
          <w:iCs w:val="false"/>
        </w:rPr>
        <w:t xml:space="preserve">If SLOs/alerting are required, this needs to be built — currently there is nothing to scrape.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i w:val="false"/>
          <w:iCs w:val="false"/>
        </w:rPr>
        <w:t xml:space="preserve">No dedicated job queue/worker tier. </w:t>
      </w:r>
      <w:r>
        <w:rPr>
          <w:b w:val="false"/>
          <w:bCs w:val="false"/>
          <w:i w:val="false"/>
          <w:iCs w:val="false"/>
        </w:rPr>
        <w:t xml:space="preserve">Background work is in-process, setImmediate/interval-based — doesn't survive a process restart mid-cycle and won't scale across multiple app replicas without becoming a duplicate-work risk.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i w:val="false"/>
          <w:iCs w:val="false"/>
        </w:rPr>
        <w:t xml:space="preserve">Backups are only formally documented for Postgres. </w:t>
      </w:r>
      <w:r>
        <w:rPr>
          <w:b w:val="false"/>
          <w:bCs w:val="false"/>
          <w:i w:val="false"/>
          <w:iCs w:val="false"/>
        </w:rPr>
        <w:t xml:space="preserve">S3 bucket backup/versioning strategy is not orchestrated by the app and needs its own DevOps-side policy.</w:t>
      </w:r>
    </w:p>
    <w:p>
      <w:r>
        <w:br w:type="page"/>
      </w:r>
    </w:p>
    <w:p>
      <w:pPr>
        <w:pStyle w:val="Heading1"/>
        <w:spacing w:after="160" w:before="360"/>
      </w:pPr>
      <w:r>
        <w:t xml:space="preserve">14. Open Questions for Development Team</w:t>
      </w:r>
    </w:p>
    <w:p>
      <w:pPr>
        <w:pBdr>
          <w:left w:val="single" w:color="999999" w:sz="12" w:space="8"/>
        </w:pBdr>
        <w:spacing w:after="200"/>
        <w:ind w:left="200"/>
      </w:pPr>
      <w:r>
        <w:rPr>
          <w:i/>
          <w:iCs/>
          <w:color w:val="555555"/>
        </w:rPr>
        <w:t xml:space="preserve">Requires confirmation from the development team — not derivable from the code alone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i w:val="false"/>
          <w:iCs w:val="false"/>
        </w:rPr>
        <w:t xml:space="preserve">1. Is a single VM/bare-metal host acceptable for the target environment, or is horizontal scaling (multiple app instances behind a load balancer) needed — none of the current tooling or in-process background-task model supports that yet?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i w:val="false"/>
          <w:iCs w:val="false"/>
        </w:rPr>
        <w:t xml:space="preserve">2. Is CORS's current “allow all origins” behavior intentional for this deployment phase, or does it need to be locked down before any production rollout?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i w:val="false"/>
          <w:iCs w:val="false"/>
        </w:rPr>
        <w:t xml:space="preserve">3. What is the intended SLA/monitoring stack? No APM/metrics exist today — need to know if DevOps is expected to supply this externally, or if it's on the dev roadmap.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i w:val="false"/>
          <w:iCs w:val="false"/>
        </w:rPr>
        <w:t xml:space="preserve">4. Should the tmpfs mount for SSH-auth git workspaces be enforced via provisioning automation (Ansible/Terraform) rather than left as a manual, easy-to-skip step in docs/DEPLOYMENT.md?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i w:val="false"/>
          <w:iCs w:val="false"/>
        </w:rPr>
        <w:t xml:space="preserve">5. Is there a target RPO/RTO for the S3-backed data, and does DevOps or the application team own S3 bucket versioning/backup policy?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i w:val="false"/>
          <w:iCs w:val="false"/>
        </w:rPr>
        <w:t xml:space="preserve">6. Should .env.example (the legacy Docker path) be updated further or retired outright now that direct deployment is the documented model, given the current defaults would produce a non-booting deployment if followed literally?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i w:val="false"/>
          <w:iCs w:val="false"/>
        </w:rPr>
        <w:t xml:space="preserve">7. Multiple app replicas (for HA) aren't tested/designed for given the in-process background-task model — is multi-replica deployment planned, and if so, does the dev team want to move this to a real queue first?</w:t>
      </w:r>
    </w:p>
    <w:p>
      <w:pPr>
        <w:pBdr>
          <w:bottom w:val="single" w:color="CCCCCC" w:sz="6" w:space="1"/>
        </w:pBdr>
        <w:spacing w:after="120" w:before="120"/>
      </w:pPr>
    </w:p>
    <w:p>
      <w:pPr>
        <w:spacing w:after="160"/>
      </w:pPr>
      <w:r>
        <w:rPr>
          <w:b/>
          <w:bCs/>
          <w:i w:val="false"/>
          <w:iCs w:val="false"/>
        </w:rPr>
        <w:t xml:space="preserve">Sources reviewed: </w:t>
      </w:r>
      <w:r>
        <w:rPr>
          <w:b w:val="false"/>
          <w:bCs w:val="false"/>
          <w:i w:val="false"/>
          <w:iCs w:val="false"/>
        </w:rPr>
        <w:t xml:space="preserve">docker-compose.yml, Dockerfile, backend/Dockerfile, frontend/Dockerfile, .env.example, backend/.env.example, docs/DEPLOYMENT.md, docs/LOCAL_SETUP.md, backend/src/index.js, middleware/auth.js, utils/{encryption,ownsProject,s3Sync,gitEngine,resultsStore,opsAlert,preRunEngine}.js, routes/{execution,runner,pipelines,ciPipeline,ai,licenses}.js, db/{schema.sql,migrate.js,index.js}, package.json files, plus git log to confirm merge status of the S3 migration commits.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◦"/>
      <w:lvlJc w:val="left"/>
      <w:pPr>
        <w:ind w:left="7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b/>
      <w:bCs/>
      <w:color w:val="2F5496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60"/>
      <w:outlineLvl w:val="1"/>
    </w:pPr>
    <w:rPr>
      <w:b/>
      <w:bCs/>
      <w:color w:val="2F5496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b/>
      <w:bCs/>
      <w:color w:val="1F386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8954344686b056a73067133fc60618bfcee09452.png"/><Relationship Id="rId8" Type="http://schemas.openxmlformats.org/officeDocument/2006/relationships/image" Target="media/c2bc302efbc01a6df7c2880e46c379efe1cb1a86.png"/><Relationship Id="rId9" Type="http://schemas.openxmlformats.org/officeDocument/2006/relationships/image" Target="media/5df489752f0659c91c8cab815c456b68abb1d302.png"/><Relationship Id="rId10" Type="http://schemas.openxmlformats.org/officeDocument/2006/relationships/image" Target="media/6d0d75dc3466676d297e8b4090ca08e4f7ba9f0e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2026-07-31T13:32:09.960Z</dcterms:created>
  <dcterms:modified xsi:type="dcterms:W3CDTF">2026-07-31T13:32:09.961Z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