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7863" w:rsidRDefault="00A61B8A">
      <w:pPr>
        <w:spacing w:before="2000" w:after="300"/>
        <w:jc w:val="center"/>
      </w:pPr>
      <w:r>
        <w:rPr>
          <w:b/>
          <w:bCs/>
          <w:sz w:val="40"/>
          <w:szCs w:val="40"/>
        </w:rPr>
        <w:t>Software Requirements Specification (SRS)</w:t>
      </w:r>
    </w:p>
    <w:p w:rsidR="00EF7863" w:rsidRDefault="00A61B8A">
      <w:pPr>
        <w:spacing w:after="600"/>
        <w:jc w:val="center"/>
      </w:pPr>
      <w:r>
        <w:rPr>
          <w:b/>
          <w:bCs/>
          <w:sz w:val="30"/>
          <w:szCs w:val="30"/>
        </w:rPr>
        <w:t>Smart Financing &amp; Credit Request Analysis Platform</w:t>
      </w:r>
    </w:p>
    <w:p w:rsidR="00EF7863" w:rsidRDefault="00A61B8A">
      <w:pPr>
        <w:spacing w:after="3000"/>
        <w:jc w:val="center"/>
      </w:pPr>
      <w:r>
        <w:rPr>
          <w:i/>
          <w:iCs/>
        </w:rPr>
        <w:t>Draft Version — 8-Week MVP</w:t>
      </w:r>
    </w:p>
    <w:p w:rsidR="00EF7863" w:rsidRDefault="00A61B8A">
      <w:r>
        <w:br w:type="page"/>
      </w:r>
    </w:p>
    <w:p w:rsidR="00EF7863" w:rsidRDefault="00A61B8A">
      <w:pPr>
        <w:pStyle w:val="Heading1"/>
        <w:pBdr>
          <w:bottom w:val="single" w:sz="6" w:space="4" w:color="999999"/>
        </w:pBdr>
        <w:spacing w:before="400" w:after="200"/>
      </w:pPr>
      <w:r>
        <w:rPr>
          <w:b/>
          <w:bCs/>
          <w:sz w:val="30"/>
          <w:szCs w:val="30"/>
        </w:rPr>
        <w:lastRenderedPageBreak/>
        <w:t>1. Introduction</w:t>
      </w:r>
    </w:p>
    <w:p w:rsidR="00EF7863" w:rsidRDefault="00A61B8A">
      <w:pPr>
        <w:spacing w:after="160"/>
      </w:pPr>
      <w:r>
        <w:t>This project aims to build a smart platform for analyzing financing and credit requests in the Egyptian market, using AI to extract data from documents, assess creditworthiness, predict default risk, detect fraud, and provide an AI assistant to support cre</w:t>
      </w:r>
      <w:r>
        <w:t>dit officers in decision-making.</w:t>
      </w:r>
    </w:p>
    <w:p w:rsidR="00EF7863" w:rsidRDefault="00A61B8A">
      <w:pPr>
        <w:spacing w:after="160"/>
      </w:pPr>
      <w:r>
        <w:t>The platform replaces near-total reliance on manual document review, which causes slow approval cycles, inconsistent evaluation accuracy between analysts, and a higher chance of missing fraud cases.</w:t>
      </w:r>
    </w:p>
    <w:p w:rsidR="00EF7863" w:rsidRDefault="00A61B8A">
      <w:pPr>
        <w:spacing w:after="160"/>
      </w:pPr>
      <w:r>
        <w:t>This document covers the</w:t>
      </w:r>
      <w:r>
        <w:t xml:space="preserve"> project scope, target user roles, detailed use cases, the full technical pipeline from request intake to the final decision, the machine learning component for risk and eligibility prediction, and the functional and non-functional requirements.</w:t>
      </w:r>
    </w:p>
    <w:p w:rsidR="00EF7863" w:rsidRDefault="00A61B8A">
      <w:pPr>
        <w:pStyle w:val="Heading2"/>
        <w:spacing w:before="300" w:after="150"/>
      </w:pPr>
      <w:r>
        <w:rPr>
          <w:b/>
          <w:bCs/>
          <w:sz w:val="25"/>
          <w:szCs w:val="25"/>
        </w:rPr>
        <w:t>1.1 Stakeh</w:t>
      </w:r>
      <w:r>
        <w:rPr>
          <w:b/>
          <w:bCs/>
          <w:sz w:val="25"/>
          <w:szCs w:val="25"/>
        </w:rPr>
        <w:t>olders</w:t>
      </w:r>
    </w:p>
    <w:p w:rsidR="00EF7863" w:rsidRDefault="00A61B8A">
      <w:pPr>
        <w:pStyle w:val="ListParagraph"/>
        <w:numPr>
          <w:ilvl w:val="0"/>
          <w:numId w:val="2"/>
        </w:numPr>
        <w:spacing w:after="100"/>
      </w:pPr>
      <w:r>
        <w:t>Credit Officer — the platform's primary user.</w:t>
      </w:r>
    </w:p>
    <w:p w:rsidR="00EF7863" w:rsidRDefault="00A61B8A">
      <w:pPr>
        <w:pStyle w:val="ListParagraph"/>
        <w:numPr>
          <w:ilvl w:val="0"/>
          <w:numId w:val="2"/>
        </w:numPr>
        <w:spacing w:after="100"/>
      </w:pPr>
      <w:r>
        <w:t>Risk Management Manager — reviews risk reports and alerts.</w:t>
      </w:r>
    </w:p>
    <w:p w:rsidR="00EF7863" w:rsidRDefault="00A61B8A">
      <w:pPr>
        <w:pStyle w:val="ListParagraph"/>
        <w:numPr>
          <w:ilvl w:val="0"/>
          <w:numId w:val="2"/>
        </w:numPr>
        <w:spacing w:after="100"/>
      </w:pPr>
      <w:r>
        <w:t>Applicant (Bank Customer) — source of documents and data.</w:t>
      </w:r>
    </w:p>
    <w:p w:rsidR="00EF7863" w:rsidRDefault="00A61B8A">
      <w:pPr>
        <w:pStyle w:val="ListParagraph"/>
        <w:numPr>
          <w:ilvl w:val="0"/>
          <w:numId w:val="2"/>
        </w:numPr>
        <w:spacing w:after="100"/>
      </w:pPr>
      <w:r>
        <w:t>Technical Team — responsible for building, operating, and monitoring the platform.</w:t>
      </w:r>
    </w:p>
    <w:p w:rsidR="00EF7863" w:rsidRDefault="00A61B8A">
      <w:pPr>
        <w:pStyle w:val="ListParagraph"/>
        <w:numPr>
          <w:ilvl w:val="0"/>
          <w:numId w:val="2"/>
        </w:numPr>
        <w:spacing w:after="100"/>
      </w:pPr>
      <w:r>
        <w:t>Cen</w:t>
      </w:r>
      <w:r>
        <w:t>tral Bank of Egypt (Regulator) — sets compliance and data protection standards.</w:t>
      </w:r>
    </w:p>
    <w:p w:rsidR="00EF7863" w:rsidRDefault="00A61B8A">
      <w:pPr>
        <w:pStyle w:val="Heading1"/>
        <w:pBdr>
          <w:bottom w:val="single" w:sz="6" w:space="4" w:color="999999"/>
        </w:pBdr>
        <w:spacing w:before="400" w:after="200"/>
      </w:pPr>
      <w:r>
        <w:rPr>
          <w:b/>
          <w:bCs/>
          <w:sz w:val="30"/>
          <w:szCs w:val="30"/>
        </w:rPr>
        <w:t>2. Project Scope</w:t>
      </w:r>
    </w:p>
    <w:p w:rsidR="00EF7863" w:rsidRDefault="00A61B8A">
      <w:pPr>
        <w:pStyle w:val="Heading2"/>
        <w:spacing w:before="300" w:after="150"/>
      </w:pPr>
      <w:r>
        <w:rPr>
          <w:b/>
          <w:bCs/>
          <w:sz w:val="25"/>
          <w:szCs w:val="25"/>
        </w:rPr>
        <w:t>2.1 In Scope (MVP)</w:t>
      </w:r>
    </w:p>
    <w:p w:rsidR="00EF7863" w:rsidRDefault="00A61B8A">
      <w:pPr>
        <w:pStyle w:val="ListParagraph"/>
        <w:numPr>
          <w:ilvl w:val="0"/>
          <w:numId w:val="2"/>
        </w:numPr>
        <w:spacing w:after="100"/>
      </w:pPr>
      <w:r>
        <w:t>Receiving financing requests and supporting documents in digital formats (PDF, images).</w:t>
      </w:r>
    </w:p>
    <w:p w:rsidR="00EF7863" w:rsidRDefault="00A61B8A">
      <w:pPr>
        <w:pStyle w:val="ListParagraph"/>
        <w:numPr>
          <w:ilvl w:val="0"/>
          <w:numId w:val="2"/>
        </w:numPr>
        <w:spacing w:after="100"/>
      </w:pPr>
      <w:r>
        <w:t xml:space="preserve">Automatic extraction of financial and personal data </w:t>
      </w:r>
      <w:r>
        <w:t>using OCR and Computer Vision.</w:t>
      </w:r>
    </w:p>
    <w:p w:rsidR="00EF7863" w:rsidRDefault="00A61B8A">
      <w:pPr>
        <w:pStyle w:val="ListParagraph"/>
        <w:numPr>
          <w:ilvl w:val="0"/>
          <w:numId w:val="2"/>
        </w:numPr>
        <w:spacing w:after="100"/>
      </w:pPr>
      <w:r>
        <w:t>Credit scoring and default-risk prediction using a dedicated ML model, integrated with Large Language Models (LLMs).</w:t>
      </w:r>
    </w:p>
    <w:p w:rsidR="00EF7863" w:rsidRDefault="00A61B8A">
      <w:pPr>
        <w:pStyle w:val="ListParagraph"/>
        <w:numPr>
          <w:ilvl w:val="0"/>
          <w:numId w:val="2"/>
        </w:numPr>
        <w:spacing w:after="100"/>
      </w:pPr>
      <w:r>
        <w:t>Detection of potential fraud indicators.</w:t>
      </w:r>
    </w:p>
    <w:p w:rsidR="00EF7863" w:rsidRDefault="00A61B8A">
      <w:pPr>
        <w:pStyle w:val="ListParagraph"/>
        <w:numPr>
          <w:ilvl w:val="0"/>
          <w:numId w:val="2"/>
        </w:numPr>
        <w:spacing w:after="100"/>
      </w:pPr>
      <w:r>
        <w:t>An AI Assistant based on RAG to answer credit officer questions.</w:t>
      </w:r>
    </w:p>
    <w:p w:rsidR="00EF7863" w:rsidRDefault="00A61B8A">
      <w:pPr>
        <w:pStyle w:val="ListParagraph"/>
        <w:numPr>
          <w:ilvl w:val="0"/>
          <w:numId w:val="2"/>
        </w:numPr>
        <w:spacing w:after="100"/>
      </w:pPr>
      <w:r>
        <w:t xml:space="preserve">A </w:t>
      </w:r>
      <w:r>
        <w:t>simplified user interface to display results and interact with the AI assistant.</w:t>
      </w:r>
    </w:p>
    <w:p w:rsidR="00EF7863" w:rsidRDefault="00A61B8A">
      <w:pPr>
        <w:pStyle w:val="ListParagraph"/>
        <w:numPr>
          <w:ilvl w:val="0"/>
          <w:numId w:val="2"/>
        </w:numPr>
        <w:spacing w:after="100"/>
      </w:pPr>
      <w:r>
        <w:t>Focus on one or two financing types (personal financing / SME financing) for MVP purposes.</w:t>
      </w:r>
    </w:p>
    <w:p w:rsidR="00EF7863" w:rsidRDefault="00A61B8A">
      <w:pPr>
        <w:pStyle w:val="Heading2"/>
        <w:spacing w:before="300" w:after="150"/>
      </w:pPr>
      <w:r>
        <w:rPr>
          <w:b/>
          <w:bCs/>
          <w:sz w:val="25"/>
          <w:szCs w:val="25"/>
        </w:rPr>
        <w:t>2.2 Out of Scope (for the MVP phase)</w:t>
      </w:r>
    </w:p>
    <w:p w:rsidR="00EF7863" w:rsidRDefault="00A61B8A">
      <w:pPr>
        <w:pStyle w:val="ListParagraph"/>
        <w:numPr>
          <w:ilvl w:val="0"/>
          <w:numId w:val="2"/>
        </w:numPr>
        <w:spacing w:after="100"/>
      </w:pPr>
      <w:r>
        <w:t>Full integration with the bank's core systems.</w:t>
      </w:r>
    </w:p>
    <w:p w:rsidR="00EF7863" w:rsidRDefault="00A61B8A">
      <w:pPr>
        <w:pStyle w:val="ListParagraph"/>
        <w:numPr>
          <w:ilvl w:val="0"/>
          <w:numId w:val="2"/>
        </w:numPr>
        <w:spacing w:after="100"/>
      </w:pPr>
      <w:r>
        <w:t>Coverage of all financing types and banking products.</w:t>
      </w:r>
    </w:p>
    <w:p w:rsidR="00EF7863" w:rsidRDefault="00A61B8A">
      <w:pPr>
        <w:pStyle w:val="ListParagraph"/>
        <w:numPr>
          <w:ilvl w:val="0"/>
          <w:numId w:val="2"/>
        </w:numPr>
        <w:spacing w:after="100"/>
      </w:pPr>
      <w:r>
        <w:t>A dedicated end-customer interface for direct application submission.</w:t>
      </w:r>
    </w:p>
    <w:p w:rsidR="00EF7863" w:rsidRDefault="00A61B8A">
      <w:pPr>
        <w:pStyle w:val="ListParagraph"/>
        <w:numPr>
          <w:ilvl w:val="0"/>
          <w:numId w:val="2"/>
        </w:numPr>
        <w:spacing w:after="100"/>
      </w:pPr>
      <w:r>
        <w:t>Handling paper documents that require manual scanning.</w:t>
      </w:r>
    </w:p>
    <w:p w:rsidR="00EF7863" w:rsidRDefault="00A61B8A">
      <w:pPr>
        <w:pStyle w:val="ListParagraph"/>
        <w:numPr>
          <w:ilvl w:val="0"/>
          <w:numId w:val="2"/>
        </w:numPr>
        <w:spacing w:after="100"/>
      </w:pPr>
      <w:r>
        <w:t>Complex predictive models requ</w:t>
      </w:r>
      <w:r>
        <w:t>iring large historical datasets not currently available.</w:t>
      </w:r>
    </w:p>
    <w:p w:rsidR="00EF7863" w:rsidRDefault="00A61B8A">
      <w:pPr>
        <w:pStyle w:val="Heading1"/>
        <w:pBdr>
          <w:bottom w:val="single" w:sz="6" w:space="4" w:color="999999"/>
        </w:pBdr>
        <w:spacing w:before="400" w:after="200"/>
      </w:pPr>
      <w:r>
        <w:rPr>
          <w:b/>
          <w:bCs/>
          <w:sz w:val="30"/>
          <w:szCs w:val="30"/>
        </w:rPr>
        <w:t>3. Use Cases</w:t>
      </w:r>
    </w:p>
    <w:p w:rsidR="00EF7863" w:rsidRDefault="00A61B8A">
      <w:pPr>
        <w:spacing w:after="160"/>
      </w:pPr>
      <w:r>
        <w:lastRenderedPageBreak/>
        <w:t>The following use cases describe how the primary users interact with the platform across the full financing request journey.</w:t>
      </w:r>
    </w:p>
    <w:p w:rsidR="00EF7863" w:rsidRDefault="00A61B8A">
      <w:pPr>
        <w:pStyle w:val="Heading2"/>
        <w:spacing w:before="300" w:after="150"/>
      </w:pPr>
      <w:r>
        <w:rPr>
          <w:b/>
          <w:bCs/>
          <w:sz w:val="25"/>
          <w:szCs w:val="25"/>
        </w:rPr>
        <w:t>UC-01: Submit Financing Request and Upload Documents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Credit officer (on behalf of the customer) or request-intake system</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Register a new financing request with its supporting documents on the platform</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Preconditions</w:t>
            </w:r>
          </w:p>
        </w:tc>
        <w:tc>
          <w:tcPr>
            <w:tcW w:w="7300" w:type="dxa"/>
            <w:tcMar>
              <w:top w:w="80" w:type="dxa"/>
              <w:left w:w="100" w:type="dxa"/>
              <w:bottom w:w="80" w:type="dxa"/>
              <w:right w:w="100" w:type="dxa"/>
            </w:tcMar>
            <w:vAlign w:val="center"/>
          </w:tcPr>
          <w:p w:rsidR="00EF7863" w:rsidRDefault="00A61B8A">
            <w:pPr>
              <w:spacing w:after="40"/>
            </w:pPr>
            <w:r>
              <w:rPr>
                <w:sz w:val="20"/>
                <w:szCs w:val="20"/>
              </w:rPr>
              <w:t>Customer's basic data available; documents in digital format (PDF/image)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Create a new request with the customer's basic data. 2) Upload required</w:t>
            </w:r>
            <w:r>
              <w:rPr>
                <w:sz w:val="20"/>
                <w:szCs w:val="20"/>
              </w:rPr>
              <w:t xml:space="preserve"> documents (bank statement, ID, commercial record, etc.). 3) The system checks file completeness and validity. 4) A reference number is created and automatic processing begins.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 xml:space="preserve">Missing document or unsupported format → user is prompted </w:t>
            </w:r>
            <w:r>
              <w:rPr>
                <w:sz w:val="20"/>
                <w:szCs w:val="20"/>
              </w:rPr>
              <w:t>to re-upload or complete the missing document</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Request registered with status 'Processing' and ready for the data extraction stage</w:t>
            </w:r>
          </w:p>
        </w:tc>
      </w:tr>
    </w:tbl>
    <w:p w:rsidR="00EF7863" w:rsidRDefault="00EF7863">
      <w:pPr>
        <w:spacing w:after="120"/>
      </w:pPr>
    </w:p>
    <w:p w:rsidR="00EF7863" w:rsidRDefault="00A61B8A">
      <w:pPr>
        <w:pStyle w:val="Heading2"/>
        <w:spacing w:before="300" w:after="150"/>
      </w:pPr>
      <w:r>
        <w:rPr>
          <w:b/>
          <w:bCs/>
          <w:sz w:val="25"/>
          <w:szCs w:val="25"/>
        </w:rPr>
        <w:t>UC-02: Automatic Data Extraction from Documents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System (OCR / Computer Vision module)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Extract financial and personal data from uploaded documents without manual intervention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Preconditions</w:t>
            </w:r>
          </w:p>
        </w:tc>
        <w:tc>
          <w:tcPr>
            <w:tcW w:w="7300" w:type="dxa"/>
            <w:tcMar>
              <w:top w:w="80" w:type="dxa"/>
              <w:left w:w="100" w:type="dxa"/>
              <w:bottom w:w="80" w:type="dxa"/>
              <w:right w:w="100" w:type="dxa"/>
            </w:tcMar>
            <w:vAlign w:val="center"/>
          </w:tcPr>
          <w:p w:rsidR="00EF7863" w:rsidRDefault="00A61B8A">
            <w:pPr>
              <w:spacing w:after="40"/>
            </w:pPr>
            <w:r>
              <w:rPr>
                <w:sz w:val="20"/>
                <w:szCs w:val="20"/>
              </w:rPr>
              <w:t>Request registered and its documents available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Documents go through preprocessing (image quality enhancement, orientation correction). 2) OCR extracts text; Vision identifies fields and tables. 3) Extracted data is assembled into a unified structure (JSON/database). 4) A confidence score is computed</w:t>
            </w:r>
            <w:r>
              <w:rPr>
                <w:sz w:val="20"/>
                <w:szCs w:val="20"/>
              </w:rPr>
              <w:t xml:space="preserve"> for each extracted field.</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Low extraction confidence for a field (below threshold) → field is flagged for manual review</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Structured data ready for validation and downstream processing, with extraction accuracy of at leas</w:t>
            </w:r>
            <w:r>
              <w:rPr>
                <w:sz w:val="20"/>
                <w:szCs w:val="20"/>
              </w:rPr>
              <w:t>t 95%</w:t>
            </w:r>
          </w:p>
        </w:tc>
      </w:tr>
    </w:tbl>
    <w:p w:rsidR="00EF7863" w:rsidRDefault="00EF7863">
      <w:pPr>
        <w:spacing w:after="120"/>
      </w:pPr>
    </w:p>
    <w:p w:rsidR="00EF7863" w:rsidRDefault="00A61B8A">
      <w:pPr>
        <w:pStyle w:val="Heading2"/>
        <w:spacing w:before="300" w:after="150"/>
      </w:pPr>
      <w:r>
        <w:rPr>
          <w:b/>
          <w:bCs/>
          <w:sz w:val="25"/>
          <w:szCs w:val="25"/>
        </w:rPr>
        <w:t>UC-03: Data Validation and Completeness Check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System (data validation module)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Ensure consistency, accuracy, and completeness of extracted data before evaluation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lastRenderedPageBreak/>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Match extracted data against banking business rules (e.g., name consistency across documents). 2) Detect missing or illogical values. 3) Pass valid data to</w:t>
            </w:r>
            <w:r>
              <w:rPr>
                <w:sz w:val="20"/>
                <w:szCs w:val="20"/>
              </w:rPr>
              <w:t xml:space="preserve"> the evaluation stage and flag questionable data.</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Conflict between two documents (e.g., different income figures) → an alert is raised for manual review</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 clean, reliable dataset ready for the evaluation models</w:t>
            </w:r>
          </w:p>
        </w:tc>
      </w:tr>
    </w:tbl>
    <w:p w:rsidR="00EF7863" w:rsidRDefault="00EF7863">
      <w:pPr>
        <w:spacing w:after="120"/>
      </w:pPr>
    </w:p>
    <w:p w:rsidR="00EF7863" w:rsidRDefault="00A61B8A">
      <w:pPr>
        <w:pStyle w:val="Heading2"/>
        <w:spacing w:before="300" w:after="150"/>
      </w:pPr>
      <w:r>
        <w:rPr>
          <w:b/>
          <w:bCs/>
          <w:sz w:val="25"/>
          <w:szCs w:val="25"/>
        </w:rPr>
        <w:t>UC-04: Credit Scoring and Risk Prediction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System (ML risk model + Large Language Model)</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Compute a credit Risk Score and determine the customer's preliminary financing eligibility</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Preconditions</w:t>
            </w:r>
          </w:p>
        </w:tc>
        <w:tc>
          <w:tcPr>
            <w:tcW w:w="7300" w:type="dxa"/>
            <w:tcMar>
              <w:top w:w="80" w:type="dxa"/>
              <w:left w:w="100" w:type="dxa"/>
              <w:bottom w:w="80" w:type="dxa"/>
              <w:right w:w="100" w:type="dxa"/>
            </w:tcMar>
            <w:vAlign w:val="center"/>
          </w:tcPr>
          <w:p w:rsidR="00EF7863" w:rsidRDefault="00A61B8A">
            <w:pPr>
              <w:spacing w:after="40"/>
            </w:pPr>
            <w:r>
              <w:rPr>
                <w:sz w:val="20"/>
                <w:szCs w:val="20"/>
              </w:rPr>
              <w:t>Validated, clean data from the validation stage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 xml:space="preserve">1) Features are derived from financial and behavioral data. 2) The ML model computes a </w:t>
            </w:r>
            <w:r>
              <w:rPr>
                <w:sz w:val="20"/>
                <w:szCs w:val="20"/>
              </w:rPr>
              <w:t>risk score (Low/Medium/High) and a preliminary eligibility decision. 3) The LLM interprets the result and drafts a readable recommendation with supporting reasons. 4) The result is saved to the request file.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Low prediction confidence o</w:t>
            </w:r>
            <w:r>
              <w:rPr>
                <w:sz w:val="20"/>
                <w:szCs w:val="20"/>
              </w:rPr>
              <w:t>r a borderline case → classified as 'needs manual review'</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 documented credit evaluation (Risk Score + preliminary eligibility decision + explanation) with accuracy of at least 90%</w:t>
            </w:r>
          </w:p>
        </w:tc>
      </w:tr>
    </w:tbl>
    <w:p w:rsidR="00EF7863" w:rsidRDefault="00EF7863">
      <w:pPr>
        <w:spacing w:after="120"/>
      </w:pPr>
    </w:p>
    <w:p w:rsidR="00EF7863" w:rsidRDefault="00A61B8A">
      <w:pPr>
        <w:pStyle w:val="Heading2"/>
        <w:spacing w:before="300" w:after="150"/>
      </w:pPr>
      <w:r>
        <w:rPr>
          <w:b/>
          <w:bCs/>
          <w:sz w:val="25"/>
          <w:szCs w:val="25"/>
        </w:rPr>
        <w:t>UC-05: Fraud Indicator Detection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System (fraud detection module)</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Detect suspicious patterns or behaviors in the request or documents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Analyze inconsistencies between documents and any available historical data. 2) Compare the request pattern against known fraud patterns. 3) Issue a fraud indicator (Low/High) with supporting reasons.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 xml:space="preserve">High fraud indicator → request </w:t>
            </w:r>
            <w:r>
              <w:rPr>
                <w:sz w:val="20"/>
                <w:szCs w:val="20"/>
              </w:rPr>
              <w:t>is automatically routed to a specialized review team and the automated decision is put on hold</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 documented fraud indicator attached to the request file</w:t>
            </w:r>
          </w:p>
        </w:tc>
      </w:tr>
    </w:tbl>
    <w:p w:rsidR="00EF7863" w:rsidRDefault="00EF7863">
      <w:pPr>
        <w:spacing w:after="120"/>
      </w:pPr>
    </w:p>
    <w:p w:rsidR="00EF7863" w:rsidRDefault="00A61B8A">
      <w:pPr>
        <w:pStyle w:val="Heading2"/>
        <w:spacing w:before="300" w:after="150"/>
      </w:pPr>
      <w:r>
        <w:rPr>
          <w:b/>
          <w:bCs/>
          <w:sz w:val="25"/>
          <w:szCs w:val="25"/>
        </w:rPr>
        <w:t>UC-06: Credit Officer Review and Decision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lastRenderedPageBreak/>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Credit officer</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Review the automated evaluation results and make the final approve/reject/request-more-documents decision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The credit officer opens the request file on the dashboard. 2) Reviews the risk score, fraud indicator, and the interpreted recommendation. 3) Accepts the recommendation or overrides it, logging the reason. 4) Closes the request with a final status (App</w:t>
            </w:r>
            <w:r>
              <w:rPr>
                <w:sz w:val="20"/>
                <w:szCs w:val="20"/>
              </w:rPr>
              <w:t>roved/Rejected/Pending).</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A specific reason in the evaluation is unclear → the officer uses the AI Assistant (UC-07) to ask about it</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 final, documented credit decision, logged with who made it and when</w:t>
            </w:r>
          </w:p>
        </w:tc>
      </w:tr>
    </w:tbl>
    <w:p w:rsidR="00EF7863" w:rsidRDefault="00EF7863">
      <w:pPr>
        <w:spacing w:after="120"/>
      </w:pPr>
    </w:p>
    <w:p w:rsidR="00EF7863" w:rsidRDefault="00A61B8A">
      <w:pPr>
        <w:pStyle w:val="Heading2"/>
        <w:spacing w:before="300" w:after="150"/>
      </w:pPr>
      <w:r>
        <w:rPr>
          <w:b/>
          <w:bCs/>
          <w:sz w:val="25"/>
          <w:szCs w:val="25"/>
        </w:rPr>
        <w:t>UC-07: Query the AI Assistant (RAG Assistant)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Credit officer</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Get instant natural-language answers about a specific request or a credit policy</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The credit officer types a natural-language question (e.g., 'Why was this request classified as high risk?'). 2) The RAG system retrieves the relevant contex</w:t>
            </w:r>
            <w:r>
              <w:rPr>
                <w:sz w:val="20"/>
                <w:szCs w:val="20"/>
              </w:rPr>
              <w:t>t from the request file and policy knowledge base. 3) The LLM formulates a source-grounded answer.</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Insufficient information to answer → the assistant states this instead of generating an inaccurate answer</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An accurate, c</w:t>
            </w:r>
            <w:r>
              <w:rPr>
                <w:sz w:val="20"/>
                <w:szCs w:val="20"/>
              </w:rPr>
              <w:t>ontext-grounded answer within seconds, covering 80% of common questions</w:t>
            </w:r>
          </w:p>
        </w:tc>
      </w:tr>
    </w:tbl>
    <w:p w:rsidR="00EF7863" w:rsidRDefault="00EF7863">
      <w:pPr>
        <w:spacing w:after="120"/>
      </w:pPr>
    </w:p>
    <w:p w:rsidR="00EF7863" w:rsidRDefault="00A61B8A">
      <w:pPr>
        <w:pStyle w:val="Heading2"/>
        <w:spacing w:before="300" w:after="150"/>
      </w:pPr>
      <w:r>
        <w:rPr>
          <w:b/>
          <w:bCs/>
          <w:sz w:val="25"/>
          <w:szCs w:val="25"/>
        </w:rPr>
        <w:t>UC-08: Post-Deployment Model Performance Monitoring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MLOps team / Integration &amp; QA Engineer</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Track the performance and stability of the AI models in the live environment</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Performance metrics (accuracy, response time, error rate) are logged for each model. 2) Data drift or performance degradation is monitored. 3) An alert is sent t</w:t>
            </w:r>
            <w:r>
              <w:rPr>
                <w:sz w:val="20"/>
                <w:szCs w:val="20"/>
              </w:rPr>
              <w:t>o the team when performance crosses a defined threshold.</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An up-to-date monitoring dashboard and early alerts on any model performance degradation</w:t>
            </w:r>
          </w:p>
        </w:tc>
      </w:tr>
    </w:tbl>
    <w:p w:rsidR="00EF7863" w:rsidRDefault="00EF7863">
      <w:pPr>
        <w:spacing w:after="120"/>
      </w:pPr>
    </w:p>
    <w:p w:rsidR="00EF7863" w:rsidRDefault="00A61B8A">
      <w:pPr>
        <w:pStyle w:val="Heading2"/>
        <w:spacing w:before="300" w:after="150"/>
      </w:pPr>
      <w:r>
        <w:rPr>
          <w:b/>
          <w:bCs/>
          <w:sz w:val="25"/>
          <w:szCs w:val="25"/>
        </w:rPr>
        <w:t>UC-09: Business Analytics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EF7863">
        <w:tblPrEx>
          <w:tblCellMar>
            <w:top w:w="0" w:type="dxa"/>
            <w:bottom w:w="0" w:type="dxa"/>
          </w:tblCellMar>
        </w:tblPrEx>
        <w:trPr>
          <w:tblHeader/>
        </w:trPr>
        <w:tc>
          <w:tcPr>
            <w:tcW w:w="22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lastRenderedPageBreak/>
              <w:t>Element</w:t>
            </w:r>
          </w:p>
        </w:tc>
        <w:tc>
          <w:tcPr>
            <w:tcW w:w="73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Primary Actor</w:t>
            </w:r>
          </w:p>
        </w:tc>
        <w:tc>
          <w:tcPr>
            <w:tcW w:w="7300" w:type="dxa"/>
            <w:tcMar>
              <w:top w:w="80" w:type="dxa"/>
              <w:left w:w="100" w:type="dxa"/>
              <w:bottom w:w="80" w:type="dxa"/>
              <w:right w:w="100" w:type="dxa"/>
            </w:tcMar>
            <w:vAlign w:val="center"/>
          </w:tcPr>
          <w:p w:rsidR="00EF7863" w:rsidRDefault="00A61B8A">
            <w:pPr>
              <w:spacing w:after="40"/>
            </w:pPr>
            <w:r>
              <w:rPr>
                <w:sz w:val="20"/>
                <w:szCs w:val="20"/>
              </w:rPr>
              <w:t>Risk manager / senior management / business analyst</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Goal</w:t>
            </w:r>
          </w:p>
        </w:tc>
        <w:tc>
          <w:tcPr>
            <w:tcW w:w="7300" w:type="dxa"/>
            <w:tcMar>
              <w:top w:w="80" w:type="dxa"/>
              <w:left w:w="100" w:type="dxa"/>
              <w:bottom w:w="80" w:type="dxa"/>
              <w:right w:w="100" w:type="dxa"/>
            </w:tcMar>
            <w:vAlign w:val="center"/>
          </w:tcPr>
          <w:p w:rsidR="00EF7863" w:rsidRDefault="00A61B8A">
            <w:pPr>
              <w:spacing w:after="40"/>
            </w:pPr>
            <w:r>
              <w:rPr>
                <w:sz w:val="20"/>
                <w:szCs w:val="20"/>
              </w:rPr>
              <w:t>Track the financing request portfolio's performance and business metrics in aggregate to support management decisions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Preconditions</w:t>
            </w:r>
          </w:p>
        </w:tc>
        <w:tc>
          <w:tcPr>
            <w:tcW w:w="7300" w:type="dxa"/>
            <w:tcMar>
              <w:top w:w="80" w:type="dxa"/>
              <w:left w:w="100" w:type="dxa"/>
              <w:bottom w:w="80" w:type="dxa"/>
              <w:right w:w="100" w:type="dxa"/>
            </w:tcMar>
            <w:vAlign w:val="center"/>
          </w:tcPr>
          <w:p w:rsidR="00EF7863" w:rsidRDefault="00A61B8A">
            <w:pPr>
              <w:spacing w:after="40"/>
            </w:pPr>
            <w:r>
              <w:rPr>
                <w:sz w:val="20"/>
                <w:szCs w:val="20"/>
              </w:rPr>
              <w:t>Sufficient historical data from processed requests (decisions, risk scores, processing times)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Main Scenario</w:t>
            </w:r>
          </w:p>
        </w:tc>
        <w:tc>
          <w:tcPr>
            <w:tcW w:w="7300" w:type="dxa"/>
            <w:tcMar>
              <w:top w:w="80" w:type="dxa"/>
              <w:left w:w="100" w:type="dxa"/>
              <w:bottom w:w="80" w:type="dxa"/>
              <w:right w:w="100" w:type="dxa"/>
            </w:tcMar>
            <w:vAlign w:val="center"/>
          </w:tcPr>
          <w:p w:rsidR="00EF7863" w:rsidRDefault="00A61B8A">
            <w:pPr>
              <w:spacing w:after="40"/>
            </w:pPr>
            <w:r>
              <w:rPr>
                <w:sz w:val="20"/>
                <w:szCs w:val="20"/>
              </w:rPr>
              <w:t>1) The user op</w:t>
            </w:r>
            <w:r>
              <w:rPr>
                <w:sz w:val="20"/>
                <w:szCs w:val="20"/>
              </w:rPr>
              <w:t>ens the analytics dashboard. 2) Reviews aggregate metrics such as: request volume, approval/rejection rates, average processing time, risk-tier distribution, fraud-detection rate. 3) Filters data by time period or financing type. 4) Can export the report.</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Alternate Scenarios</w:t>
            </w:r>
          </w:p>
        </w:tc>
        <w:tc>
          <w:tcPr>
            <w:tcW w:w="7300" w:type="dxa"/>
            <w:tcMar>
              <w:top w:w="80" w:type="dxa"/>
              <w:left w:w="100" w:type="dxa"/>
              <w:bottom w:w="80" w:type="dxa"/>
              <w:right w:w="100" w:type="dxa"/>
            </w:tcMar>
            <w:vAlign w:val="center"/>
          </w:tcPr>
          <w:p w:rsidR="00EF7863" w:rsidRDefault="00A61B8A">
            <w:pPr>
              <w:spacing w:after="40"/>
            </w:pPr>
            <w:r>
              <w:rPr>
                <w:sz w:val="20"/>
                <w:szCs w:val="20"/>
              </w:rPr>
              <w:t>Insufficient data for a given period → the dashboard shows a data-availability notice instead of misleading results</w:t>
            </w:r>
          </w:p>
        </w:tc>
      </w:tr>
      <w:tr w:rsidR="00EF7863">
        <w:tblPrEx>
          <w:tblCellMar>
            <w:top w:w="0" w:type="dxa"/>
            <w:bottom w:w="0" w:type="dxa"/>
          </w:tblCellMar>
        </w:tblPrEx>
        <w:tc>
          <w:tcPr>
            <w:tcW w:w="2200" w:type="dxa"/>
            <w:tcMar>
              <w:top w:w="80" w:type="dxa"/>
              <w:left w:w="100" w:type="dxa"/>
              <w:bottom w:w="80" w:type="dxa"/>
              <w:right w:w="100" w:type="dxa"/>
            </w:tcMar>
            <w:vAlign w:val="center"/>
          </w:tcPr>
          <w:p w:rsidR="00EF7863" w:rsidRDefault="00A61B8A">
            <w:pPr>
              <w:spacing w:after="40"/>
            </w:pPr>
            <w:r>
              <w:rPr>
                <w:sz w:val="20"/>
                <w:szCs w:val="20"/>
              </w:rPr>
              <w:t>Success Result</w:t>
            </w:r>
          </w:p>
        </w:tc>
        <w:tc>
          <w:tcPr>
            <w:tcW w:w="7300" w:type="dxa"/>
            <w:tcMar>
              <w:top w:w="80" w:type="dxa"/>
              <w:left w:w="100" w:type="dxa"/>
              <w:bottom w:w="80" w:type="dxa"/>
              <w:right w:w="100" w:type="dxa"/>
            </w:tcMar>
            <w:vAlign w:val="center"/>
          </w:tcPr>
          <w:p w:rsidR="00EF7863" w:rsidRDefault="00A61B8A">
            <w:pPr>
              <w:spacing w:after="40"/>
            </w:pPr>
            <w:r>
              <w:rPr>
                <w:sz w:val="20"/>
                <w:szCs w:val="20"/>
              </w:rPr>
              <w:t>A clear, up-to-date view of platform and portfolio performance supporting management decisions</w:t>
            </w:r>
          </w:p>
        </w:tc>
      </w:tr>
    </w:tbl>
    <w:p w:rsidR="00EF7863" w:rsidRDefault="00A61B8A">
      <w:pPr>
        <w:pStyle w:val="Heading1"/>
        <w:pBdr>
          <w:bottom w:val="single" w:sz="6" w:space="4" w:color="999999"/>
        </w:pBdr>
        <w:spacing w:before="400" w:after="200"/>
      </w:pPr>
      <w:r>
        <w:rPr>
          <w:b/>
          <w:bCs/>
          <w:sz w:val="30"/>
          <w:szCs w:val="30"/>
        </w:rPr>
        <w:t>4. Technical Pipeline</w:t>
      </w:r>
    </w:p>
    <w:p w:rsidR="00EF7863" w:rsidRDefault="00A61B8A">
      <w:pPr>
        <w:spacing w:after="160"/>
      </w:pPr>
      <w:r>
        <w:t>The table below outlines the complete pipeline stages, from receiving the financing request to delivering the final decision and assistant support.</w:t>
      </w:r>
    </w:p>
    <w:p w:rsidR="00EF7863" w:rsidRDefault="00A61B8A">
      <w:pPr>
        <w:pStyle w:val="Heading2"/>
        <w:spacing w:before="300" w:after="150"/>
      </w:pPr>
      <w:r>
        <w:rPr>
          <w:b/>
          <w:bCs/>
          <w:sz w:val="25"/>
          <w:szCs w:val="25"/>
        </w:rPr>
        <w:t>4.1 Stage Overview</w:t>
      </w:r>
    </w:p>
    <w:p w:rsidR="00EF7863" w:rsidRDefault="00A61B8A">
      <w:pPr>
        <w:pStyle w:val="ListParagraph"/>
        <w:numPr>
          <w:ilvl w:val="0"/>
          <w:numId w:val="2"/>
        </w:numPr>
        <w:spacing w:after="100"/>
      </w:pPr>
      <w:r>
        <w:t>Stage 1 — Request &amp; Document Intake (Ingestion Layer)</w:t>
      </w:r>
    </w:p>
    <w:p w:rsidR="00EF7863" w:rsidRDefault="00A61B8A">
      <w:pPr>
        <w:pStyle w:val="ListParagraph"/>
        <w:numPr>
          <w:ilvl w:val="0"/>
          <w:numId w:val="2"/>
        </w:numPr>
        <w:spacing w:after="100"/>
      </w:pPr>
      <w:r>
        <w:t>Stage 2 — Document Preprocessing</w:t>
      </w:r>
    </w:p>
    <w:p w:rsidR="00EF7863" w:rsidRDefault="00A61B8A">
      <w:pPr>
        <w:pStyle w:val="ListParagraph"/>
        <w:numPr>
          <w:ilvl w:val="0"/>
          <w:numId w:val="2"/>
        </w:numPr>
        <w:spacing w:after="100"/>
      </w:pPr>
      <w:r>
        <w:t>St</w:t>
      </w:r>
      <w:r>
        <w:t>age 3 — Data Extraction (OCR + Computer Vision)</w:t>
      </w:r>
    </w:p>
    <w:p w:rsidR="00EF7863" w:rsidRDefault="00A61B8A">
      <w:pPr>
        <w:pStyle w:val="ListParagraph"/>
        <w:numPr>
          <w:ilvl w:val="0"/>
          <w:numId w:val="2"/>
        </w:numPr>
        <w:spacing w:after="100"/>
      </w:pPr>
      <w:r>
        <w:t>Stage 4 — Data Validation &amp; Cleaning</w:t>
      </w:r>
    </w:p>
    <w:p w:rsidR="00EF7863" w:rsidRDefault="00A61B8A">
      <w:pPr>
        <w:pStyle w:val="ListParagraph"/>
        <w:numPr>
          <w:ilvl w:val="0"/>
          <w:numId w:val="2"/>
        </w:numPr>
        <w:spacing w:after="100"/>
      </w:pPr>
      <w:r>
        <w:t>Stage 5 — Exploratory Data Analysis (EDA)</w:t>
      </w:r>
    </w:p>
    <w:p w:rsidR="00EF7863" w:rsidRDefault="00A61B8A">
      <w:pPr>
        <w:pStyle w:val="ListParagraph"/>
        <w:numPr>
          <w:ilvl w:val="0"/>
          <w:numId w:val="2"/>
        </w:numPr>
        <w:spacing w:after="100"/>
      </w:pPr>
      <w:r>
        <w:t>Stage 6 — Feature Engineering</w:t>
      </w:r>
    </w:p>
    <w:p w:rsidR="00EF7863" w:rsidRDefault="00A61B8A">
      <w:pPr>
        <w:pStyle w:val="ListParagraph"/>
        <w:numPr>
          <w:ilvl w:val="0"/>
          <w:numId w:val="2"/>
        </w:numPr>
        <w:spacing w:after="100"/>
      </w:pPr>
      <w:r>
        <w:t>Stage 7 — ML Risk &amp; Eligibility Model</w:t>
      </w:r>
    </w:p>
    <w:p w:rsidR="00EF7863" w:rsidRDefault="00A61B8A">
      <w:pPr>
        <w:pStyle w:val="ListParagraph"/>
        <w:numPr>
          <w:ilvl w:val="0"/>
          <w:numId w:val="2"/>
        </w:numPr>
        <w:spacing w:after="100"/>
      </w:pPr>
      <w:r>
        <w:t>Stage 8 — LLM Credit Assessment (Explanation)</w:t>
      </w:r>
    </w:p>
    <w:p w:rsidR="00EF7863" w:rsidRDefault="00A61B8A">
      <w:pPr>
        <w:pStyle w:val="ListParagraph"/>
        <w:numPr>
          <w:ilvl w:val="0"/>
          <w:numId w:val="2"/>
        </w:numPr>
        <w:spacing w:after="100"/>
      </w:pPr>
      <w:r>
        <w:t>Stage 9 — Fraud</w:t>
      </w:r>
      <w:r>
        <w:t xml:space="preserve"> Detection</w:t>
      </w:r>
    </w:p>
    <w:p w:rsidR="00EF7863" w:rsidRDefault="00A61B8A">
      <w:pPr>
        <w:pStyle w:val="ListParagraph"/>
        <w:numPr>
          <w:ilvl w:val="0"/>
          <w:numId w:val="2"/>
        </w:numPr>
        <w:spacing w:after="100"/>
      </w:pPr>
      <w:r>
        <w:t>Stage 10 — Decision Aggregation</w:t>
      </w:r>
    </w:p>
    <w:p w:rsidR="00EF7863" w:rsidRDefault="00A61B8A">
      <w:pPr>
        <w:pStyle w:val="ListParagraph"/>
        <w:numPr>
          <w:ilvl w:val="0"/>
          <w:numId w:val="2"/>
        </w:numPr>
        <w:spacing w:after="100"/>
      </w:pPr>
      <w:r>
        <w:t>Stage 11 — RAG Assistant</w:t>
      </w:r>
    </w:p>
    <w:p w:rsidR="00EF7863" w:rsidRDefault="00A61B8A">
      <w:pPr>
        <w:pStyle w:val="ListParagraph"/>
        <w:numPr>
          <w:ilvl w:val="0"/>
          <w:numId w:val="2"/>
        </w:numPr>
        <w:spacing w:after="100"/>
      </w:pPr>
      <w:r>
        <w:t>Stage 12 — UI Layer</w:t>
      </w:r>
    </w:p>
    <w:p w:rsidR="00EF7863" w:rsidRDefault="00A61B8A">
      <w:pPr>
        <w:pStyle w:val="ListParagraph"/>
        <w:numPr>
          <w:ilvl w:val="0"/>
          <w:numId w:val="2"/>
        </w:numPr>
        <w:spacing w:after="100"/>
      </w:pPr>
      <w:r>
        <w:t>Stage 13 — MLOps Monitoring</w:t>
      </w:r>
    </w:p>
    <w:p w:rsidR="00EF7863" w:rsidRDefault="00A61B8A">
      <w:pPr>
        <w:pStyle w:val="ListParagraph"/>
        <w:numPr>
          <w:ilvl w:val="0"/>
          <w:numId w:val="2"/>
        </w:numPr>
        <w:spacing w:after="100"/>
      </w:pPr>
      <w:r>
        <w:t>Stage 14 — Business Analytics Dashboard</w:t>
      </w:r>
    </w:p>
    <w:p w:rsidR="00EF7863" w:rsidRDefault="00A61B8A">
      <w:pPr>
        <w:pStyle w:val="Heading2"/>
        <w:spacing w:before="300" w:after="150"/>
      </w:pPr>
      <w:r>
        <w:rPr>
          <w:b/>
          <w:bCs/>
          <w:sz w:val="25"/>
          <w:szCs w:val="25"/>
        </w:rPr>
        <w:t>4.2 Stage Details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1640"/>
        <w:gridCol w:w="1703"/>
        <w:gridCol w:w="2335"/>
        <w:gridCol w:w="1891"/>
        <w:gridCol w:w="2457"/>
      </w:tblGrid>
      <w:tr w:rsidR="00EF7863">
        <w:tblPrEx>
          <w:tblCellMar>
            <w:top w:w="0" w:type="dxa"/>
            <w:bottom w:w="0" w:type="dxa"/>
          </w:tblCellMar>
        </w:tblPrEx>
        <w:trPr>
          <w:tblHeader/>
        </w:trPr>
        <w:tc>
          <w:tcPr>
            <w:tcW w:w="5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lastRenderedPageBreak/>
              <w:t>#</w:t>
            </w:r>
          </w:p>
        </w:tc>
        <w:tc>
          <w:tcPr>
            <w:tcW w:w="175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Stage</w:t>
            </w:r>
          </w:p>
        </w:tc>
        <w:tc>
          <w:tcPr>
            <w:tcW w:w="175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Input</w:t>
            </w:r>
          </w:p>
        </w:tc>
        <w:tc>
          <w:tcPr>
            <w:tcW w:w="26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Processing</w:t>
            </w:r>
          </w:p>
        </w:tc>
        <w:tc>
          <w:tcPr>
            <w:tcW w:w="19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Output</w:t>
            </w:r>
          </w:p>
        </w:tc>
        <w:tc>
          <w:tcPr>
            <w:tcW w:w="20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Suggested Technologies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1</w:t>
            </w:r>
          </w:p>
        </w:tc>
        <w:tc>
          <w:tcPr>
            <w:tcW w:w="1750" w:type="dxa"/>
            <w:tcMar>
              <w:top w:w="80" w:type="dxa"/>
              <w:left w:w="100" w:type="dxa"/>
              <w:bottom w:w="80" w:type="dxa"/>
              <w:right w:w="100" w:type="dxa"/>
            </w:tcMar>
            <w:vAlign w:val="center"/>
          </w:tcPr>
          <w:p w:rsidR="00EF7863" w:rsidRDefault="00A61B8A">
            <w:pPr>
              <w:spacing w:after="40"/>
            </w:pPr>
            <w:r>
              <w:rPr>
                <w:sz w:val="20"/>
                <w:szCs w:val="20"/>
              </w:rPr>
              <w:t>Request Intake</w:t>
            </w:r>
          </w:p>
        </w:tc>
        <w:tc>
          <w:tcPr>
            <w:tcW w:w="1750" w:type="dxa"/>
            <w:tcMar>
              <w:top w:w="80" w:type="dxa"/>
              <w:left w:w="100" w:type="dxa"/>
              <w:bottom w:w="80" w:type="dxa"/>
              <w:right w:w="100" w:type="dxa"/>
            </w:tcMar>
            <w:vAlign w:val="center"/>
          </w:tcPr>
          <w:p w:rsidR="00EF7863" w:rsidRDefault="00A61B8A">
            <w:pPr>
              <w:spacing w:after="40"/>
            </w:pPr>
            <w:r>
              <w:rPr>
                <w:sz w:val="20"/>
                <w:szCs w:val="20"/>
              </w:rPr>
              <w:t>Customer data + documents (PDF/images)</w:t>
            </w:r>
          </w:p>
        </w:tc>
        <w:tc>
          <w:tcPr>
            <w:tcW w:w="2600" w:type="dxa"/>
            <w:tcMar>
              <w:top w:w="80" w:type="dxa"/>
              <w:left w:w="100" w:type="dxa"/>
              <w:bottom w:w="80" w:type="dxa"/>
              <w:right w:w="100" w:type="dxa"/>
            </w:tcMar>
            <w:vAlign w:val="center"/>
          </w:tcPr>
          <w:p w:rsidR="00EF7863" w:rsidRDefault="00A61B8A">
            <w:pPr>
              <w:spacing w:after="40"/>
            </w:pPr>
            <w:r>
              <w:rPr>
                <w:sz w:val="20"/>
                <w:szCs w:val="20"/>
              </w:rPr>
              <w:t>Register request, check file completeness</w:t>
            </w:r>
          </w:p>
        </w:tc>
        <w:tc>
          <w:tcPr>
            <w:tcW w:w="1900" w:type="dxa"/>
            <w:tcMar>
              <w:top w:w="80" w:type="dxa"/>
              <w:left w:w="100" w:type="dxa"/>
              <w:bottom w:w="80" w:type="dxa"/>
              <w:right w:w="100" w:type="dxa"/>
            </w:tcMar>
            <w:vAlign w:val="center"/>
          </w:tcPr>
          <w:p w:rsidR="00EF7863" w:rsidRDefault="00A61B8A">
            <w:pPr>
              <w:spacing w:after="40"/>
            </w:pPr>
            <w:r>
              <w:rPr>
                <w:sz w:val="20"/>
                <w:szCs w:val="20"/>
              </w:rPr>
              <w:t>Registered request with a reference number, status 'Processing'</w:t>
            </w:r>
          </w:p>
        </w:tc>
        <w:tc>
          <w:tcPr>
            <w:tcW w:w="2000" w:type="dxa"/>
            <w:tcMar>
              <w:top w:w="80" w:type="dxa"/>
              <w:left w:w="100" w:type="dxa"/>
              <w:bottom w:w="80" w:type="dxa"/>
              <w:right w:w="100" w:type="dxa"/>
            </w:tcMar>
            <w:vAlign w:val="center"/>
          </w:tcPr>
          <w:p w:rsidR="00EF7863" w:rsidRDefault="00A61B8A">
            <w:pPr>
              <w:spacing w:after="40"/>
            </w:pPr>
            <w:r>
              <w:rPr>
                <w:sz w:val="20"/>
                <w:szCs w:val="20"/>
              </w:rPr>
              <w:t>Intake API, cloud storage/database</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2</w:t>
            </w:r>
          </w:p>
        </w:tc>
        <w:tc>
          <w:tcPr>
            <w:tcW w:w="1750" w:type="dxa"/>
            <w:tcMar>
              <w:top w:w="80" w:type="dxa"/>
              <w:left w:w="100" w:type="dxa"/>
              <w:bottom w:w="80" w:type="dxa"/>
              <w:right w:w="100" w:type="dxa"/>
            </w:tcMar>
            <w:vAlign w:val="center"/>
          </w:tcPr>
          <w:p w:rsidR="00EF7863" w:rsidRDefault="00A61B8A">
            <w:pPr>
              <w:spacing w:after="40"/>
            </w:pPr>
            <w:r>
              <w:rPr>
                <w:sz w:val="20"/>
                <w:szCs w:val="20"/>
              </w:rPr>
              <w:t>Preprocessing</w:t>
            </w:r>
          </w:p>
        </w:tc>
        <w:tc>
          <w:tcPr>
            <w:tcW w:w="1750" w:type="dxa"/>
            <w:tcMar>
              <w:top w:w="80" w:type="dxa"/>
              <w:left w:w="100" w:type="dxa"/>
              <w:bottom w:w="80" w:type="dxa"/>
              <w:right w:w="100" w:type="dxa"/>
            </w:tcMar>
            <w:vAlign w:val="center"/>
          </w:tcPr>
          <w:p w:rsidR="00EF7863" w:rsidRDefault="00A61B8A">
            <w:pPr>
              <w:spacing w:after="40"/>
            </w:pPr>
            <w:r>
              <w:rPr>
                <w:sz w:val="20"/>
                <w:szCs w:val="20"/>
              </w:rPr>
              <w:t>Raw documents</w:t>
            </w:r>
          </w:p>
        </w:tc>
        <w:tc>
          <w:tcPr>
            <w:tcW w:w="2600" w:type="dxa"/>
            <w:tcMar>
              <w:top w:w="80" w:type="dxa"/>
              <w:left w:w="100" w:type="dxa"/>
              <w:bottom w:w="80" w:type="dxa"/>
              <w:right w:w="100" w:type="dxa"/>
            </w:tcMar>
            <w:vAlign w:val="center"/>
          </w:tcPr>
          <w:p w:rsidR="00EF7863" w:rsidRDefault="00A61B8A">
            <w:pPr>
              <w:spacing w:after="40"/>
            </w:pPr>
            <w:r>
              <w:rPr>
                <w:sz w:val="20"/>
                <w:szCs w:val="20"/>
              </w:rPr>
              <w:t>Quality enhancement, orientation correction, noise removal</w:t>
            </w:r>
          </w:p>
        </w:tc>
        <w:tc>
          <w:tcPr>
            <w:tcW w:w="1900" w:type="dxa"/>
            <w:tcMar>
              <w:top w:w="80" w:type="dxa"/>
              <w:left w:w="100" w:type="dxa"/>
              <w:bottom w:w="80" w:type="dxa"/>
              <w:right w:w="100" w:type="dxa"/>
            </w:tcMar>
            <w:vAlign w:val="center"/>
          </w:tcPr>
          <w:p w:rsidR="00EF7863" w:rsidRDefault="00A61B8A">
            <w:pPr>
              <w:spacing w:after="40"/>
            </w:pPr>
            <w:r>
              <w:rPr>
                <w:sz w:val="20"/>
                <w:szCs w:val="20"/>
              </w:rPr>
              <w:t>Documents ready for extraction</w:t>
            </w:r>
          </w:p>
        </w:tc>
        <w:tc>
          <w:tcPr>
            <w:tcW w:w="2000" w:type="dxa"/>
            <w:tcMar>
              <w:top w:w="80" w:type="dxa"/>
              <w:left w:w="100" w:type="dxa"/>
              <w:bottom w:w="80" w:type="dxa"/>
              <w:right w:w="100" w:type="dxa"/>
            </w:tcMar>
            <w:vAlign w:val="center"/>
          </w:tcPr>
          <w:p w:rsidR="00EF7863" w:rsidRDefault="00A61B8A">
            <w:pPr>
              <w:spacing w:after="40"/>
            </w:pPr>
            <w:r>
              <w:rPr>
                <w:sz w:val="20"/>
                <w:szCs w:val="20"/>
              </w:rPr>
              <w:t>OpenCV, image processing libraries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3</w:t>
            </w:r>
          </w:p>
        </w:tc>
        <w:tc>
          <w:tcPr>
            <w:tcW w:w="1750" w:type="dxa"/>
            <w:tcMar>
              <w:top w:w="80" w:type="dxa"/>
              <w:left w:w="100" w:type="dxa"/>
              <w:bottom w:w="80" w:type="dxa"/>
              <w:right w:w="100" w:type="dxa"/>
            </w:tcMar>
            <w:vAlign w:val="center"/>
          </w:tcPr>
          <w:p w:rsidR="00EF7863" w:rsidRDefault="00A61B8A">
            <w:pPr>
              <w:spacing w:after="40"/>
            </w:pPr>
            <w:r>
              <w:rPr>
                <w:sz w:val="20"/>
                <w:szCs w:val="20"/>
              </w:rPr>
              <w:t>Data Extraction</w:t>
            </w:r>
          </w:p>
        </w:tc>
        <w:tc>
          <w:tcPr>
            <w:tcW w:w="1750" w:type="dxa"/>
            <w:tcMar>
              <w:top w:w="80" w:type="dxa"/>
              <w:left w:w="100" w:type="dxa"/>
              <w:bottom w:w="80" w:type="dxa"/>
              <w:right w:w="100" w:type="dxa"/>
            </w:tcMar>
            <w:vAlign w:val="center"/>
          </w:tcPr>
          <w:p w:rsidR="00EF7863" w:rsidRDefault="00A61B8A">
            <w:pPr>
              <w:spacing w:after="40"/>
            </w:pPr>
            <w:r>
              <w:rPr>
                <w:sz w:val="20"/>
                <w:szCs w:val="20"/>
              </w:rPr>
              <w:t>Preprocessed documents</w:t>
            </w:r>
          </w:p>
        </w:tc>
        <w:tc>
          <w:tcPr>
            <w:tcW w:w="2600" w:type="dxa"/>
            <w:tcMar>
              <w:top w:w="80" w:type="dxa"/>
              <w:left w:w="100" w:type="dxa"/>
              <w:bottom w:w="80" w:type="dxa"/>
              <w:right w:w="100" w:type="dxa"/>
            </w:tcMar>
            <w:vAlign w:val="center"/>
          </w:tcPr>
          <w:p w:rsidR="00EF7863" w:rsidRDefault="00A61B8A">
            <w:pPr>
              <w:spacing w:after="40"/>
            </w:pPr>
            <w:r>
              <w:rPr>
                <w:sz w:val="20"/>
                <w:szCs w:val="20"/>
              </w:rPr>
              <w:t>OCR for text extraction, Vision for field/table detection</w:t>
            </w:r>
          </w:p>
        </w:tc>
        <w:tc>
          <w:tcPr>
            <w:tcW w:w="1900" w:type="dxa"/>
            <w:tcMar>
              <w:top w:w="80" w:type="dxa"/>
              <w:left w:w="100" w:type="dxa"/>
              <w:bottom w:w="80" w:type="dxa"/>
              <w:right w:w="100" w:type="dxa"/>
            </w:tcMar>
            <w:vAlign w:val="center"/>
          </w:tcPr>
          <w:p w:rsidR="00EF7863" w:rsidRDefault="00A61B8A">
            <w:pPr>
              <w:spacing w:after="40"/>
            </w:pPr>
            <w:r>
              <w:rPr>
                <w:sz w:val="20"/>
                <w:szCs w:val="20"/>
              </w:rPr>
              <w:t>Extracted data + confidence sco</w:t>
            </w:r>
            <w:r>
              <w:rPr>
                <w:sz w:val="20"/>
                <w:szCs w:val="20"/>
              </w:rPr>
              <w:t>re per field</w:t>
            </w:r>
          </w:p>
        </w:tc>
        <w:tc>
          <w:tcPr>
            <w:tcW w:w="2000" w:type="dxa"/>
            <w:tcMar>
              <w:top w:w="80" w:type="dxa"/>
              <w:left w:w="100" w:type="dxa"/>
              <w:bottom w:w="80" w:type="dxa"/>
              <w:right w:w="100" w:type="dxa"/>
            </w:tcMar>
            <w:vAlign w:val="center"/>
          </w:tcPr>
          <w:p w:rsidR="00EF7863" w:rsidRDefault="00A61B8A">
            <w:pPr>
              <w:spacing w:after="40"/>
            </w:pPr>
            <w:r>
              <w:rPr>
                <w:sz w:val="20"/>
                <w:szCs w:val="20"/>
              </w:rPr>
              <w:t>OCR (e.g., Tesseract/Cloud Vision), custom Computer Vision models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4</w:t>
            </w:r>
          </w:p>
        </w:tc>
        <w:tc>
          <w:tcPr>
            <w:tcW w:w="1750" w:type="dxa"/>
            <w:tcMar>
              <w:top w:w="80" w:type="dxa"/>
              <w:left w:w="100" w:type="dxa"/>
              <w:bottom w:w="80" w:type="dxa"/>
              <w:right w:w="100" w:type="dxa"/>
            </w:tcMar>
            <w:vAlign w:val="center"/>
          </w:tcPr>
          <w:p w:rsidR="00EF7863" w:rsidRDefault="00A61B8A">
            <w:pPr>
              <w:spacing w:after="40"/>
            </w:pPr>
            <w:r>
              <w:rPr>
                <w:sz w:val="20"/>
                <w:szCs w:val="20"/>
              </w:rPr>
              <w:t>Validation &amp; Cleaning</w:t>
            </w:r>
          </w:p>
        </w:tc>
        <w:tc>
          <w:tcPr>
            <w:tcW w:w="1750" w:type="dxa"/>
            <w:tcMar>
              <w:top w:w="80" w:type="dxa"/>
              <w:left w:w="100" w:type="dxa"/>
              <w:bottom w:w="80" w:type="dxa"/>
              <w:right w:w="100" w:type="dxa"/>
            </w:tcMar>
            <w:vAlign w:val="center"/>
          </w:tcPr>
          <w:p w:rsidR="00EF7863" w:rsidRDefault="00A61B8A">
            <w:pPr>
              <w:spacing w:after="40"/>
            </w:pPr>
            <w:r>
              <w:rPr>
                <w:sz w:val="20"/>
                <w:szCs w:val="20"/>
              </w:rPr>
              <w:t>Extracted data</w:t>
            </w:r>
          </w:p>
        </w:tc>
        <w:tc>
          <w:tcPr>
            <w:tcW w:w="2600" w:type="dxa"/>
            <w:tcMar>
              <w:top w:w="80" w:type="dxa"/>
              <w:left w:w="100" w:type="dxa"/>
              <w:bottom w:w="80" w:type="dxa"/>
              <w:right w:w="100" w:type="dxa"/>
            </w:tcMar>
            <w:vAlign w:val="center"/>
          </w:tcPr>
          <w:p w:rsidR="00EF7863" w:rsidRDefault="00A61B8A">
            <w:pPr>
              <w:spacing w:after="40"/>
            </w:pPr>
            <w:r>
              <w:rPr>
                <w:sz w:val="20"/>
                <w:szCs w:val="20"/>
              </w:rPr>
              <w:t>Business-rule matching, detecting conflicts and missing values</w:t>
            </w:r>
          </w:p>
        </w:tc>
        <w:tc>
          <w:tcPr>
            <w:tcW w:w="1900" w:type="dxa"/>
            <w:tcMar>
              <w:top w:w="80" w:type="dxa"/>
              <w:left w:w="100" w:type="dxa"/>
              <w:bottom w:w="80" w:type="dxa"/>
              <w:right w:w="100" w:type="dxa"/>
            </w:tcMar>
            <w:vAlign w:val="center"/>
          </w:tcPr>
          <w:p w:rsidR="00EF7863" w:rsidRDefault="00A61B8A">
            <w:pPr>
              <w:spacing w:after="40"/>
            </w:pPr>
            <w:r>
              <w:rPr>
                <w:sz w:val="20"/>
                <w:szCs w:val="20"/>
              </w:rPr>
              <w:t>Clean data tagged with a quality status</w:t>
            </w:r>
          </w:p>
        </w:tc>
        <w:tc>
          <w:tcPr>
            <w:tcW w:w="2000" w:type="dxa"/>
            <w:tcMar>
              <w:top w:w="80" w:type="dxa"/>
              <w:left w:w="100" w:type="dxa"/>
              <w:bottom w:w="80" w:type="dxa"/>
              <w:right w:w="100" w:type="dxa"/>
            </w:tcMar>
            <w:vAlign w:val="center"/>
          </w:tcPr>
          <w:p w:rsidR="00EF7863" w:rsidRDefault="00A61B8A">
            <w:pPr>
              <w:spacing w:after="40"/>
            </w:pPr>
            <w:r>
              <w:rPr>
                <w:sz w:val="20"/>
                <w:szCs w:val="20"/>
              </w:rPr>
              <w:t>Business rules, automated consistency checks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5</w:t>
            </w:r>
          </w:p>
        </w:tc>
        <w:tc>
          <w:tcPr>
            <w:tcW w:w="1750" w:type="dxa"/>
            <w:tcMar>
              <w:top w:w="80" w:type="dxa"/>
              <w:left w:w="100" w:type="dxa"/>
              <w:bottom w:w="80" w:type="dxa"/>
              <w:right w:w="100" w:type="dxa"/>
            </w:tcMar>
            <w:vAlign w:val="center"/>
          </w:tcPr>
          <w:p w:rsidR="00EF7863" w:rsidRDefault="00A61B8A">
            <w:pPr>
              <w:spacing w:after="40"/>
            </w:pPr>
            <w:r>
              <w:rPr>
                <w:sz w:val="20"/>
                <w:szCs w:val="20"/>
              </w:rPr>
              <w:t>EDA</w:t>
            </w:r>
          </w:p>
        </w:tc>
        <w:tc>
          <w:tcPr>
            <w:tcW w:w="1750" w:type="dxa"/>
            <w:tcMar>
              <w:top w:w="80" w:type="dxa"/>
              <w:left w:w="100" w:type="dxa"/>
              <w:bottom w:w="80" w:type="dxa"/>
              <w:right w:w="100" w:type="dxa"/>
            </w:tcMar>
            <w:vAlign w:val="center"/>
          </w:tcPr>
          <w:p w:rsidR="00EF7863" w:rsidRDefault="00A61B8A">
            <w:pPr>
              <w:spacing w:after="40"/>
            </w:pPr>
            <w:r>
              <w:rPr>
                <w:sz w:val="20"/>
                <w:szCs w:val="20"/>
              </w:rPr>
              <w:t>Clean data</w:t>
            </w:r>
          </w:p>
        </w:tc>
        <w:tc>
          <w:tcPr>
            <w:tcW w:w="2600" w:type="dxa"/>
            <w:tcMar>
              <w:top w:w="80" w:type="dxa"/>
              <w:left w:w="100" w:type="dxa"/>
              <w:bottom w:w="80" w:type="dxa"/>
              <w:right w:w="100" w:type="dxa"/>
            </w:tcMar>
            <w:vAlign w:val="center"/>
          </w:tcPr>
          <w:p w:rsidR="00EF7863" w:rsidRDefault="00A61B8A">
            <w:pPr>
              <w:spacing w:after="40"/>
            </w:pPr>
            <w:r>
              <w:rPr>
                <w:sz w:val="20"/>
                <w:szCs w:val="20"/>
              </w:rPr>
              <w:t>Explore distributions, detect outliers and relationships between variables, assess data quality before modeling</w:t>
            </w:r>
          </w:p>
        </w:tc>
        <w:tc>
          <w:tcPr>
            <w:tcW w:w="1900" w:type="dxa"/>
            <w:tcMar>
              <w:top w:w="80" w:type="dxa"/>
              <w:left w:w="100" w:type="dxa"/>
              <w:bottom w:w="80" w:type="dxa"/>
              <w:right w:w="100" w:type="dxa"/>
            </w:tcMar>
            <w:vAlign w:val="center"/>
          </w:tcPr>
          <w:p w:rsidR="00EF7863" w:rsidRDefault="00A61B8A">
            <w:pPr>
              <w:spacing w:after="40"/>
            </w:pPr>
            <w:r>
              <w:rPr>
                <w:sz w:val="20"/>
                <w:szCs w:val="20"/>
              </w:rPr>
              <w:t>Exploratory report + initial insights gui</w:t>
            </w:r>
            <w:r>
              <w:rPr>
                <w:sz w:val="20"/>
                <w:szCs w:val="20"/>
              </w:rPr>
              <w:t>ding feature engineering</w:t>
            </w:r>
          </w:p>
        </w:tc>
        <w:tc>
          <w:tcPr>
            <w:tcW w:w="2000" w:type="dxa"/>
            <w:tcMar>
              <w:top w:w="80" w:type="dxa"/>
              <w:left w:w="100" w:type="dxa"/>
              <w:bottom w:w="80" w:type="dxa"/>
              <w:right w:w="100" w:type="dxa"/>
            </w:tcMar>
            <w:vAlign w:val="center"/>
          </w:tcPr>
          <w:p w:rsidR="00EF7863" w:rsidRDefault="00A61B8A">
            <w:pPr>
              <w:spacing w:after="40"/>
            </w:pPr>
            <w:r>
              <w:rPr>
                <w:sz w:val="20"/>
                <w:szCs w:val="20"/>
              </w:rPr>
              <w:t>Pandas / Matplotlib / Seaborn / Jupyter</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6</w:t>
            </w:r>
          </w:p>
        </w:tc>
        <w:tc>
          <w:tcPr>
            <w:tcW w:w="1750" w:type="dxa"/>
            <w:tcMar>
              <w:top w:w="80" w:type="dxa"/>
              <w:left w:w="100" w:type="dxa"/>
              <w:bottom w:w="80" w:type="dxa"/>
              <w:right w:w="100" w:type="dxa"/>
            </w:tcMar>
            <w:vAlign w:val="center"/>
          </w:tcPr>
          <w:p w:rsidR="00EF7863" w:rsidRDefault="00A61B8A">
            <w:pPr>
              <w:spacing w:after="40"/>
            </w:pPr>
            <w:r>
              <w:rPr>
                <w:sz w:val="20"/>
                <w:szCs w:val="20"/>
              </w:rPr>
              <w:t>Feature Engineering</w:t>
            </w:r>
          </w:p>
        </w:tc>
        <w:tc>
          <w:tcPr>
            <w:tcW w:w="1750" w:type="dxa"/>
            <w:tcMar>
              <w:top w:w="80" w:type="dxa"/>
              <w:left w:w="100" w:type="dxa"/>
              <w:bottom w:w="80" w:type="dxa"/>
              <w:right w:w="100" w:type="dxa"/>
            </w:tcMar>
            <w:vAlign w:val="center"/>
          </w:tcPr>
          <w:p w:rsidR="00EF7863" w:rsidRDefault="00A61B8A">
            <w:pPr>
              <w:spacing w:after="40"/>
            </w:pPr>
            <w:r>
              <w:rPr>
                <w:sz w:val="20"/>
                <w:szCs w:val="20"/>
              </w:rPr>
              <w:t>Clean data + EDA insights</w:t>
            </w:r>
          </w:p>
        </w:tc>
        <w:tc>
          <w:tcPr>
            <w:tcW w:w="2600" w:type="dxa"/>
            <w:tcMar>
              <w:top w:w="80" w:type="dxa"/>
              <w:left w:w="100" w:type="dxa"/>
              <w:bottom w:w="80" w:type="dxa"/>
              <w:right w:w="100" w:type="dxa"/>
            </w:tcMar>
            <w:vAlign w:val="center"/>
          </w:tcPr>
          <w:p w:rsidR="00EF7863" w:rsidRDefault="00A61B8A">
            <w:pPr>
              <w:spacing w:after="40"/>
            </w:pPr>
            <w:r>
              <w:rPr>
                <w:sz w:val="20"/>
                <w:szCs w:val="20"/>
              </w:rPr>
              <w:t>Derive financial and behavioral indicators (debt-to-income ratio, deposit regularity, etc.)</w:t>
            </w:r>
          </w:p>
        </w:tc>
        <w:tc>
          <w:tcPr>
            <w:tcW w:w="1900" w:type="dxa"/>
            <w:tcMar>
              <w:top w:w="80" w:type="dxa"/>
              <w:left w:w="100" w:type="dxa"/>
              <w:bottom w:w="80" w:type="dxa"/>
              <w:right w:w="100" w:type="dxa"/>
            </w:tcMar>
            <w:vAlign w:val="center"/>
          </w:tcPr>
          <w:p w:rsidR="00EF7863" w:rsidRDefault="00A61B8A">
            <w:pPr>
              <w:spacing w:after="40"/>
            </w:pPr>
            <w:r>
              <w:rPr>
                <w:sz w:val="20"/>
                <w:szCs w:val="20"/>
              </w:rPr>
              <w:t>Feature vector ready for the models</w:t>
            </w:r>
          </w:p>
        </w:tc>
        <w:tc>
          <w:tcPr>
            <w:tcW w:w="2000" w:type="dxa"/>
            <w:tcMar>
              <w:top w:w="80" w:type="dxa"/>
              <w:left w:w="100" w:type="dxa"/>
              <w:bottom w:w="80" w:type="dxa"/>
              <w:right w:w="100" w:type="dxa"/>
            </w:tcMar>
            <w:vAlign w:val="center"/>
          </w:tcPr>
          <w:p w:rsidR="00EF7863" w:rsidRDefault="00A61B8A">
            <w:pPr>
              <w:spacing w:after="40"/>
            </w:pPr>
            <w:r>
              <w:rPr>
                <w:sz w:val="20"/>
                <w:szCs w:val="20"/>
              </w:rPr>
              <w:t>Pandas / data processing pipeline</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7</w:t>
            </w:r>
          </w:p>
        </w:tc>
        <w:tc>
          <w:tcPr>
            <w:tcW w:w="1750" w:type="dxa"/>
            <w:tcMar>
              <w:top w:w="80" w:type="dxa"/>
              <w:left w:w="100" w:type="dxa"/>
              <w:bottom w:w="80" w:type="dxa"/>
              <w:right w:w="100" w:type="dxa"/>
            </w:tcMar>
            <w:vAlign w:val="center"/>
          </w:tcPr>
          <w:p w:rsidR="00EF7863" w:rsidRDefault="00A61B8A">
            <w:pPr>
              <w:spacing w:after="40"/>
            </w:pPr>
            <w:r>
              <w:rPr>
                <w:sz w:val="20"/>
                <w:szCs w:val="20"/>
              </w:rPr>
              <w:t>ML Risk Model</w:t>
            </w:r>
          </w:p>
        </w:tc>
        <w:tc>
          <w:tcPr>
            <w:tcW w:w="1750" w:type="dxa"/>
            <w:tcMar>
              <w:top w:w="80" w:type="dxa"/>
              <w:left w:w="100" w:type="dxa"/>
              <w:bottom w:w="80" w:type="dxa"/>
              <w:right w:w="100" w:type="dxa"/>
            </w:tcMar>
            <w:vAlign w:val="center"/>
          </w:tcPr>
          <w:p w:rsidR="00EF7863" w:rsidRDefault="00A61B8A">
            <w:pPr>
              <w:spacing w:after="40"/>
            </w:pPr>
            <w:r>
              <w:rPr>
                <w:sz w:val="20"/>
                <w:szCs w:val="20"/>
              </w:rPr>
              <w:t>Feature vector</w:t>
            </w:r>
          </w:p>
        </w:tc>
        <w:tc>
          <w:tcPr>
            <w:tcW w:w="2600" w:type="dxa"/>
            <w:tcMar>
              <w:top w:w="80" w:type="dxa"/>
              <w:left w:w="100" w:type="dxa"/>
              <w:bottom w:w="80" w:type="dxa"/>
              <w:right w:w="100" w:type="dxa"/>
            </w:tcMar>
            <w:vAlign w:val="center"/>
          </w:tcPr>
          <w:p w:rsidR="00EF7863" w:rsidRDefault="00A61B8A">
            <w:pPr>
              <w:spacing w:after="40"/>
            </w:pPr>
            <w:r>
              <w:rPr>
                <w:sz w:val="20"/>
                <w:szCs w:val="20"/>
              </w:rPr>
              <w:t>Classify/score default probability and determine eligibility</w:t>
            </w:r>
          </w:p>
        </w:tc>
        <w:tc>
          <w:tcPr>
            <w:tcW w:w="1900" w:type="dxa"/>
            <w:tcMar>
              <w:top w:w="80" w:type="dxa"/>
              <w:left w:w="100" w:type="dxa"/>
              <w:bottom w:w="80" w:type="dxa"/>
              <w:right w:w="100" w:type="dxa"/>
            </w:tcMar>
            <w:vAlign w:val="center"/>
          </w:tcPr>
          <w:p w:rsidR="00EF7863" w:rsidRDefault="00A61B8A">
            <w:pPr>
              <w:spacing w:after="40"/>
            </w:pPr>
            <w:r>
              <w:rPr>
                <w:sz w:val="20"/>
                <w:szCs w:val="20"/>
              </w:rPr>
              <w:t>R</w:t>
            </w:r>
            <w:r>
              <w:rPr>
                <w:sz w:val="20"/>
                <w:szCs w:val="20"/>
              </w:rPr>
              <w:t>isk Score (Low/Medium/High) + preliminary eligibility decision</w:t>
            </w:r>
          </w:p>
        </w:tc>
        <w:tc>
          <w:tcPr>
            <w:tcW w:w="2000" w:type="dxa"/>
            <w:tcMar>
              <w:top w:w="80" w:type="dxa"/>
              <w:left w:w="100" w:type="dxa"/>
              <w:bottom w:w="80" w:type="dxa"/>
              <w:right w:w="100" w:type="dxa"/>
            </w:tcMar>
            <w:vAlign w:val="center"/>
          </w:tcPr>
          <w:p w:rsidR="00EF7863" w:rsidRDefault="00A61B8A">
            <w:pPr>
              <w:spacing w:after="40"/>
            </w:pPr>
            <w:r>
              <w:rPr>
                <w:sz w:val="20"/>
                <w:szCs w:val="20"/>
              </w:rPr>
              <w:t>XGBoost / LightGBM / Random Forest, with probability calibration</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8</w:t>
            </w:r>
          </w:p>
        </w:tc>
        <w:tc>
          <w:tcPr>
            <w:tcW w:w="1750" w:type="dxa"/>
            <w:tcMar>
              <w:top w:w="80" w:type="dxa"/>
              <w:left w:w="100" w:type="dxa"/>
              <w:bottom w:w="80" w:type="dxa"/>
              <w:right w:w="100" w:type="dxa"/>
            </w:tcMar>
            <w:vAlign w:val="center"/>
          </w:tcPr>
          <w:p w:rsidR="00EF7863" w:rsidRDefault="00A61B8A">
            <w:pPr>
              <w:spacing w:after="40"/>
            </w:pPr>
            <w:r>
              <w:rPr>
                <w:sz w:val="20"/>
                <w:szCs w:val="20"/>
              </w:rPr>
              <w:t>LLM Assessment</w:t>
            </w:r>
          </w:p>
        </w:tc>
        <w:tc>
          <w:tcPr>
            <w:tcW w:w="1750" w:type="dxa"/>
            <w:tcMar>
              <w:top w:w="80" w:type="dxa"/>
              <w:left w:w="100" w:type="dxa"/>
              <w:bottom w:w="80" w:type="dxa"/>
              <w:right w:w="100" w:type="dxa"/>
            </w:tcMar>
            <w:vAlign w:val="center"/>
          </w:tcPr>
          <w:p w:rsidR="00EF7863" w:rsidRDefault="00A61B8A">
            <w:pPr>
              <w:spacing w:after="40"/>
            </w:pPr>
            <w:r>
              <w:rPr>
                <w:sz w:val="20"/>
                <w:szCs w:val="20"/>
              </w:rPr>
              <w:t>Model result + request data</w:t>
            </w:r>
          </w:p>
        </w:tc>
        <w:tc>
          <w:tcPr>
            <w:tcW w:w="2600" w:type="dxa"/>
            <w:tcMar>
              <w:top w:w="80" w:type="dxa"/>
              <w:left w:w="100" w:type="dxa"/>
              <w:bottom w:w="80" w:type="dxa"/>
              <w:right w:w="100" w:type="dxa"/>
            </w:tcMar>
            <w:vAlign w:val="center"/>
          </w:tcPr>
          <w:p w:rsidR="00EF7863" w:rsidRDefault="00A61B8A">
            <w:pPr>
              <w:spacing w:after="40"/>
            </w:pPr>
            <w:r>
              <w:rPr>
                <w:sz w:val="20"/>
                <w:szCs w:val="20"/>
              </w:rPr>
              <w:t>Interpret the result, draft a readable, reasoned recommendation</w:t>
            </w:r>
          </w:p>
        </w:tc>
        <w:tc>
          <w:tcPr>
            <w:tcW w:w="1900" w:type="dxa"/>
            <w:tcMar>
              <w:top w:w="80" w:type="dxa"/>
              <w:left w:w="100" w:type="dxa"/>
              <w:bottom w:w="80" w:type="dxa"/>
              <w:right w:w="100" w:type="dxa"/>
            </w:tcMar>
            <w:vAlign w:val="center"/>
          </w:tcPr>
          <w:p w:rsidR="00EF7863" w:rsidRDefault="00A61B8A">
            <w:pPr>
              <w:spacing w:after="40"/>
            </w:pPr>
            <w:r>
              <w:rPr>
                <w:sz w:val="20"/>
                <w:szCs w:val="20"/>
              </w:rPr>
              <w:t>Explained credit recommendation</w:t>
            </w:r>
          </w:p>
        </w:tc>
        <w:tc>
          <w:tcPr>
            <w:tcW w:w="2000" w:type="dxa"/>
            <w:tcMar>
              <w:top w:w="80" w:type="dxa"/>
              <w:left w:w="100" w:type="dxa"/>
              <w:bottom w:w="80" w:type="dxa"/>
              <w:right w:w="100" w:type="dxa"/>
            </w:tcMar>
            <w:vAlign w:val="center"/>
          </w:tcPr>
          <w:p w:rsidR="00EF7863" w:rsidRDefault="00A61B8A">
            <w:pPr>
              <w:spacing w:after="40"/>
            </w:pPr>
            <w:r>
              <w:rPr>
                <w:sz w:val="20"/>
                <w:szCs w:val="20"/>
              </w:rPr>
              <w:t>Large Language Model + prompt engineering</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9</w:t>
            </w:r>
          </w:p>
        </w:tc>
        <w:tc>
          <w:tcPr>
            <w:tcW w:w="1750" w:type="dxa"/>
            <w:tcMar>
              <w:top w:w="80" w:type="dxa"/>
              <w:left w:w="100" w:type="dxa"/>
              <w:bottom w:w="80" w:type="dxa"/>
              <w:right w:w="100" w:type="dxa"/>
            </w:tcMar>
            <w:vAlign w:val="center"/>
          </w:tcPr>
          <w:p w:rsidR="00EF7863" w:rsidRDefault="00A61B8A">
            <w:pPr>
              <w:spacing w:after="40"/>
            </w:pPr>
            <w:r>
              <w:rPr>
                <w:sz w:val="20"/>
                <w:szCs w:val="20"/>
              </w:rPr>
              <w:t>Fraud Detection</w:t>
            </w:r>
          </w:p>
        </w:tc>
        <w:tc>
          <w:tcPr>
            <w:tcW w:w="1750" w:type="dxa"/>
            <w:tcMar>
              <w:top w:w="80" w:type="dxa"/>
              <w:left w:w="100" w:type="dxa"/>
              <w:bottom w:w="80" w:type="dxa"/>
              <w:right w:w="100" w:type="dxa"/>
            </w:tcMar>
            <w:vAlign w:val="center"/>
          </w:tcPr>
          <w:p w:rsidR="00EF7863" w:rsidRDefault="00A61B8A">
            <w:pPr>
              <w:spacing w:after="40"/>
            </w:pPr>
            <w:r>
              <w:rPr>
                <w:sz w:val="20"/>
                <w:szCs w:val="20"/>
              </w:rPr>
              <w:t>Request and document data</w:t>
            </w:r>
          </w:p>
        </w:tc>
        <w:tc>
          <w:tcPr>
            <w:tcW w:w="2600" w:type="dxa"/>
            <w:tcMar>
              <w:top w:w="80" w:type="dxa"/>
              <w:left w:w="100" w:type="dxa"/>
              <w:bottom w:w="80" w:type="dxa"/>
              <w:right w:w="100" w:type="dxa"/>
            </w:tcMar>
            <w:vAlign w:val="center"/>
          </w:tcPr>
          <w:p w:rsidR="00EF7863" w:rsidRDefault="00A61B8A">
            <w:pPr>
              <w:spacing w:after="40"/>
            </w:pPr>
            <w:r>
              <w:rPr>
                <w:sz w:val="20"/>
                <w:szCs w:val="20"/>
              </w:rPr>
              <w:t>Detect suspicious patterns and inconsistencies</w:t>
            </w:r>
          </w:p>
        </w:tc>
        <w:tc>
          <w:tcPr>
            <w:tcW w:w="1900" w:type="dxa"/>
            <w:tcMar>
              <w:top w:w="80" w:type="dxa"/>
              <w:left w:w="100" w:type="dxa"/>
              <w:bottom w:w="80" w:type="dxa"/>
              <w:right w:w="100" w:type="dxa"/>
            </w:tcMar>
            <w:vAlign w:val="center"/>
          </w:tcPr>
          <w:p w:rsidR="00EF7863" w:rsidRDefault="00A61B8A">
            <w:pPr>
              <w:spacing w:after="40"/>
            </w:pPr>
            <w:r>
              <w:rPr>
                <w:sz w:val="20"/>
                <w:szCs w:val="20"/>
              </w:rPr>
              <w:t>Fraud indicator + reasons</w:t>
            </w:r>
          </w:p>
        </w:tc>
        <w:tc>
          <w:tcPr>
            <w:tcW w:w="2000" w:type="dxa"/>
            <w:tcMar>
              <w:top w:w="80" w:type="dxa"/>
              <w:left w:w="100" w:type="dxa"/>
              <w:bottom w:w="80" w:type="dxa"/>
              <w:right w:w="100" w:type="dxa"/>
            </w:tcMar>
            <w:vAlign w:val="center"/>
          </w:tcPr>
          <w:p w:rsidR="00EF7863" w:rsidRDefault="00A61B8A">
            <w:pPr>
              <w:spacing w:after="40"/>
            </w:pPr>
            <w:r>
              <w:rPr>
                <w:sz w:val="20"/>
                <w:szCs w:val="20"/>
              </w:rPr>
              <w:t>Anomaly-detection model / fraud-detection rules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10</w:t>
            </w:r>
          </w:p>
        </w:tc>
        <w:tc>
          <w:tcPr>
            <w:tcW w:w="1750" w:type="dxa"/>
            <w:tcMar>
              <w:top w:w="80" w:type="dxa"/>
              <w:left w:w="100" w:type="dxa"/>
              <w:bottom w:w="80" w:type="dxa"/>
              <w:right w:w="100" w:type="dxa"/>
            </w:tcMar>
            <w:vAlign w:val="center"/>
          </w:tcPr>
          <w:p w:rsidR="00EF7863" w:rsidRDefault="00A61B8A">
            <w:pPr>
              <w:spacing w:after="40"/>
            </w:pPr>
            <w:r>
              <w:rPr>
                <w:sz w:val="20"/>
                <w:szCs w:val="20"/>
              </w:rPr>
              <w:t>Decision Aggregation</w:t>
            </w:r>
          </w:p>
        </w:tc>
        <w:tc>
          <w:tcPr>
            <w:tcW w:w="1750" w:type="dxa"/>
            <w:tcMar>
              <w:top w:w="80" w:type="dxa"/>
              <w:left w:w="100" w:type="dxa"/>
              <w:bottom w:w="80" w:type="dxa"/>
              <w:right w:w="100" w:type="dxa"/>
            </w:tcMar>
            <w:vAlign w:val="center"/>
          </w:tcPr>
          <w:p w:rsidR="00EF7863" w:rsidRDefault="00A61B8A">
            <w:pPr>
              <w:spacing w:after="40"/>
            </w:pPr>
            <w:r>
              <w:rPr>
                <w:sz w:val="20"/>
                <w:szCs w:val="20"/>
              </w:rPr>
              <w:t>Results from stages 7-9</w:t>
            </w:r>
          </w:p>
        </w:tc>
        <w:tc>
          <w:tcPr>
            <w:tcW w:w="2600" w:type="dxa"/>
            <w:tcMar>
              <w:top w:w="80" w:type="dxa"/>
              <w:left w:w="100" w:type="dxa"/>
              <w:bottom w:w="80" w:type="dxa"/>
              <w:right w:w="100" w:type="dxa"/>
            </w:tcMar>
            <w:vAlign w:val="center"/>
          </w:tcPr>
          <w:p w:rsidR="00EF7863" w:rsidRDefault="00A61B8A">
            <w:pPr>
              <w:spacing w:after="40"/>
            </w:pPr>
            <w:r>
              <w:rPr>
                <w:sz w:val="20"/>
                <w:szCs w:val="20"/>
              </w:rPr>
              <w:t>Merge outputs into a unified evaluation file</w:t>
            </w:r>
          </w:p>
        </w:tc>
        <w:tc>
          <w:tcPr>
            <w:tcW w:w="1900" w:type="dxa"/>
            <w:tcMar>
              <w:top w:w="80" w:type="dxa"/>
              <w:left w:w="100" w:type="dxa"/>
              <w:bottom w:w="80" w:type="dxa"/>
              <w:right w:w="100" w:type="dxa"/>
            </w:tcMar>
            <w:vAlign w:val="center"/>
          </w:tcPr>
          <w:p w:rsidR="00EF7863" w:rsidRDefault="00A61B8A">
            <w:pPr>
              <w:spacing w:after="40"/>
            </w:pPr>
            <w:r>
              <w:rPr>
                <w:sz w:val="20"/>
                <w:szCs w:val="20"/>
              </w:rPr>
              <w:t>Complete evaluation file for the request</w:t>
            </w:r>
          </w:p>
        </w:tc>
        <w:tc>
          <w:tcPr>
            <w:tcW w:w="2000" w:type="dxa"/>
            <w:tcMar>
              <w:top w:w="80" w:type="dxa"/>
              <w:left w:w="100" w:type="dxa"/>
              <w:bottom w:w="80" w:type="dxa"/>
              <w:right w:w="100" w:type="dxa"/>
            </w:tcMar>
            <w:vAlign w:val="center"/>
          </w:tcPr>
          <w:p w:rsidR="00EF7863" w:rsidRDefault="00A61B8A">
            <w:pPr>
              <w:spacing w:after="40"/>
            </w:pPr>
            <w:r>
              <w:rPr>
                <w:sz w:val="20"/>
                <w:szCs w:val="20"/>
              </w:rPr>
              <w:t>Business rules aggregation layer</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11</w:t>
            </w:r>
          </w:p>
        </w:tc>
        <w:tc>
          <w:tcPr>
            <w:tcW w:w="1750" w:type="dxa"/>
            <w:tcMar>
              <w:top w:w="80" w:type="dxa"/>
              <w:left w:w="100" w:type="dxa"/>
              <w:bottom w:w="80" w:type="dxa"/>
              <w:right w:w="100" w:type="dxa"/>
            </w:tcMar>
            <w:vAlign w:val="center"/>
          </w:tcPr>
          <w:p w:rsidR="00EF7863" w:rsidRDefault="00A61B8A">
            <w:pPr>
              <w:spacing w:after="40"/>
            </w:pPr>
            <w:r>
              <w:rPr>
                <w:sz w:val="20"/>
                <w:szCs w:val="20"/>
              </w:rPr>
              <w:t>RAG Assistant</w:t>
            </w:r>
          </w:p>
        </w:tc>
        <w:tc>
          <w:tcPr>
            <w:tcW w:w="1750" w:type="dxa"/>
            <w:tcMar>
              <w:top w:w="80" w:type="dxa"/>
              <w:left w:w="100" w:type="dxa"/>
              <w:bottom w:w="80" w:type="dxa"/>
              <w:right w:w="100" w:type="dxa"/>
            </w:tcMar>
            <w:vAlign w:val="center"/>
          </w:tcPr>
          <w:p w:rsidR="00EF7863" w:rsidRDefault="00A61B8A">
            <w:pPr>
              <w:spacing w:after="40"/>
            </w:pPr>
            <w:r>
              <w:rPr>
                <w:sz w:val="20"/>
                <w:szCs w:val="20"/>
              </w:rPr>
              <w:t>Credit officer question + request/policy knowledge base</w:t>
            </w:r>
          </w:p>
        </w:tc>
        <w:tc>
          <w:tcPr>
            <w:tcW w:w="2600" w:type="dxa"/>
            <w:tcMar>
              <w:top w:w="80" w:type="dxa"/>
              <w:left w:w="100" w:type="dxa"/>
              <w:bottom w:w="80" w:type="dxa"/>
              <w:right w:w="100" w:type="dxa"/>
            </w:tcMar>
            <w:vAlign w:val="center"/>
          </w:tcPr>
          <w:p w:rsidR="00EF7863" w:rsidRDefault="00A61B8A">
            <w:pPr>
              <w:spacing w:after="40"/>
            </w:pPr>
            <w:r>
              <w:rPr>
                <w:sz w:val="20"/>
                <w:szCs w:val="20"/>
              </w:rPr>
              <w:t>Retrieve relevant context and generate an answer</w:t>
            </w:r>
          </w:p>
        </w:tc>
        <w:tc>
          <w:tcPr>
            <w:tcW w:w="1900" w:type="dxa"/>
            <w:tcMar>
              <w:top w:w="80" w:type="dxa"/>
              <w:left w:w="100" w:type="dxa"/>
              <w:bottom w:w="80" w:type="dxa"/>
              <w:right w:w="100" w:type="dxa"/>
            </w:tcMar>
            <w:vAlign w:val="center"/>
          </w:tcPr>
          <w:p w:rsidR="00EF7863" w:rsidRDefault="00A61B8A">
            <w:pPr>
              <w:spacing w:after="40"/>
            </w:pPr>
            <w:r>
              <w:rPr>
                <w:sz w:val="20"/>
                <w:szCs w:val="20"/>
              </w:rPr>
              <w:t>Source-grounded answer</w:t>
            </w:r>
          </w:p>
        </w:tc>
        <w:tc>
          <w:tcPr>
            <w:tcW w:w="2000" w:type="dxa"/>
            <w:tcMar>
              <w:top w:w="80" w:type="dxa"/>
              <w:left w:w="100" w:type="dxa"/>
              <w:bottom w:w="80" w:type="dxa"/>
              <w:right w:w="100" w:type="dxa"/>
            </w:tcMar>
            <w:vAlign w:val="center"/>
          </w:tcPr>
          <w:p w:rsidR="00EF7863" w:rsidRDefault="00A61B8A">
            <w:pPr>
              <w:spacing w:after="40"/>
            </w:pPr>
            <w:r>
              <w:rPr>
                <w:sz w:val="20"/>
                <w:szCs w:val="20"/>
              </w:rPr>
              <w:t>Vector DB (e.g., Pinecone/Qdrant/pgvector) + LLM</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12</w:t>
            </w:r>
          </w:p>
        </w:tc>
        <w:tc>
          <w:tcPr>
            <w:tcW w:w="1750" w:type="dxa"/>
            <w:tcMar>
              <w:top w:w="80" w:type="dxa"/>
              <w:left w:w="100" w:type="dxa"/>
              <w:bottom w:w="80" w:type="dxa"/>
              <w:right w:w="100" w:type="dxa"/>
            </w:tcMar>
            <w:vAlign w:val="center"/>
          </w:tcPr>
          <w:p w:rsidR="00EF7863" w:rsidRDefault="00A61B8A">
            <w:pPr>
              <w:spacing w:after="40"/>
            </w:pPr>
            <w:r>
              <w:rPr>
                <w:sz w:val="20"/>
                <w:szCs w:val="20"/>
              </w:rPr>
              <w:t>UI Layer</w:t>
            </w:r>
          </w:p>
        </w:tc>
        <w:tc>
          <w:tcPr>
            <w:tcW w:w="1750" w:type="dxa"/>
            <w:tcMar>
              <w:top w:w="80" w:type="dxa"/>
              <w:left w:w="100" w:type="dxa"/>
              <w:bottom w:w="80" w:type="dxa"/>
              <w:right w:w="100" w:type="dxa"/>
            </w:tcMar>
            <w:vAlign w:val="center"/>
          </w:tcPr>
          <w:p w:rsidR="00EF7863" w:rsidRDefault="00A61B8A">
            <w:pPr>
              <w:spacing w:after="40"/>
            </w:pPr>
            <w:r>
              <w:rPr>
                <w:sz w:val="20"/>
                <w:szCs w:val="20"/>
              </w:rPr>
              <w:t>Complete evaluation file</w:t>
            </w:r>
          </w:p>
        </w:tc>
        <w:tc>
          <w:tcPr>
            <w:tcW w:w="2600" w:type="dxa"/>
            <w:tcMar>
              <w:top w:w="80" w:type="dxa"/>
              <w:left w:w="100" w:type="dxa"/>
              <w:bottom w:w="80" w:type="dxa"/>
              <w:right w:w="100" w:type="dxa"/>
            </w:tcMar>
            <w:vAlign w:val="center"/>
          </w:tcPr>
          <w:p w:rsidR="00EF7863" w:rsidRDefault="00A61B8A">
            <w:pPr>
              <w:spacing w:after="40"/>
            </w:pPr>
            <w:r>
              <w:rPr>
                <w:sz w:val="20"/>
                <w:szCs w:val="20"/>
              </w:rPr>
              <w:t>Display results, interact with the assist</w:t>
            </w:r>
            <w:r>
              <w:rPr>
                <w:sz w:val="20"/>
                <w:szCs w:val="20"/>
              </w:rPr>
              <w:t>ant, make decisions</w:t>
            </w:r>
          </w:p>
        </w:tc>
        <w:tc>
          <w:tcPr>
            <w:tcW w:w="1900" w:type="dxa"/>
            <w:tcMar>
              <w:top w:w="80" w:type="dxa"/>
              <w:left w:w="100" w:type="dxa"/>
              <w:bottom w:w="80" w:type="dxa"/>
              <w:right w:w="100" w:type="dxa"/>
            </w:tcMar>
            <w:vAlign w:val="center"/>
          </w:tcPr>
          <w:p w:rsidR="00EF7863" w:rsidRDefault="00A61B8A">
            <w:pPr>
              <w:spacing w:after="40"/>
            </w:pPr>
            <w:r>
              <w:rPr>
                <w:sz w:val="20"/>
                <w:szCs w:val="20"/>
              </w:rPr>
              <w:t>Documented final credit decision</w:t>
            </w:r>
          </w:p>
        </w:tc>
        <w:tc>
          <w:tcPr>
            <w:tcW w:w="2000" w:type="dxa"/>
            <w:tcMar>
              <w:top w:w="80" w:type="dxa"/>
              <w:left w:w="100" w:type="dxa"/>
              <w:bottom w:w="80" w:type="dxa"/>
              <w:right w:w="100" w:type="dxa"/>
            </w:tcMar>
            <w:vAlign w:val="center"/>
          </w:tcPr>
          <w:p w:rsidR="00EF7863" w:rsidRDefault="00A61B8A">
            <w:pPr>
              <w:spacing w:after="40"/>
            </w:pPr>
            <w:r>
              <w:rPr>
                <w:sz w:val="20"/>
                <w:szCs w:val="20"/>
              </w:rPr>
              <w:t>Web dashboard</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t>13</w:t>
            </w:r>
          </w:p>
        </w:tc>
        <w:tc>
          <w:tcPr>
            <w:tcW w:w="1750" w:type="dxa"/>
            <w:tcMar>
              <w:top w:w="80" w:type="dxa"/>
              <w:left w:w="100" w:type="dxa"/>
              <w:bottom w:w="80" w:type="dxa"/>
              <w:right w:w="100" w:type="dxa"/>
            </w:tcMar>
            <w:vAlign w:val="center"/>
          </w:tcPr>
          <w:p w:rsidR="00EF7863" w:rsidRDefault="00A61B8A">
            <w:pPr>
              <w:spacing w:after="40"/>
            </w:pPr>
            <w:r>
              <w:rPr>
                <w:sz w:val="20"/>
                <w:szCs w:val="20"/>
              </w:rPr>
              <w:t>MLOps Monitoring</w:t>
            </w:r>
          </w:p>
        </w:tc>
        <w:tc>
          <w:tcPr>
            <w:tcW w:w="1750" w:type="dxa"/>
            <w:tcMar>
              <w:top w:w="80" w:type="dxa"/>
              <w:left w:w="100" w:type="dxa"/>
              <w:bottom w:w="80" w:type="dxa"/>
              <w:right w:w="100" w:type="dxa"/>
            </w:tcMar>
            <w:vAlign w:val="center"/>
          </w:tcPr>
          <w:p w:rsidR="00EF7863" w:rsidRDefault="00A61B8A">
            <w:pPr>
              <w:spacing w:after="40"/>
            </w:pPr>
            <w:r>
              <w:rPr>
                <w:sz w:val="20"/>
                <w:szCs w:val="20"/>
              </w:rPr>
              <w:t>Performance logs from all models</w:t>
            </w:r>
          </w:p>
        </w:tc>
        <w:tc>
          <w:tcPr>
            <w:tcW w:w="2600" w:type="dxa"/>
            <w:tcMar>
              <w:top w:w="80" w:type="dxa"/>
              <w:left w:w="100" w:type="dxa"/>
              <w:bottom w:w="80" w:type="dxa"/>
              <w:right w:w="100" w:type="dxa"/>
            </w:tcMar>
            <w:vAlign w:val="center"/>
          </w:tcPr>
          <w:p w:rsidR="00EF7863" w:rsidRDefault="00A61B8A">
            <w:pPr>
              <w:spacing w:after="40"/>
            </w:pPr>
            <w:r>
              <w:rPr>
                <w:sz w:val="20"/>
                <w:szCs w:val="20"/>
              </w:rPr>
              <w:t>Track accuracy, response time, data drift</w:t>
            </w:r>
          </w:p>
        </w:tc>
        <w:tc>
          <w:tcPr>
            <w:tcW w:w="1900" w:type="dxa"/>
            <w:tcMar>
              <w:top w:w="80" w:type="dxa"/>
              <w:left w:w="100" w:type="dxa"/>
              <w:bottom w:w="80" w:type="dxa"/>
              <w:right w:w="100" w:type="dxa"/>
            </w:tcMar>
            <w:vAlign w:val="center"/>
          </w:tcPr>
          <w:p w:rsidR="00EF7863" w:rsidRDefault="00A61B8A">
            <w:pPr>
              <w:spacing w:after="40"/>
            </w:pPr>
            <w:r>
              <w:rPr>
                <w:sz w:val="20"/>
                <w:szCs w:val="20"/>
              </w:rPr>
              <w:t>Monitoring dashboard + alerts</w:t>
            </w:r>
          </w:p>
        </w:tc>
        <w:tc>
          <w:tcPr>
            <w:tcW w:w="2000" w:type="dxa"/>
            <w:tcMar>
              <w:top w:w="80" w:type="dxa"/>
              <w:left w:w="100" w:type="dxa"/>
              <w:bottom w:w="80" w:type="dxa"/>
              <w:right w:w="100" w:type="dxa"/>
            </w:tcMar>
            <w:vAlign w:val="center"/>
          </w:tcPr>
          <w:p w:rsidR="00EF7863" w:rsidRDefault="00A61B8A">
            <w:pPr>
              <w:spacing w:after="40"/>
            </w:pPr>
            <w:r>
              <w:rPr>
                <w:sz w:val="20"/>
                <w:szCs w:val="20"/>
              </w:rPr>
              <w:t>MLOps tools, Docker/Kubernetes</w:t>
            </w:r>
          </w:p>
        </w:tc>
      </w:tr>
      <w:tr w:rsidR="00EF7863">
        <w:tblPrEx>
          <w:tblCellMar>
            <w:top w:w="0" w:type="dxa"/>
            <w:bottom w:w="0" w:type="dxa"/>
          </w:tblCellMar>
        </w:tblPrEx>
        <w:tc>
          <w:tcPr>
            <w:tcW w:w="500" w:type="dxa"/>
            <w:tcMar>
              <w:top w:w="80" w:type="dxa"/>
              <w:left w:w="100" w:type="dxa"/>
              <w:bottom w:w="80" w:type="dxa"/>
              <w:right w:w="100" w:type="dxa"/>
            </w:tcMar>
            <w:vAlign w:val="center"/>
          </w:tcPr>
          <w:p w:rsidR="00EF7863" w:rsidRDefault="00A61B8A">
            <w:pPr>
              <w:spacing w:after="40"/>
            </w:pPr>
            <w:r>
              <w:rPr>
                <w:sz w:val="20"/>
                <w:szCs w:val="20"/>
              </w:rPr>
              <w:lastRenderedPageBreak/>
              <w:t>14</w:t>
            </w:r>
          </w:p>
        </w:tc>
        <w:tc>
          <w:tcPr>
            <w:tcW w:w="1750" w:type="dxa"/>
            <w:tcMar>
              <w:top w:w="80" w:type="dxa"/>
              <w:left w:w="100" w:type="dxa"/>
              <w:bottom w:w="80" w:type="dxa"/>
              <w:right w:w="100" w:type="dxa"/>
            </w:tcMar>
            <w:vAlign w:val="center"/>
          </w:tcPr>
          <w:p w:rsidR="00EF7863" w:rsidRDefault="00A61B8A">
            <w:pPr>
              <w:spacing w:after="40"/>
            </w:pPr>
            <w:r>
              <w:rPr>
                <w:sz w:val="20"/>
                <w:szCs w:val="20"/>
              </w:rPr>
              <w:t>Analytics Dashboard</w:t>
            </w:r>
          </w:p>
        </w:tc>
        <w:tc>
          <w:tcPr>
            <w:tcW w:w="1750" w:type="dxa"/>
            <w:tcMar>
              <w:top w:w="80" w:type="dxa"/>
              <w:left w:w="100" w:type="dxa"/>
              <w:bottom w:w="80" w:type="dxa"/>
              <w:right w:w="100" w:type="dxa"/>
            </w:tcMar>
            <w:vAlign w:val="center"/>
          </w:tcPr>
          <w:p w:rsidR="00EF7863" w:rsidRDefault="00A61B8A">
            <w:pPr>
              <w:spacing w:after="40"/>
            </w:pPr>
            <w:r>
              <w:rPr>
                <w:sz w:val="20"/>
                <w:szCs w:val="20"/>
              </w:rPr>
              <w:t>Historical request/decision log</w:t>
            </w:r>
          </w:p>
        </w:tc>
        <w:tc>
          <w:tcPr>
            <w:tcW w:w="2600" w:type="dxa"/>
            <w:tcMar>
              <w:top w:w="80" w:type="dxa"/>
              <w:left w:w="100" w:type="dxa"/>
              <w:bottom w:w="80" w:type="dxa"/>
              <w:right w:w="100" w:type="dxa"/>
            </w:tcMar>
            <w:vAlign w:val="center"/>
          </w:tcPr>
          <w:p w:rsidR="00EF7863" w:rsidRDefault="00A61B8A">
            <w:pPr>
              <w:spacing w:after="40"/>
            </w:pPr>
            <w:r>
              <w:rPr>
                <w:sz w:val="20"/>
                <w:szCs w:val="20"/>
              </w:rPr>
              <w:t>Aggregate and summarize portfolio-level metrics</w:t>
            </w:r>
          </w:p>
        </w:tc>
        <w:tc>
          <w:tcPr>
            <w:tcW w:w="1900" w:type="dxa"/>
            <w:tcMar>
              <w:top w:w="80" w:type="dxa"/>
              <w:left w:w="100" w:type="dxa"/>
              <w:bottom w:w="80" w:type="dxa"/>
              <w:right w:w="100" w:type="dxa"/>
            </w:tcMar>
            <w:vAlign w:val="center"/>
          </w:tcPr>
          <w:p w:rsidR="00EF7863" w:rsidRDefault="00A61B8A">
            <w:pPr>
              <w:spacing w:after="40"/>
            </w:pPr>
            <w:r>
              <w:rPr>
                <w:sz w:val="20"/>
                <w:szCs w:val="20"/>
              </w:rPr>
              <w:t>Reports and charts for management</w:t>
            </w:r>
          </w:p>
        </w:tc>
        <w:tc>
          <w:tcPr>
            <w:tcW w:w="2000" w:type="dxa"/>
            <w:tcMar>
              <w:top w:w="80" w:type="dxa"/>
              <w:left w:w="100" w:type="dxa"/>
              <w:bottom w:w="80" w:type="dxa"/>
              <w:right w:w="100" w:type="dxa"/>
            </w:tcMar>
            <w:vAlign w:val="center"/>
          </w:tcPr>
          <w:p w:rsidR="00EF7863" w:rsidRDefault="00A61B8A">
            <w:pPr>
              <w:spacing w:after="40"/>
            </w:pPr>
            <w:r>
              <w:rPr>
                <w:sz w:val="20"/>
                <w:szCs w:val="20"/>
              </w:rPr>
              <w:t>Power BI / Tableau / web charting libraries</w:t>
            </w:r>
          </w:p>
        </w:tc>
      </w:tr>
    </w:tbl>
    <w:p w:rsidR="00EF7863" w:rsidRDefault="00A61B8A">
      <w:pPr>
        <w:pStyle w:val="Heading2"/>
        <w:spacing w:before="300" w:after="150"/>
      </w:pPr>
      <w:r>
        <w:rPr>
          <w:b/>
          <w:bCs/>
          <w:sz w:val="25"/>
          <w:szCs w:val="25"/>
        </w:rPr>
        <w:t>4.3 Scope of the Exploratory Analysis and Analytics Dashboard</w:t>
      </w:r>
    </w:p>
    <w:p w:rsidR="00EF7863" w:rsidRDefault="00A61B8A">
      <w:pPr>
        <w:spacing w:after="160"/>
      </w:pPr>
      <w:r>
        <w:t>Two data-analytics layers were added alongside the core automated-evaluation path:</w:t>
      </w:r>
    </w:p>
    <w:p w:rsidR="00EF7863" w:rsidRDefault="00A61B8A">
      <w:pPr>
        <w:pStyle w:val="ListParagraph"/>
        <w:numPr>
          <w:ilvl w:val="0"/>
          <w:numId w:val="2"/>
        </w:numPr>
        <w:spacing w:after="100"/>
      </w:pPr>
      <w:r>
        <w:t>Exploratory Data Analysis (EDA) — a pipeline stage run on each training data batch to understand variable distr</w:t>
      </w:r>
      <w:r>
        <w:t>ibutions, relationships, and outliers, guiding subsequent feature engineering and model selection.</w:t>
      </w:r>
    </w:p>
    <w:p w:rsidR="00EF7863" w:rsidRDefault="00A61B8A">
      <w:pPr>
        <w:pStyle w:val="ListParagraph"/>
        <w:numPr>
          <w:ilvl w:val="0"/>
          <w:numId w:val="2"/>
        </w:numPr>
        <w:spacing w:after="100"/>
      </w:pPr>
      <w:r>
        <w:t>Business Analytics Dashboard — a separate, portfolio-wide layer (not tied to a single request) showing aggregate metrics such as: request volume, approval/re</w:t>
      </w:r>
      <w:r>
        <w:t>jection rates, average processing time, risk-tier distribution, and fraud-detection rate, supporting management decisions and planning.</w:t>
      </w:r>
    </w:p>
    <w:p w:rsidR="00EF7863" w:rsidRDefault="00A61B8A">
      <w:pPr>
        <w:pStyle w:val="Heading1"/>
        <w:pBdr>
          <w:bottom w:val="single" w:sz="6" w:space="4" w:color="999999"/>
        </w:pBdr>
        <w:spacing w:before="400" w:after="200"/>
      </w:pPr>
      <w:r>
        <w:rPr>
          <w:b/>
          <w:bCs/>
          <w:sz w:val="30"/>
          <w:szCs w:val="30"/>
        </w:rPr>
        <w:t>5. Machine Learning Component: Risk &amp; Eligibility Prediction</w:t>
      </w:r>
    </w:p>
    <w:p w:rsidR="00EF7863" w:rsidRDefault="00A61B8A">
      <w:pPr>
        <w:spacing w:after="160"/>
      </w:pPr>
      <w:r>
        <w:t>This component is a core addition to the platform design. I</w:t>
      </w:r>
      <w:r>
        <w:t>t acts as a quantitative prediction layer that feeds the Large Language Model a reliable numeric result before it drafts the final recommendation, rather than relying entirely on the LLM's own interpretation.</w:t>
      </w:r>
    </w:p>
    <w:p w:rsidR="00EF7863" w:rsidRDefault="00A61B8A">
      <w:pPr>
        <w:pStyle w:val="Heading2"/>
        <w:spacing w:before="300" w:after="150"/>
      </w:pPr>
      <w:r>
        <w:rPr>
          <w:b/>
          <w:bCs/>
          <w:sz w:val="25"/>
          <w:szCs w:val="25"/>
        </w:rPr>
        <w:t>5.1 Objective</w:t>
      </w:r>
    </w:p>
    <w:p w:rsidR="00EF7863" w:rsidRDefault="00A61B8A">
      <w:pPr>
        <w:pStyle w:val="ListParagraph"/>
        <w:numPr>
          <w:ilvl w:val="0"/>
          <w:numId w:val="2"/>
        </w:numPr>
        <w:spacing w:after="100"/>
      </w:pPr>
      <w:r>
        <w:t>Predict the customer's Probabilit</w:t>
      </w:r>
      <w:r>
        <w:t>y of Default.</w:t>
      </w:r>
    </w:p>
    <w:p w:rsidR="00EF7863" w:rsidRDefault="00A61B8A">
      <w:pPr>
        <w:pStyle w:val="ListParagraph"/>
        <w:numPr>
          <w:ilvl w:val="0"/>
          <w:numId w:val="2"/>
        </w:numPr>
        <w:spacing w:after="100"/>
      </w:pPr>
      <w:r>
        <w:t>Classify the customer into a risk tier: Low / Medium / High.</w:t>
      </w:r>
    </w:p>
    <w:p w:rsidR="00EF7863" w:rsidRDefault="00A61B8A">
      <w:pPr>
        <w:pStyle w:val="ListParagraph"/>
        <w:numPr>
          <w:ilvl w:val="0"/>
          <w:numId w:val="2"/>
        </w:numPr>
        <w:spacing w:after="100"/>
      </w:pPr>
      <w:r>
        <w:t>Determine the customer's suitability for the requested financing (Eligible / Not Eligible / Needs Review).</w:t>
      </w:r>
    </w:p>
    <w:p w:rsidR="00EF7863" w:rsidRDefault="00A61B8A">
      <w:pPr>
        <w:pStyle w:val="Heading2"/>
        <w:spacing w:before="300" w:after="150"/>
      </w:pPr>
      <w:r>
        <w:rPr>
          <w:b/>
          <w:bCs/>
          <w:sz w:val="25"/>
          <w:szCs w:val="25"/>
        </w:rPr>
        <w:t>5.2 Model Inputs</w:t>
      </w:r>
    </w:p>
    <w:p w:rsidR="00EF7863" w:rsidRDefault="00A61B8A">
      <w:pPr>
        <w:pStyle w:val="ListParagraph"/>
        <w:numPr>
          <w:ilvl w:val="0"/>
          <w:numId w:val="2"/>
        </w:numPr>
        <w:spacing w:after="100"/>
      </w:pPr>
      <w:r>
        <w:t>Income and financial obligations extracted from bank statements.</w:t>
      </w:r>
    </w:p>
    <w:p w:rsidR="00EF7863" w:rsidRDefault="00A61B8A">
      <w:pPr>
        <w:pStyle w:val="ListParagraph"/>
        <w:numPr>
          <w:ilvl w:val="0"/>
          <w:numId w:val="2"/>
        </w:numPr>
        <w:spacing w:after="100"/>
      </w:pPr>
      <w:r>
        <w:t>Basic demographic data (age, employment status, years of experience</w:t>
      </w:r>
      <w:r>
        <w:t>/business activity).</w:t>
      </w:r>
    </w:p>
    <w:p w:rsidR="00EF7863" w:rsidRDefault="00A61B8A">
      <w:pPr>
        <w:pStyle w:val="ListParagraph"/>
        <w:numPr>
          <w:ilvl w:val="0"/>
          <w:numId w:val="2"/>
        </w:numPr>
        <w:spacing w:after="100"/>
      </w:pPr>
      <w:r>
        <w:t>Financial behavioral indicators (deposit regularity, balance volatility, number and value of irregular withdrawals).</w:t>
      </w:r>
    </w:p>
    <w:p w:rsidR="00EF7863" w:rsidRDefault="00A61B8A">
      <w:pPr>
        <w:pStyle w:val="ListParagraph"/>
        <w:numPr>
          <w:ilvl w:val="0"/>
          <w:numId w:val="2"/>
        </w:numPr>
        <w:spacing w:after="100"/>
      </w:pPr>
      <w:r>
        <w:t>Prior credit history, where available within the data authorized for use.</w:t>
      </w:r>
    </w:p>
    <w:p w:rsidR="00EF7863" w:rsidRDefault="00A61B8A">
      <w:pPr>
        <w:pStyle w:val="Heading2"/>
        <w:spacing w:before="300" w:after="150"/>
      </w:pPr>
      <w:r>
        <w:rPr>
          <w:b/>
          <w:bCs/>
          <w:sz w:val="25"/>
          <w:szCs w:val="25"/>
        </w:rPr>
        <w:t>5.3 Model Outputs</w:t>
      </w:r>
    </w:p>
    <w:p w:rsidR="00EF7863" w:rsidRDefault="00A61B8A">
      <w:pPr>
        <w:pStyle w:val="ListParagraph"/>
        <w:numPr>
          <w:ilvl w:val="0"/>
          <w:numId w:val="2"/>
        </w:numPr>
        <w:spacing w:after="100"/>
      </w:pPr>
      <w:r>
        <w:t>A numeric Risk Score betwe</w:t>
      </w:r>
      <w:r>
        <w:t>en 0 and 100.</w:t>
      </w:r>
    </w:p>
    <w:p w:rsidR="00EF7863" w:rsidRDefault="00A61B8A">
      <w:pPr>
        <w:pStyle w:val="ListParagraph"/>
        <w:numPr>
          <w:ilvl w:val="0"/>
          <w:numId w:val="2"/>
        </w:numPr>
        <w:spacing w:after="100"/>
      </w:pPr>
      <w:r>
        <w:t>A risk tier classification (Low / Medium / High).</w:t>
      </w:r>
    </w:p>
    <w:p w:rsidR="00EF7863" w:rsidRDefault="00A61B8A">
      <w:pPr>
        <w:pStyle w:val="ListParagraph"/>
        <w:numPr>
          <w:ilvl w:val="0"/>
          <w:numId w:val="2"/>
        </w:numPr>
        <w:spacing w:after="100"/>
      </w:pPr>
      <w:r>
        <w:t>A preliminary eligibility decision (Eligible / Not Eligible / Needs Manual Review).</w:t>
      </w:r>
    </w:p>
    <w:p w:rsidR="00EF7863" w:rsidRDefault="00A61B8A">
      <w:pPr>
        <w:pStyle w:val="ListParagraph"/>
        <w:numPr>
          <w:ilvl w:val="0"/>
          <w:numId w:val="2"/>
        </w:numPr>
        <w:spacing w:after="100"/>
      </w:pPr>
      <w:r>
        <w:t>The top factors influencing the decision (Feature Importance) to support interpretability.</w:t>
      </w:r>
    </w:p>
    <w:p w:rsidR="00EF7863" w:rsidRDefault="00A61B8A">
      <w:pPr>
        <w:pStyle w:val="Heading2"/>
        <w:spacing w:before="300" w:after="150"/>
      </w:pPr>
      <w:r>
        <w:rPr>
          <w:b/>
          <w:bCs/>
          <w:sz w:val="25"/>
          <w:szCs w:val="25"/>
        </w:rPr>
        <w:t>5.4 Suggested Alg</w:t>
      </w:r>
      <w:r>
        <w:rPr>
          <w:b/>
          <w:bCs/>
          <w:sz w:val="25"/>
          <w:szCs w:val="25"/>
        </w:rPr>
        <w:t>orithms</w:t>
      </w:r>
    </w:p>
    <w:p w:rsidR="00EF7863" w:rsidRDefault="00A61B8A">
      <w:pPr>
        <w:pStyle w:val="ListParagraph"/>
        <w:numPr>
          <w:ilvl w:val="0"/>
          <w:numId w:val="2"/>
        </w:numPr>
        <w:spacing w:after="100"/>
      </w:pPr>
      <w:r>
        <w:lastRenderedPageBreak/>
        <w:t>Baseline model: Logistic Regression, for interpretability.</w:t>
      </w:r>
    </w:p>
    <w:p w:rsidR="00EF7863" w:rsidRDefault="00A61B8A">
      <w:pPr>
        <w:pStyle w:val="ListParagraph"/>
        <w:numPr>
          <w:ilvl w:val="0"/>
          <w:numId w:val="2"/>
        </w:numPr>
        <w:spacing w:after="100"/>
      </w:pPr>
      <w:r>
        <w:t>Advanced model: Gradient boosting algorithms (XGBoost / LightGBM) to improve accuracy on tabular data.</w:t>
      </w:r>
    </w:p>
    <w:p w:rsidR="00EF7863" w:rsidRDefault="00A61B8A">
      <w:pPr>
        <w:pStyle w:val="ListParagraph"/>
        <w:numPr>
          <w:ilvl w:val="0"/>
          <w:numId w:val="2"/>
        </w:numPr>
        <w:spacing w:after="100"/>
      </w:pPr>
      <w:r>
        <w:t>Probability calibration to ensure the risk score reflects a genuine probability rather</w:t>
      </w:r>
      <w:r>
        <w:t xml:space="preserve"> than just a ranking.</w:t>
      </w:r>
    </w:p>
    <w:p w:rsidR="00EF7863" w:rsidRDefault="00A61B8A">
      <w:pPr>
        <w:pStyle w:val="ListParagraph"/>
        <w:numPr>
          <w:ilvl w:val="0"/>
          <w:numId w:val="2"/>
        </w:numPr>
        <w:spacing w:after="100"/>
      </w:pPr>
      <w:r>
        <w:t>Model explainability using SHAP to surface the top factors behind each decision.</w:t>
      </w:r>
    </w:p>
    <w:p w:rsidR="00EF7863" w:rsidRDefault="00A61B8A">
      <w:pPr>
        <w:pStyle w:val="Heading2"/>
        <w:spacing w:before="300" w:after="150"/>
      </w:pPr>
      <w:r>
        <w:rPr>
          <w:b/>
          <w:bCs/>
          <w:sz w:val="25"/>
          <w:szCs w:val="25"/>
        </w:rPr>
        <w:t>5.5 Integration with the Rest of the Pipeline</w:t>
      </w:r>
    </w:p>
    <w:p w:rsidR="00EF7863" w:rsidRDefault="00A61B8A">
      <w:pPr>
        <w:spacing w:after="160"/>
      </w:pPr>
      <w:r>
        <w:t>This model receives the output of the feature engineering stage (Stage 5 in the Pipeline), and its result (</w:t>
      </w:r>
      <w:r>
        <w:t>Risk Score + tier + influencing factors) is passed to the LLM (Stage 8) to draft a final, readable recommendation for the credit officer, while the original numeric result is retained in the evaluation file for review and audit.</w:t>
      </w:r>
    </w:p>
    <w:p w:rsidR="00EF7863" w:rsidRDefault="00A61B8A">
      <w:pPr>
        <w:pStyle w:val="Heading2"/>
        <w:spacing w:before="300" w:after="150"/>
      </w:pPr>
      <w:r>
        <w:rPr>
          <w:b/>
          <w:bCs/>
          <w:sz w:val="25"/>
          <w:szCs w:val="25"/>
        </w:rPr>
        <w:t>5.6 Evaluation Metrics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500"/>
      </w:tblGrid>
      <w:tr w:rsidR="00EF7863">
        <w:tblPrEx>
          <w:tblCellMar>
            <w:top w:w="0" w:type="dxa"/>
            <w:bottom w:w="0" w:type="dxa"/>
          </w:tblCellMar>
        </w:tblPrEx>
        <w:trPr>
          <w:tblHeader/>
        </w:trPr>
        <w:tc>
          <w:tcPr>
            <w:tcW w:w="26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Metr</w:t>
            </w:r>
            <w:r>
              <w:rPr>
                <w:b/>
                <w:bCs/>
                <w:sz w:val="20"/>
                <w:szCs w:val="20"/>
              </w:rPr>
              <w:t>ic</w:t>
            </w:r>
          </w:p>
        </w:tc>
        <w:tc>
          <w:tcPr>
            <w:tcW w:w="44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Description</w:t>
            </w:r>
          </w:p>
        </w:tc>
        <w:tc>
          <w:tcPr>
            <w:tcW w:w="25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Initial Target</w:t>
            </w:r>
          </w:p>
        </w:tc>
      </w:tr>
      <w:tr w:rsidR="00EF7863">
        <w:tblPrEx>
          <w:tblCellMar>
            <w:top w:w="0" w:type="dxa"/>
            <w:bottom w:w="0" w:type="dxa"/>
          </w:tblCellMar>
        </w:tblPrEx>
        <w:tc>
          <w:tcPr>
            <w:tcW w:w="2600" w:type="dxa"/>
            <w:tcMar>
              <w:top w:w="80" w:type="dxa"/>
              <w:left w:w="100" w:type="dxa"/>
              <w:bottom w:w="80" w:type="dxa"/>
              <w:right w:w="100" w:type="dxa"/>
            </w:tcMar>
            <w:vAlign w:val="center"/>
          </w:tcPr>
          <w:p w:rsidR="00EF7863" w:rsidRDefault="00A61B8A">
            <w:pPr>
              <w:spacing w:after="40"/>
            </w:pPr>
            <w:r>
              <w:rPr>
                <w:sz w:val="20"/>
                <w:szCs w:val="20"/>
              </w:rPr>
              <w:t>AUC-ROC</w:t>
            </w:r>
          </w:p>
        </w:tc>
        <w:tc>
          <w:tcPr>
            <w:tcW w:w="4400" w:type="dxa"/>
            <w:tcMar>
              <w:top w:w="80" w:type="dxa"/>
              <w:left w:w="100" w:type="dxa"/>
              <w:bottom w:w="80" w:type="dxa"/>
              <w:right w:w="100" w:type="dxa"/>
            </w:tcMar>
            <w:vAlign w:val="center"/>
          </w:tcPr>
          <w:p w:rsidR="00EF7863" w:rsidRDefault="00A61B8A">
            <w:pPr>
              <w:spacing w:after="40"/>
            </w:pPr>
            <w:r>
              <w:rPr>
                <w:sz w:val="20"/>
                <w:szCs w:val="20"/>
              </w:rPr>
              <w:t>The model's ability to distinguish between defaulting and non-defaulting customers</w:t>
            </w:r>
          </w:p>
        </w:tc>
        <w:tc>
          <w:tcPr>
            <w:tcW w:w="2500" w:type="dxa"/>
            <w:tcMar>
              <w:top w:w="80" w:type="dxa"/>
              <w:left w:w="100" w:type="dxa"/>
              <w:bottom w:w="80" w:type="dxa"/>
              <w:right w:w="100" w:type="dxa"/>
            </w:tcMar>
            <w:vAlign w:val="center"/>
          </w:tcPr>
          <w:p w:rsidR="00EF7863" w:rsidRDefault="00A61B8A">
            <w:pPr>
              <w:spacing w:after="40"/>
            </w:pPr>
            <w:r>
              <w:rPr>
                <w:sz w:val="20"/>
                <w:szCs w:val="20"/>
              </w:rPr>
              <w:t>At least 0.80</w:t>
            </w:r>
          </w:p>
        </w:tc>
      </w:tr>
      <w:tr w:rsidR="00EF7863">
        <w:tblPrEx>
          <w:tblCellMar>
            <w:top w:w="0" w:type="dxa"/>
            <w:bottom w:w="0" w:type="dxa"/>
          </w:tblCellMar>
        </w:tblPrEx>
        <w:tc>
          <w:tcPr>
            <w:tcW w:w="2600" w:type="dxa"/>
            <w:tcMar>
              <w:top w:w="80" w:type="dxa"/>
              <w:left w:w="100" w:type="dxa"/>
              <w:bottom w:w="80" w:type="dxa"/>
              <w:right w:w="100" w:type="dxa"/>
            </w:tcMar>
            <w:vAlign w:val="center"/>
          </w:tcPr>
          <w:p w:rsidR="00EF7863" w:rsidRDefault="00A61B8A">
            <w:pPr>
              <w:spacing w:after="40"/>
            </w:pPr>
            <w:r>
              <w:rPr>
                <w:sz w:val="20"/>
                <w:szCs w:val="20"/>
              </w:rPr>
              <w:t>Precision / Recall for the high-risk tier</w:t>
            </w:r>
          </w:p>
        </w:tc>
        <w:tc>
          <w:tcPr>
            <w:tcW w:w="4400" w:type="dxa"/>
            <w:tcMar>
              <w:top w:w="80" w:type="dxa"/>
              <w:left w:w="100" w:type="dxa"/>
              <w:bottom w:w="80" w:type="dxa"/>
              <w:right w:w="100" w:type="dxa"/>
            </w:tcMar>
            <w:vAlign w:val="center"/>
          </w:tcPr>
          <w:p w:rsidR="00EF7863" w:rsidRDefault="00A61B8A">
            <w:pPr>
              <w:spacing w:after="40"/>
            </w:pPr>
            <w:r>
              <w:rPr>
                <w:sz w:val="20"/>
                <w:szCs w:val="20"/>
              </w:rPr>
              <w:t>Accuracy in flagging genuinely high-risk cases without missing real ones</w:t>
            </w:r>
          </w:p>
        </w:tc>
        <w:tc>
          <w:tcPr>
            <w:tcW w:w="2500" w:type="dxa"/>
            <w:tcMar>
              <w:top w:w="80" w:type="dxa"/>
              <w:left w:w="100" w:type="dxa"/>
              <w:bottom w:w="80" w:type="dxa"/>
              <w:right w:w="100" w:type="dxa"/>
            </w:tcMar>
            <w:vAlign w:val="center"/>
          </w:tcPr>
          <w:p w:rsidR="00EF7863" w:rsidRDefault="00A61B8A">
            <w:pPr>
              <w:spacing w:after="40"/>
            </w:pPr>
            <w:r>
              <w:rPr>
                <w:sz w:val="20"/>
                <w:szCs w:val="20"/>
              </w:rPr>
              <w:t>Balance to be set after the first training cycle</w:t>
            </w:r>
          </w:p>
        </w:tc>
      </w:tr>
      <w:tr w:rsidR="00EF7863">
        <w:tblPrEx>
          <w:tblCellMar>
            <w:top w:w="0" w:type="dxa"/>
            <w:bottom w:w="0" w:type="dxa"/>
          </w:tblCellMar>
        </w:tblPrEx>
        <w:tc>
          <w:tcPr>
            <w:tcW w:w="2600" w:type="dxa"/>
            <w:tcMar>
              <w:top w:w="80" w:type="dxa"/>
              <w:left w:w="100" w:type="dxa"/>
              <w:bottom w:w="80" w:type="dxa"/>
              <w:right w:w="100" w:type="dxa"/>
            </w:tcMar>
            <w:vAlign w:val="center"/>
          </w:tcPr>
          <w:p w:rsidR="00EF7863" w:rsidRDefault="00A61B8A">
            <w:pPr>
              <w:spacing w:after="40"/>
            </w:pPr>
            <w:r>
              <w:rPr>
                <w:sz w:val="20"/>
                <w:szCs w:val="20"/>
              </w:rPr>
              <w:t>Overall Accuracy</w:t>
            </w:r>
          </w:p>
        </w:tc>
        <w:tc>
          <w:tcPr>
            <w:tcW w:w="4400" w:type="dxa"/>
            <w:tcMar>
              <w:top w:w="80" w:type="dxa"/>
              <w:left w:w="100" w:type="dxa"/>
              <w:bottom w:w="80" w:type="dxa"/>
              <w:right w:w="100" w:type="dxa"/>
            </w:tcMar>
            <w:vAlign w:val="center"/>
          </w:tcPr>
          <w:p w:rsidR="00EF7863" w:rsidRDefault="00A61B8A">
            <w:pPr>
              <w:spacing w:after="40"/>
            </w:pPr>
            <w:r>
              <w:rPr>
                <w:sz w:val="20"/>
                <w:szCs w:val="20"/>
              </w:rPr>
              <w:t>Overall percentage of correct decisions</w:t>
            </w:r>
          </w:p>
        </w:tc>
        <w:tc>
          <w:tcPr>
            <w:tcW w:w="2500" w:type="dxa"/>
            <w:tcMar>
              <w:top w:w="80" w:type="dxa"/>
              <w:left w:w="100" w:type="dxa"/>
              <w:bottom w:w="80" w:type="dxa"/>
              <w:right w:w="100" w:type="dxa"/>
            </w:tcMar>
            <w:vAlign w:val="center"/>
          </w:tcPr>
          <w:p w:rsidR="00EF7863" w:rsidRDefault="00A61B8A">
            <w:pPr>
              <w:spacing w:after="40"/>
            </w:pPr>
            <w:r>
              <w:rPr>
                <w:sz w:val="20"/>
                <w:szCs w:val="20"/>
              </w:rPr>
              <w:t>At least 90% (consistent with the project's overall goal)</w:t>
            </w:r>
          </w:p>
        </w:tc>
      </w:tr>
      <w:tr w:rsidR="00EF7863">
        <w:tblPrEx>
          <w:tblCellMar>
            <w:top w:w="0" w:type="dxa"/>
            <w:bottom w:w="0" w:type="dxa"/>
          </w:tblCellMar>
        </w:tblPrEx>
        <w:tc>
          <w:tcPr>
            <w:tcW w:w="2600" w:type="dxa"/>
            <w:tcMar>
              <w:top w:w="80" w:type="dxa"/>
              <w:left w:w="100" w:type="dxa"/>
              <w:bottom w:w="80" w:type="dxa"/>
              <w:right w:w="100" w:type="dxa"/>
            </w:tcMar>
            <w:vAlign w:val="center"/>
          </w:tcPr>
          <w:p w:rsidR="00EF7863" w:rsidRDefault="00A61B8A">
            <w:pPr>
              <w:spacing w:after="40"/>
            </w:pPr>
            <w:r>
              <w:rPr>
                <w:sz w:val="20"/>
                <w:szCs w:val="20"/>
              </w:rPr>
              <w:t>Response Time</w:t>
            </w:r>
          </w:p>
        </w:tc>
        <w:tc>
          <w:tcPr>
            <w:tcW w:w="4400" w:type="dxa"/>
            <w:tcMar>
              <w:top w:w="80" w:type="dxa"/>
              <w:left w:w="100" w:type="dxa"/>
              <w:bottom w:w="80" w:type="dxa"/>
              <w:right w:w="100" w:type="dxa"/>
            </w:tcMar>
            <w:vAlign w:val="center"/>
          </w:tcPr>
          <w:p w:rsidR="00EF7863" w:rsidRDefault="00A61B8A">
            <w:pPr>
              <w:spacing w:after="40"/>
            </w:pPr>
            <w:r>
              <w:rPr>
                <w:sz w:val="20"/>
                <w:szCs w:val="20"/>
              </w:rPr>
              <w:t>Tim</w:t>
            </w:r>
            <w:r>
              <w:rPr>
                <w:sz w:val="20"/>
                <w:szCs w:val="20"/>
              </w:rPr>
              <w:t>e needed to produce a Risk Score per request</w:t>
            </w:r>
          </w:p>
        </w:tc>
        <w:tc>
          <w:tcPr>
            <w:tcW w:w="2500" w:type="dxa"/>
            <w:tcMar>
              <w:top w:w="80" w:type="dxa"/>
              <w:left w:w="100" w:type="dxa"/>
              <w:bottom w:w="80" w:type="dxa"/>
              <w:right w:w="100" w:type="dxa"/>
            </w:tcMar>
            <w:vAlign w:val="center"/>
          </w:tcPr>
          <w:p w:rsidR="00EF7863" w:rsidRDefault="00A61B8A">
            <w:pPr>
              <w:spacing w:after="40"/>
            </w:pPr>
            <w:r>
              <w:rPr>
                <w:sz w:val="20"/>
                <w:szCs w:val="20"/>
              </w:rPr>
              <w:t>Under one second</w:t>
            </w:r>
          </w:p>
        </w:tc>
      </w:tr>
    </w:tbl>
    <w:p w:rsidR="00EF7863" w:rsidRDefault="00A61B8A">
      <w:pPr>
        <w:pStyle w:val="Heading1"/>
        <w:pBdr>
          <w:bottom w:val="single" w:sz="6" w:space="4" w:color="999999"/>
        </w:pBdr>
        <w:spacing w:before="400" w:after="200"/>
      </w:pPr>
      <w:r>
        <w:rPr>
          <w:b/>
          <w:bCs/>
          <w:sz w:val="30"/>
          <w:szCs w:val="30"/>
        </w:rPr>
        <w:t>6. Detailed Team Execution Plan (From Receiving Bank Data to Delivery)</w:t>
      </w:r>
    </w:p>
    <w:p w:rsidR="00EF7863" w:rsidRDefault="00A61B8A">
      <w:pPr>
        <w:spacing w:after="160"/>
      </w:pPr>
      <w:r>
        <w:t>This plan outlines the team's actual sequence of work from the moment the bank's data is received through final delivery, broken into major phases with assignable sub-tasks. It accounts for the fact that the bank's available training data is limited in siz</w:t>
      </w:r>
      <w:r>
        <w:t>e, and shows how each relevant phase handles that constraint.</w:t>
      </w:r>
    </w:p>
    <w:p w:rsidR="00EF7863" w:rsidRDefault="00A61B8A">
      <w:pPr>
        <w:pStyle w:val="Heading2"/>
        <w:spacing w:before="300" w:after="150"/>
      </w:pPr>
      <w:r>
        <w:rPr>
          <w:b/>
          <w:bCs/>
          <w:sz w:val="25"/>
          <w:szCs w:val="25"/>
        </w:rPr>
        <w:t>Phase 1 — Data Receipt and Initial Inspection</w:t>
      </w:r>
    </w:p>
    <w:p w:rsidR="00EF7863" w:rsidRDefault="00A61B8A">
      <w:pPr>
        <w:pStyle w:val="ListParagraph"/>
        <w:numPr>
          <w:ilvl w:val="0"/>
          <w:numId w:val="2"/>
        </w:numPr>
        <w:spacing w:after="100"/>
      </w:pPr>
      <w:r>
        <w:t>Load the files with pandas and determine row/column counts.</w:t>
      </w:r>
    </w:p>
    <w:p w:rsidR="00EF7863" w:rsidRDefault="00A61B8A">
      <w:pPr>
        <w:pStyle w:val="ListParagraph"/>
        <w:numPr>
          <w:ilvl w:val="0"/>
          <w:numId w:val="2"/>
        </w:numPr>
        <w:spacing w:after="100"/>
      </w:pPr>
      <w:r>
        <w:t xml:space="preserve">Confirm whether a target column (default/repaid) exists, and follow up with the bank to </w:t>
      </w:r>
      <w:r>
        <w:t>clarify if needed.</w:t>
      </w:r>
    </w:p>
    <w:p w:rsidR="00EF7863" w:rsidRDefault="00A61B8A">
      <w:pPr>
        <w:pStyle w:val="ListParagraph"/>
        <w:numPr>
          <w:ilvl w:val="0"/>
          <w:numId w:val="2"/>
        </w:numPr>
        <w:spacing w:after="100"/>
      </w:pPr>
      <w:r>
        <w:t>Classify columns into: numeric, text, dates, sensitive (national ID, name).</w:t>
      </w:r>
    </w:p>
    <w:p w:rsidR="00EF7863" w:rsidRDefault="00A61B8A">
      <w:pPr>
        <w:pStyle w:val="ListParagraph"/>
        <w:numPr>
          <w:ilvl w:val="0"/>
          <w:numId w:val="2"/>
        </w:numPr>
        <w:spacing w:after="100"/>
      </w:pPr>
      <w:r>
        <w:t>Keep a backup of the raw data before any modification.</w:t>
      </w:r>
    </w:p>
    <w:p w:rsidR="00EF7863" w:rsidRDefault="00A61B8A">
      <w:pPr>
        <w:pStyle w:val="ListParagraph"/>
        <w:numPr>
          <w:ilvl w:val="0"/>
          <w:numId w:val="2"/>
        </w:numPr>
        <w:spacing w:after="100"/>
      </w:pPr>
      <w:r>
        <w:t>Produce an initial Data Dictionary.</w:t>
      </w:r>
    </w:p>
    <w:p w:rsidR="00EF7863" w:rsidRDefault="00A61B8A">
      <w:pPr>
        <w:pStyle w:val="Heading2"/>
        <w:spacing w:before="300" w:after="150"/>
      </w:pPr>
      <w:r>
        <w:rPr>
          <w:b/>
          <w:bCs/>
          <w:sz w:val="25"/>
          <w:szCs w:val="25"/>
        </w:rPr>
        <w:t>Phase 2 — Data Cleaning</w:t>
      </w:r>
    </w:p>
    <w:p w:rsidR="00EF7863" w:rsidRDefault="00A61B8A">
      <w:pPr>
        <w:pStyle w:val="ListParagraph"/>
        <w:numPr>
          <w:ilvl w:val="0"/>
          <w:numId w:val="2"/>
        </w:numPr>
        <w:spacing w:after="100"/>
      </w:pPr>
      <w:r>
        <w:t>Remove fully duplicated rows.</w:t>
      </w:r>
    </w:p>
    <w:p w:rsidR="00EF7863" w:rsidRDefault="00A61B8A">
      <w:pPr>
        <w:pStyle w:val="ListParagraph"/>
        <w:numPr>
          <w:ilvl w:val="0"/>
          <w:numId w:val="2"/>
        </w:numPr>
        <w:spacing w:after="100"/>
      </w:pPr>
      <w:r>
        <w:lastRenderedPageBreak/>
        <w:t>Determine the mi</w:t>
      </w:r>
      <w:r>
        <w:t>ssing-value rate per column, and decide on imputation vs. removal.</w:t>
      </w:r>
    </w:p>
    <w:p w:rsidR="00EF7863" w:rsidRDefault="00A61B8A">
      <w:pPr>
        <w:pStyle w:val="ListParagraph"/>
        <w:numPr>
          <w:ilvl w:val="0"/>
          <w:numId w:val="2"/>
        </w:numPr>
        <w:spacing w:after="100"/>
      </w:pPr>
      <w:r>
        <w:t>Standardize date and number formats.</w:t>
      </w:r>
    </w:p>
    <w:p w:rsidR="00EF7863" w:rsidRDefault="00A61B8A">
      <w:pPr>
        <w:pStyle w:val="ListParagraph"/>
        <w:numPr>
          <w:ilvl w:val="0"/>
          <w:numId w:val="2"/>
        </w:numPr>
        <w:spacing w:after="100"/>
      </w:pPr>
      <w:r>
        <w:t>Normalize Arabic/English text and remove extra whitespace.</w:t>
      </w:r>
    </w:p>
    <w:p w:rsidR="00EF7863" w:rsidRDefault="00A61B8A">
      <w:pPr>
        <w:pStyle w:val="ListParagraph"/>
        <w:numPr>
          <w:ilvl w:val="0"/>
          <w:numId w:val="2"/>
        </w:numPr>
        <w:spacing w:after="100"/>
      </w:pPr>
      <w:r>
        <w:t>Save a 'clean data' version separate from the raw data.</w:t>
      </w:r>
    </w:p>
    <w:p w:rsidR="00EF7863" w:rsidRDefault="00A61B8A">
      <w:pPr>
        <w:pStyle w:val="Heading2"/>
        <w:spacing w:before="300" w:after="150"/>
      </w:pPr>
      <w:r>
        <w:rPr>
          <w:b/>
          <w:bCs/>
          <w:sz w:val="25"/>
          <w:szCs w:val="25"/>
        </w:rPr>
        <w:t>Phase 3 — Portfolio-Level Exploratory</w:t>
      </w:r>
      <w:r>
        <w:rPr>
          <w:b/>
          <w:bCs/>
          <w:sz w:val="25"/>
          <w:szCs w:val="25"/>
        </w:rPr>
        <w:t xml:space="preserve"> Data Analysis (EDA)</w:t>
      </w:r>
    </w:p>
    <w:p w:rsidR="00EF7863" w:rsidRDefault="00A61B8A">
      <w:pPr>
        <w:pStyle w:val="ListParagraph"/>
        <w:numPr>
          <w:ilvl w:val="0"/>
          <w:numId w:val="2"/>
        </w:numPr>
        <w:spacing w:after="100"/>
      </w:pPr>
      <w:r>
        <w:t>Plot distributions (histograms) of key numeric variables (income, age, loan amount).</w:t>
      </w:r>
    </w:p>
    <w:p w:rsidR="00EF7863" w:rsidRDefault="00A61B8A">
      <w:pPr>
        <w:pStyle w:val="ListParagraph"/>
        <w:numPr>
          <w:ilvl w:val="0"/>
          <w:numId w:val="2"/>
        </w:numPr>
        <w:spacing w:after="100"/>
      </w:pPr>
      <w:r>
        <w:t>Compare average variable values between defaulting and non-defaulting groups (if a target exists).</w:t>
      </w:r>
    </w:p>
    <w:p w:rsidR="00EF7863" w:rsidRDefault="00A61B8A">
      <w:pPr>
        <w:pStyle w:val="ListParagraph"/>
        <w:numPr>
          <w:ilvl w:val="0"/>
          <w:numId w:val="2"/>
        </w:numPr>
        <w:spacing w:after="100"/>
      </w:pPr>
      <w:r>
        <w:t>Plot a correlation heatmap between variables.</w:t>
      </w:r>
    </w:p>
    <w:p w:rsidR="00EF7863" w:rsidRDefault="00A61B8A">
      <w:pPr>
        <w:pStyle w:val="ListParagraph"/>
        <w:numPr>
          <w:ilvl w:val="0"/>
          <w:numId w:val="2"/>
        </w:numPr>
        <w:spacing w:after="100"/>
      </w:pPr>
      <w:r>
        <w:t>Ident</w:t>
      </w:r>
      <w:r>
        <w:t>ify and document outliers.</w:t>
      </w:r>
    </w:p>
    <w:p w:rsidR="00EF7863" w:rsidRDefault="00A61B8A">
      <w:pPr>
        <w:pStyle w:val="ListParagraph"/>
        <w:numPr>
          <w:ilvl w:val="0"/>
          <w:numId w:val="2"/>
        </w:numPr>
        <w:spacing w:after="100"/>
      </w:pPr>
      <w:r>
        <w:t>Write a short report of the top 5-10 findings to guide feature engineering.</w:t>
      </w:r>
    </w:p>
    <w:p w:rsidR="00EF7863" w:rsidRDefault="00A61B8A">
      <w:pPr>
        <w:pStyle w:val="Heading2"/>
        <w:spacing w:before="300" w:after="150"/>
      </w:pPr>
      <w:r>
        <w:rPr>
          <w:b/>
          <w:bCs/>
          <w:sz w:val="25"/>
          <w:szCs w:val="25"/>
        </w:rPr>
        <w:t>Phase 4 — Assessing the Available Data Volume</w:t>
      </w:r>
    </w:p>
    <w:p w:rsidR="00EF7863" w:rsidRDefault="00A61B8A">
      <w:pPr>
        <w:pStyle w:val="ListParagraph"/>
        <w:numPr>
          <w:ilvl w:val="0"/>
          <w:numId w:val="2"/>
        </w:numPr>
        <w:spacing w:after="100"/>
      </w:pPr>
      <w:r>
        <w:t>Calculate the number of rows actually valid for training after cleaning.</w:t>
      </w:r>
    </w:p>
    <w:p w:rsidR="00EF7863" w:rsidRDefault="00A61B8A">
      <w:pPr>
        <w:pStyle w:val="ListParagraph"/>
        <w:numPr>
          <w:ilvl w:val="0"/>
          <w:numId w:val="2"/>
        </w:numPr>
        <w:spacing w:after="100"/>
      </w:pPr>
      <w:r>
        <w:t>If the count is limited (roughly u</w:t>
      </w:r>
      <w:r>
        <w:t>nder 500-1000): activate the external supplementary-data plan.</w:t>
      </w:r>
    </w:p>
    <w:p w:rsidR="00EF7863" w:rsidRDefault="00A61B8A">
      <w:pPr>
        <w:pStyle w:val="ListParagraph"/>
        <w:numPr>
          <w:ilvl w:val="0"/>
          <w:numId w:val="2"/>
        </w:numPr>
        <w:spacing w:after="100"/>
      </w:pPr>
      <w:r>
        <w:t>Formally document this decision and its rationale in the project documentation.</w:t>
      </w:r>
    </w:p>
    <w:p w:rsidR="00EF7863" w:rsidRDefault="00A61B8A">
      <w:pPr>
        <w:pStyle w:val="Heading2"/>
        <w:spacing w:before="300" w:after="150"/>
      </w:pPr>
      <w:r>
        <w:rPr>
          <w:b/>
          <w:bCs/>
          <w:sz w:val="25"/>
          <w:szCs w:val="25"/>
        </w:rPr>
        <w:t>Phase 5 — Preparing External Supplementary Data</w:t>
      </w:r>
    </w:p>
    <w:p w:rsidR="00EF7863" w:rsidRDefault="00A61B8A">
      <w:pPr>
        <w:pStyle w:val="ListParagraph"/>
        <w:numPr>
          <w:ilvl w:val="0"/>
          <w:numId w:val="2"/>
        </w:numPr>
        <w:spacing w:after="100"/>
      </w:pPr>
      <w:r>
        <w:t>Download a public credit dataset (e.g., German Credit Data or Giv</w:t>
      </w:r>
      <w:r>
        <w:t>e Me Some Credit).</w:t>
      </w:r>
    </w:p>
    <w:p w:rsidR="00EF7863" w:rsidRDefault="00A61B8A">
      <w:pPr>
        <w:pStyle w:val="ListParagraph"/>
        <w:numPr>
          <w:ilvl w:val="0"/>
          <w:numId w:val="2"/>
        </w:numPr>
        <w:spacing w:after="100"/>
      </w:pPr>
      <w:r>
        <w:t>Build a mapping table between its columns and the bank's data columns.</w:t>
      </w:r>
    </w:p>
    <w:p w:rsidR="00EF7863" w:rsidRDefault="00A61B8A">
      <w:pPr>
        <w:pStyle w:val="ListParagraph"/>
        <w:numPr>
          <w:ilvl w:val="0"/>
          <w:numId w:val="2"/>
        </w:numPr>
        <w:spacing w:after="100"/>
      </w:pPr>
      <w:r>
        <w:t>Clean the external dataset using the same standards as Phase 2.</w:t>
      </w:r>
    </w:p>
    <w:p w:rsidR="00EF7863" w:rsidRDefault="00A61B8A">
      <w:pPr>
        <w:pStyle w:val="ListParagraph"/>
        <w:numPr>
          <w:ilvl w:val="0"/>
          <w:numId w:val="2"/>
        </w:numPr>
        <w:spacing w:after="100"/>
      </w:pPr>
      <w:r>
        <w:t>Merge the external data with the bank's data into a unified structure.</w:t>
      </w:r>
    </w:p>
    <w:p w:rsidR="00EF7863" w:rsidRDefault="00A61B8A">
      <w:pPr>
        <w:pStyle w:val="Heading2"/>
        <w:spacing w:before="300" w:after="150"/>
      </w:pPr>
      <w:r>
        <w:rPr>
          <w:b/>
          <w:bCs/>
          <w:sz w:val="25"/>
          <w:szCs w:val="25"/>
        </w:rPr>
        <w:t>Phase 6 — Building the Document Extraction Pipeline (OCR + Computer Vision)</w:t>
      </w:r>
    </w:p>
    <w:p w:rsidR="00EF7863" w:rsidRDefault="00A61B8A">
      <w:pPr>
        <w:pStyle w:val="ListParagraph"/>
        <w:numPr>
          <w:ilvl w:val="0"/>
          <w:numId w:val="2"/>
        </w:numPr>
        <w:spacing w:after="100"/>
      </w:pPr>
      <w:r>
        <w:t>Collect a sample of each document type (bank statement, ID, commercial record).</w:t>
      </w:r>
    </w:p>
    <w:p w:rsidR="00EF7863" w:rsidRDefault="00A61B8A">
      <w:pPr>
        <w:pStyle w:val="ListParagraph"/>
        <w:numPr>
          <w:ilvl w:val="0"/>
          <w:numId w:val="2"/>
        </w:numPr>
        <w:spacing w:after="100"/>
      </w:pPr>
      <w:r>
        <w:t>Preprocess images: deskew, de</w:t>
      </w:r>
      <w:r>
        <w:t>noise, standardize resolution.</w:t>
      </w:r>
    </w:p>
    <w:p w:rsidR="00EF7863" w:rsidRDefault="00A61B8A">
      <w:pPr>
        <w:pStyle w:val="ListParagraph"/>
        <w:numPr>
          <w:ilvl w:val="0"/>
          <w:numId w:val="2"/>
        </w:numPr>
        <w:spacing w:after="100"/>
      </w:pPr>
      <w:r>
        <w:t>Use Computer Vision to classify the document type and detect each field's location (layout detection).</w:t>
      </w:r>
    </w:p>
    <w:p w:rsidR="00EF7863" w:rsidRDefault="00A61B8A">
      <w:pPr>
        <w:pStyle w:val="ListParagraph"/>
        <w:numPr>
          <w:ilvl w:val="0"/>
          <w:numId w:val="2"/>
        </w:numPr>
        <w:spacing w:after="100"/>
      </w:pPr>
      <w:r>
        <w:t>Run a ready-made OCR engine to extract text within the detected fields, and measure its accuracy on the sample.</w:t>
      </w:r>
    </w:p>
    <w:p w:rsidR="00EF7863" w:rsidRDefault="00A61B8A">
      <w:pPr>
        <w:pStyle w:val="ListParagraph"/>
        <w:numPr>
          <w:ilvl w:val="0"/>
          <w:numId w:val="2"/>
        </w:numPr>
        <w:spacing w:after="100"/>
      </w:pPr>
      <w:r>
        <w:t>Build a fu</w:t>
      </w:r>
      <w:r>
        <w:t>nction converting raw OCR output into structured JSON fields.</w:t>
      </w:r>
    </w:p>
    <w:p w:rsidR="00EF7863" w:rsidRDefault="00A61B8A">
      <w:pPr>
        <w:pStyle w:val="ListParagraph"/>
        <w:numPr>
          <w:ilvl w:val="0"/>
          <w:numId w:val="2"/>
        </w:numPr>
        <w:spacing w:after="100"/>
      </w:pPr>
      <w:r>
        <w:t>Set a confidence threshold per field, flagging lower-confidence fields for manual review.</w:t>
      </w:r>
    </w:p>
    <w:p w:rsidR="00EF7863" w:rsidRDefault="00A61B8A">
      <w:pPr>
        <w:pStyle w:val="Heading2"/>
        <w:spacing w:before="300" w:after="150"/>
      </w:pPr>
      <w:r>
        <w:rPr>
          <w:b/>
          <w:bCs/>
          <w:sz w:val="25"/>
          <w:szCs w:val="25"/>
        </w:rPr>
        <w:t>Phase 7 — Feature Engineering</w:t>
      </w:r>
    </w:p>
    <w:p w:rsidR="00EF7863" w:rsidRDefault="00A61B8A">
      <w:pPr>
        <w:pStyle w:val="ListParagraph"/>
        <w:numPr>
          <w:ilvl w:val="0"/>
          <w:numId w:val="2"/>
        </w:numPr>
        <w:spacing w:after="100"/>
      </w:pPr>
      <w:r>
        <w:t>Write functions to compute derived indicators (debt-to-income ratio, depos</w:t>
      </w:r>
      <w:r>
        <w:t>it regularity, etc.) based on EDA findings.</w:t>
      </w:r>
    </w:p>
    <w:p w:rsidR="00EF7863" w:rsidRDefault="00A61B8A">
      <w:pPr>
        <w:pStyle w:val="ListParagraph"/>
        <w:numPr>
          <w:ilvl w:val="0"/>
          <w:numId w:val="2"/>
        </w:numPr>
        <w:spacing w:after="100"/>
      </w:pPr>
      <w:r>
        <w:t>Encode categorical variables (One-Hot / Target Encoding).</w:t>
      </w:r>
    </w:p>
    <w:p w:rsidR="00EF7863" w:rsidRDefault="00A61B8A">
      <w:pPr>
        <w:pStyle w:val="ListParagraph"/>
        <w:numPr>
          <w:ilvl w:val="0"/>
          <w:numId w:val="2"/>
        </w:numPr>
        <w:spacing w:after="100"/>
      </w:pPr>
      <w:r>
        <w:t>Scale numeric variables.</w:t>
      </w:r>
    </w:p>
    <w:p w:rsidR="00EF7863" w:rsidRDefault="00A61B8A">
      <w:pPr>
        <w:pStyle w:val="ListParagraph"/>
        <w:numPr>
          <w:ilvl w:val="0"/>
          <w:numId w:val="2"/>
        </w:numPr>
        <w:spacing w:after="100"/>
      </w:pPr>
      <w:r>
        <w:t>Build a single function that turns any raw request's data into a ready feature vector.</w:t>
      </w:r>
    </w:p>
    <w:p w:rsidR="00EF7863" w:rsidRDefault="00A61B8A">
      <w:pPr>
        <w:pStyle w:val="Heading2"/>
        <w:spacing w:before="300" w:after="150"/>
      </w:pPr>
      <w:r>
        <w:rPr>
          <w:b/>
          <w:bCs/>
          <w:sz w:val="25"/>
          <w:szCs w:val="25"/>
        </w:rPr>
        <w:lastRenderedPageBreak/>
        <w:t>Phase 8 — Building the Risk Prediction Mod</w:t>
      </w:r>
      <w:r>
        <w:rPr>
          <w:b/>
          <w:bCs/>
          <w:sz w:val="25"/>
          <w:szCs w:val="25"/>
        </w:rPr>
        <w:t>el (ML)</w:t>
      </w:r>
    </w:p>
    <w:p w:rsidR="00EF7863" w:rsidRDefault="00A61B8A">
      <w:pPr>
        <w:pStyle w:val="ListParagraph"/>
        <w:numPr>
          <w:ilvl w:val="0"/>
          <w:numId w:val="2"/>
        </w:numPr>
        <w:spacing w:after="100"/>
      </w:pPr>
      <w:r>
        <w:t>Train a baseline Logistic Regression model on the merged external dataset.</w:t>
      </w:r>
    </w:p>
    <w:p w:rsidR="00EF7863" w:rsidRDefault="00A61B8A">
      <w:pPr>
        <w:pStyle w:val="ListParagraph"/>
        <w:numPr>
          <w:ilvl w:val="0"/>
          <w:numId w:val="2"/>
        </w:numPr>
        <w:spacing w:after="100"/>
      </w:pPr>
      <w:r>
        <w:t>Run an initial evaluation of the model (AUC, Accuracy).</w:t>
      </w:r>
    </w:p>
    <w:p w:rsidR="00EF7863" w:rsidRDefault="00A61B8A">
      <w:pPr>
        <w:pStyle w:val="ListParagraph"/>
        <w:numPr>
          <w:ilvl w:val="0"/>
          <w:numId w:val="2"/>
        </w:numPr>
        <w:spacing w:after="100"/>
      </w:pPr>
      <w:r>
        <w:t>Fine-tune the model on the bank's limited data instead of training from scratch.</w:t>
      </w:r>
    </w:p>
    <w:p w:rsidR="00EF7863" w:rsidRDefault="00A61B8A">
      <w:pPr>
        <w:pStyle w:val="ListParagraph"/>
        <w:numPr>
          <w:ilvl w:val="0"/>
          <w:numId w:val="2"/>
        </w:numPr>
        <w:spacing w:after="100"/>
      </w:pPr>
      <w:r>
        <w:t>Evaluate using K-Fold Cross-Validation, given the limited data volume.</w:t>
      </w:r>
    </w:p>
    <w:p w:rsidR="00EF7863" w:rsidRDefault="00A61B8A">
      <w:pPr>
        <w:pStyle w:val="ListParagraph"/>
        <w:numPr>
          <w:ilvl w:val="0"/>
          <w:numId w:val="2"/>
        </w:numPr>
        <w:spacing w:after="100"/>
      </w:pPr>
      <w:r>
        <w:t>Build a traditional scorecard as a parallel benchmark for comparison.</w:t>
      </w:r>
    </w:p>
    <w:p w:rsidR="00EF7863" w:rsidRDefault="00A61B8A">
      <w:pPr>
        <w:pStyle w:val="ListParagraph"/>
        <w:numPr>
          <w:ilvl w:val="0"/>
          <w:numId w:val="2"/>
        </w:numPr>
        <w:spacing w:after="100"/>
      </w:pPr>
      <w:r>
        <w:t xml:space="preserve">Save the final model and honestly </w:t>
      </w:r>
      <w:r>
        <w:t>document its limitations and performance.</w:t>
      </w:r>
    </w:p>
    <w:p w:rsidR="00EF7863" w:rsidRDefault="00A61B8A">
      <w:pPr>
        <w:pStyle w:val="Heading2"/>
        <w:spacing w:before="300" w:after="150"/>
      </w:pPr>
      <w:r>
        <w:rPr>
          <w:b/>
          <w:bCs/>
          <w:sz w:val="25"/>
          <w:szCs w:val="25"/>
        </w:rPr>
        <w:t>Phase 9 — Building Fraud Detection Rules</w:t>
      </w:r>
    </w:p>
    <w:p w:rsidR="00EF7863" w:rsidRDefault="00A61B8A">
      <w:pPr>
        <w:pStyle w:val="ListParagraph"/>
        <w:numPr>
          <w:ilvl w:val="0"/>
          <w:numId w:val="2"/>
        </w:numPr>
        <w:spacing w:after="100"/>
      </w:pPr>
      <w:r>
        <w:t>Identify the most likely fraud patterns in financing requests with the team.</w:t>
      </w:r>
    </w:p>
    <w:p w:rsidR="00EF7863" w:rsidRDefault="00A61B8A">
      <w:pPr>
        <w:pStyle w:val="ListParagraph"/>
        <w:numPr>
          <w:ilvl w:val="0"/>
          <w:numId w:val="2"/>
        </w:numPr>
        <w:spacing w:after="100"/>
      </w:pPr>
      <w:r>
        <w:t>Encode each pattern as a rule function returning a suspicion score.</w:t>
      </w:r>
    </w:p>
    <w:p w:rsidR="00EF7863" w:rsidRDefault="00A61B8A">
      <w:pPr>
        <w:pStyle w:val="ListParagraph"/>
        <w:numPr>
          <w:ilvl w:val="0"/>
          <w:numId w:val="2"/>
        </w:numPr>
        <w:spacing w:after="100"/>
      </w:pPr>
      <w:r>
        <w:t>Set an aggregate threshold t</w:t>
      </w:r>
      <w:r>
        <w:t>hat flags a request as 'needs review'.</w:t>
      </w:r>
    </w:p>
    <w:p w:rsidR="00EF7863" w:rsidRDefault="00A61B8A">
      <w:pPr>
        <w:pStyle w:val="ListParagraph"/>
        <w:numPr>
          <w:ilvl w:val="0"/>
          <w:numId w:val="2"/>
        </w:numPr>
        <w:spacing w:after="100"/>
      </w:pPr>
      <w:r>
        <w:t>Test the rules against a data sample.</w:t>
      </w:r>
    </w:p>
    <w:p w:rsidR="00EF7863" w:rsidRDefault="00A61B8A">
      <w:pPr>
        <w:pStyle w:val="Heading2"/>
        <w:spacing w:before="300" w:after="150"/>
      </w:pPr>
      <w:r>
        <w:rPr>
          <w:b/>
          <w:bCs/>
          <w:sz w:val="25"/>
          <w:szCs w:val="25"/>
        </w:rPr>
        <w:t>Phase 10 — Decision Aggregation and Text Explanation Generation</w:t>
      </w:r>
    </w:p>
    <w:p w:rsidR="00EF7863" w:rsidRDefault="00A61B8A">
      <w:pPr>
        <w:pStyle w:val="ListParagraph"/>
        <w:numPr>
          <w:ilvl w:val="0"/>
          <w:numId w:val="2"/>
        </w:numPr>
        <w:spacing w:after="100"/>
      </w:pPr>
      <w:r>
        <w:t>Design a unified structure for the request evaluation file (Decision Object).</w:t>
      </w:r>
    </w:p>
    <w:p w:rsidR="00EF7863" w:rsidRDefault="00A61B8A">
      <w:pPr>
        <w:pStyle w:val="ListParagraph"/>
        <w:numPr>
          <w:ilvl w:val="0"/>
          <w:numId w:val="2"/>
        </w:numPr>
        <w:spacing w:after="100"/>
      </w:pPr>
      <w:r>
        <w:t>Merge the outputs of the risk model (</w:t>
      </w:r>
      <w:r>
        <w:t>Phase 8) and fraud result (Phase 9), plus initial validation, into this file.</w:t>
      </w:r>
    </w:p>
    <w:p w:rsidR="00EF7863" w:rsidRDefault="00A61B8A">
      <w:pPr>
        <w:pStyle w:val="ListParagraph"/>
        <w:numPr>
          <w:ilvl w:val="0"/>
          <w:numId w:val="2"/>
        </w:numPr>
        <w:spacing w:after="100"/>
      </w:pPr>
      <w:r>
        <w:t>Call the Large Language Model (LLM) to draft a readable text explanation of the decision based on the numbers and influencing factors — this is the first use of the LLM in the project.</w:t>
      </w:r>
    </w:p>
    <w:p w:rsidR="00EF7863" w:rsidRDefault="00A61B8A">
      <w:pPr>
        <w:pStyle w:val="ListParagraph"/>
        <w:numPr>
          <w:ilvl w:val="0"/>
          <w:numId w:val="2"/>
        </w:numPr>
        <w:spacing w:after="100"/>
      </w:pPr>
      <w:r>
        <w:t>Save the complete evaluation file (numbers + text explanation) and link</w:t>
      </w:r>
      <w:r>
        <w:t xml:space="preserve"> it to the database.</w:t>
      </w:r>
    </w:p>
    <w:p w:rsidR="00EF7863" w:rsidRDefault="00A61B8A">
      <w:pPr>
        <w:pStyle w:val="Heading2"/>
        <w:spacing w:before="300" w:after="150"/>
      </w:pPr>
      <w:r>
        <w:rPr>
          <w:b/>
          <w:bCs/>
          <w:sz w:val="25"/>
          <w:szCs w:val="25"/>
        </w:rPr>
        <w:t>Phase 11 — Summarizing Portfolio-Level Analytics Insights</w:t>
      </w:r>
    </w:p>
    <w:p w:rsidR="00EF7863" w:rsidRDefault="00A61B8A">
      <w:pPr>
        <w:pStyle w:val="ListParagraph"/>
        <w:numPr>
          <w:ilvl w:val="0"/>
          <w:numId w:val="2"/>
        </w:numPr>
        <w:spacing w:after="100"/>
      </w:pPr>
      <w:r>
        <w:t>Run aggregate queries across all processed requests (rejection rates, common risk drivers, tier distribution).</w:t>
      </w:r>
    </w:p>
    <w:p w:rsidR="00EF7863" w:rsidRDefault="00A61B8A">
      <w:pPr>
        <w:pStyle w:val="ListParagraph"/>
        <w:numPr>
          <w:ilvl w:val="0"/>
          <w:numId w:val="2"/>
        </w:numPr>
        <w:spacing w:after="100"/>
      </w:pPr>
      <w:r>
        <w:t>Convert numeric results into clear, concise text summaries.</w:t>
      </w:r>
    </w:p>
    <w:p w:rsidR="00EF7863" w:rsidRDefault="00A61B8A">
      <w:pPr>
        <w:pStyle w:val="ListParagraph"/>
        <w:numPr>
          <w:ilvl w:val="0"/>
          <w:numId w:val="2"/>
        </w:numPr>
        <w:spacing w:after="100"/>
      </w:pPr>
      <w:r>
        <w:t>Refres</w:t>
      </w:r>
      <w:r>
        <w:t>h these summaries periodically as new requests accumulate, to feed the AI assistant.</w:t>
      </w:r>
    </w:p>
    <w:p w:rsidR="00EF7863" w:rsidRDefault="00A61B8A">
      <w:pPr>
        <w:pStyle w:val="Heading2"/>
        <w:spacing w:before="300" w:after="150"/>
      </w:pPr>
      <w:r>
        <w:rPr>
          <w:b/>
          <w:bCs/>
          <w:sz w:val="25"/>
          <w:szCs w:val="25"/>
        </w:rPr>
        <w:t>Phase 12 — Building the AI Assistant (RAG)</w:t>
      </w:r>
    </w:p>
    <w:p w:rsidR="00EF7863" w:rsidRDefault="00A61B8A">
      <w:pPr>
        <w:pStyle w:val="ListParagraph"/>
        <w:numPr>
          <w:ilvl w:val="0"/>
          <w:numId w:val="2"/>
        </w:numPr>
        <w:spacing w:after="100"/>
      </w:pPr>
      <w:r>
        <w:t>Choose a vector database.</w:t>
      </w:r>
    </w:p>
    <w:p w:rsidR="00EF7863" w:rsidRDefault="00A61B8A">
      <w:pPr>
        <w:pStyle w:val="ListParagraph"/>
        <w:numPr>
          <w:ilvl w:val="0"/>
          <w:numId w:val="2"/>
        </w:numPr>
        <w:spacing w:after="100"/>
      </w:pPr>
      <w:r>
        <w:t>Convert each request's data into embeddings and store them.</w:t>
      </w:r>
    </w:p>
    <w:p w:rsidR="00EF7863" w:rsidRDefault="00A61B8A">
      <w:pPr>
        <w:pStyle w:val="ListParagraph"/>
        <w:numPr>
          <w:ilvl w:val="0"/>
          <w:numId w:val="2"/>
        </w:numPr>
        <w:spacing w:after="100"/>
      </w:pPr>
      <w:r>
        <w:t>Convert the analytics summaries (Phase 11)</w:t>
      </w:r>
      <w:r>
        <w:t xml:space="preserve"> into embeddings, stored separately as 'general insights'.</w:t>
      </w:r>
    </w:p>
    <w:p w:rsidR="00EF7863" w:rsidRDefault="00A61B8A">
      <w:pPr>
        <w:pStyle w:val="ListParagraph"/>
        <w:numPr>
          <w:ilvl w:val="0"/>
          <w:numId w:val="2"/>
        </w:numPr>
        <w:spacing w:after="100"/>
      </w:pPr>
      <w:r>
        <w:t>Build a retrieval function that pulls the most relevant of both sources based on the officer's question.</w:t>
      </w:r>
    </w:p>
    <w:p w:rsidR="00EF7863" w:rsidRDefault="00A61B8A">
      <w:pPr>
        <w:pStyle w:val="ListParagraph"/>
        <w:numPr>
          <w:ilvl w:val="0"/>
          <w:numId w:val="2"/>
        </w:numPr>
        <w:spacing w:after="100"/>
      </w:pPr>
      <w:r>
        <w:t xml:space="preserve">Write the prompt that merges the retrieved context with the officer's question and sends it </w:t>
      </w:r>
      <w:r>
        <w:t>to the LLM — this is the second use of the LLM in the project.</w:t>
      </w:r>
    </w:p>
    <w:p w:rsidR="00EF7863" w:rsidRDefault="00A61B8A">
      <w:pPr>
        <w:pStyle w:val="Heading2"/>
        <w:spacing w:before="300" w:after="150"/>
      </w:pPr>
      <w:r>
        <w:rPr>
          <w:b/>
          <w:bCs/>
          <w:sz w:val="25"/>
          <w:szCs w:val="25"/>
        </w:rPr>
        <w:t>Phase 13 — Building the User Interface</w:t>
      </w:r>
    </w:p>
    <w:p w:rsidR="00EF7863" w:rsidRDefault="00A61B8A">
      <w:pPr>
        <w:pStyle w:val="ListParagraph"/>
        <w:numPr>
          <w:ilvl w:val="0"/>
          <w:numId w:val="2"/>
        </w:numPr>
        <w:spacing w:after="100"/>
      </w:pPr>
      <w:r>
        <w:t>Design a screen displaying request details and the decision.</w:t>
      </w:r>
    </w:p>
    <w:p w:rsidR="00EF7863" w:rsidRDefault="00A61B8A">
      <w:pPr>
        <w:pStyle w:val="ListParagraph"/>
        <w:numPr>
          <w:ilvl w:val="0"/>
          <w:numId w:val="2"/>
        </w:numPr>
        <w:spacing w:after="100"/>
      </w:pPr>
      <w:r>
        <w:lastRenderedPageBreak/>
        <w:t>Build a chat box connected to the AI assistant API.</w:t>
      </w:r>
    </w:p>
    <w:p w:rsidR="00EF7863" w:rsidRDefault="00A61B8A">
      <w:pPr>
        <w:pStyle w:val="ListParagraph"/>
        <w:numPr>
          <w:ilvl w:val="0"/>
          <w:numId w:val="2"/>
        </w:numPr>
        <w:spacing w:after="100"/>
      </w:pPr>
      <w:r>
        <w:t>Add an accept/override decision button wi</w:t>
      </w:r>
      <w:r>
        <w:t>th a reason field.</w:t>
      </w:r>
    </w:p>
    <w:p w:rsidR="00EF7863" w:rsidRDefault="00A61B8A">
      <w:pPr>
        <w:pStyle w:val="ListParagraph"/>
        <w:numPr>
          <w:ilvl w:val="0"/>
          <w:numId w:val="2"/>
        </w:numPr>
        <w:spacing w:after="100"/>
      </w:pPr>
      <w:r>
        <w:t>Connect each screen to the backend API.</w:t>
      </w:r>
    </w:p>
    <w:p w:rsidR="00EF7863" w:rsidRDefault="00A61B8A">
      <w:pPr>
        <w:pStyle w:val="Heading2"/>
        <w:spacing w:before="300" w:after="150"/>
      </w:pPr>
      <w:r>
        <w:rPr>
          <w:b/>
          <w:bCs/>
          <w:sz w:val="25"/>
          <w:szCs w:val="25"/>
        </w:rPr>
        <w:t>Phase 14 — Integration and Comprehensive Testing</w:t>
      </w:r>
    </w:p>
    <w:p w:rsidR="00EF7863" w:rsidRDefault="00A61B8A">
      <w:pPr>
        <w:pStyle w:val="ListParagraph"/>
        <w:numPr>
          <w:ilvl w:val="0"/>
          <w:numId w:val="2"/>
        </w:numPr>
        <w:spacing w:after="100"/>
      </w:pPr>
      <w:r>
        <w:t>Connect all components (extraction, risk model, fraud, decision, UI) into a single workflow.</w:t>
      </w:r>
    </w:p>
    <w:p w:rsidR="00EF7863" w:rsidRDefault="00A61B8A">
      <w:pPr>
        <w:pStyle w:val="ListParagraph"/>
        <w:numPr>
          <w:ilvl w:val="0"/>
          <w:numId w:val="2"/>
        </w:numPr>
        <w:spacing w:after="100"/>
      </w:pPr>
      <w:r>
        <w:t>Functional testing: run a complete request end to end.</w:t>
      </w:r>
    </w:p>
    <w:p w:rsidR="00EF7863" w:rsidRDefault="00A61B8A">
      <w:pPr>
        <w:pStyle w:val="ListParagraph"/>
        <w:numPr>
          <w:ilvl w:val="0"/>
          <w:numId w:val="2"/>
        </w:numPr>
        <w:spacing w:after="100"/>
      </w:pPr>
      <w:r>
        <w:t>Performance testing: measure processing time per request.</w:t>
      </w:r>
    </w:p>
    <w:p w:rsidR="00EF7863" w:rsidRDefault="00A61B8A">
      <w:pPr>
        <w:pStyle w:val="ListParagraph"/>
        <w:numPr>
          <w:ilvl w:val="0"/>
          <w:numId w:val="2"/>
        </w:numPr>
        <w:spacing w:after="100"/>
      </w:pPr>
      <w:r>
        <w:t>Basic security testing: confirm sensitive data is encrypted/protected.</w:t>
      </w:r>
    </w:p>
    <w:p w:rsidR="00EF7863" w:rsidRDefault="00A61B8A">
      <w:pPr>
        <w:pStyle w:val="ListParagraph"/>
        <w:numPr>
          <w:ilvl w:val="0"/>
          <w:numId w:val="2"/>
        </w:numPr>
        <w:spacing w:after="100"/>
      </w:pPr>
      <w:r>
        <w:t>Log all discovered issues in a bug log.</w:t>
      </w:r>
    </w:p>
    <w:p w:rsidR="00EF7863" w:rsidRDefault="00A61B8A">
      <w:pPr>
        <w:pStyle w:val="Heading2"/>
        <w:spacing w:before="300" w:after="150"/>
      </w:pPr>
      <w:r>
        <w:rPr>
          <w:b/>
          <w:bCs/>
          <w:sz w:val="25"/>
          <w:szCs w:val="25"/>
        </w:rPr>
        <w:t>Phase 15 — Monitoring (MLOps)</w:t>
      </w:r>
    </w:p>
    <w:p w:rsidR="00EF7863" w:rsidRDefault="00A61B8A">
      <w:pPr>
        <w:pStyle w:val="ListParagraph"/>
        <w:numPr>
          <w:ilvl w:val="0"/>
          <w:numId w:val="2"/>
        </w:numPr>
        <w:spacing w:after="100"/>
      </w:pPr>
      <w:r>
        <w:t>Design a table logging every evaluation run and its detai</w:t>
      </w:r>
      <w:r>
        <w:t>ls.</w:t>
      </w:r>
    </w:p>
    <w:p w:rsidR="00EF7863" w:rsidRDefault="00A61B8A">
      <w:pPr>
        <w:pStyle w:val="ListParagraph"/>
        <w:numPr>
          <w:ilvl w:val="0"/>
          <w:numId w:val="2"/>
        </w:numPr>
        <w:spacing w:after="100"/>
      </w:pPr>
      <w:r>
        <w:t>Periodically compute average model performance.</w:t>
      </w:r>
    </w:p>
    <w:p w:rsidR="00EF7863" w:rsidRDefault="00A61B8A">
      <w:pPr>
        <w:pStyle w:val="ListParagraph"/>
        <w:numPr>
          <w:ilvl w:val="0"/>
          <w:numId w:val="2"/>
        </w:numPr>
        <w:spacing w:after="100"/>
      </w:pPr>
      <w:r>
        <w:t>Prepare a basic performance-monitoring dashboard (even a simplified one for the MVP).</w:t>
      </w:r>
    </w:p>
    <w:p w:rsidR="00EF7863" w:rsidRDefault="00A61B8A">
      <w:pPr>
        <w:pStyle w:val="Heading2"/>
        <w:spacing w:before="300" w:after="150"/>
      </w:pPr>
      <w:r>
        <w:rPr>
          <w:b/>
          <w:bCs/>
          <w:sz w:val="25"/>
          <w:szCs w:val="25"/>
        </w:rPr>
        <w:t>Phase 16 — Business Analytics Dashboard</w:t>
      </w:r>
    </w:p>
    <w:p w:rsidR="00EF7863" w:rsidRDefault="00A61B8A">
      <w:pPr>
        <w:pStyle w:val="ListParagraph"/>
        <w:numPr>
          <w:ilvl w:val="0"/>
          <w:numId w:val="2"/>
        </w:numPr>
        <w:spacing w:after="100"/>
      </w:pPr>
      <w:r>
        <w:t>Write the aggregation queries (request volume, approval rates, risk-tier distribution).</w:t>
      </w:r>
    </w:p>
    <w:p w:rsidR="00EF7863" w:rsidRDefault="00A61B8A">
      <w:pPr>
        <w:pStyle w:val="ListParagraph"/>
        <w:numPr>
          <w:ilvl w:val="0"/>
          <w:numId w:val="2"/>
        </w:numPr>
        <w:spacing w:after="100"/>
      </w:pPr>
      <w:r>
        <w:t>Display the results on a dashboard.</w:t>
      </w:r>
    </w:p>
    <w:p w:rsidR="00EF7863" w:rsidRDefault="00A61B8A">
      <w:pPr>
        <w:pStyle w:val="ListParagraph"/>
        <w:numPr>
          <w:ilvl w:val="0"/>
          <w:numId w:val="2"/>
        </w:numPr>
        <w:spacing w:after="100"/>
      </w:pPr>
      <w:r>
        <w:t>Wire the dashboard to auto-refresh as the database updates, feeding the Phase 11 summaries as well.</w:t>
      </w:r>
    </w:p>
    <w:p w:rsidR="00EF7863" w:rsidRDefault="00A61B8A">
      <w:pPr>
        <w:pStyle w:val="Heading2"/>
        <w:spacing w:before="300" w:after="150"/>
      </w:pPr>
      <w:r>
        <w:rPr>
          <w:b/>
          <w:bCs/>
          <w:sz w:val="25"/>
          <w:szCs w:val="25"/>
        </w:rPr>
        <w:t>Phase 17 — Documentation</w:t>
      </w:r>
    </w:p>
    <w:p w:rsidR="00EF7863" w:rsidRDefault="00A61B8A">
      <w:pPr>
        <w:pStyle w:val="ListParagraph"/>
        <w:numPr>
          <w:ilvl w:val="0"/>
          <w:numId w:val="2"/>
        </w:numPr>
        <w:spacing w:after="100"/>
      </w:pPr>
      <w:r>
        <w:t>Prepare complete technical documentation for all platform components.</w:t>
      </w:r>
    </w:p>
    <w:p w:rsidR="00EF7863" w:rsidRDefault="00A61B8A">
      <w:pPr>
        <w:pStyle w:val="ListParagraph"/>
        <w:numPr>
          <w:ilvl w:val="0"/>
          <w:numId w:val="2"/>
        </w:numPr>
        <w:spacing w:after="100"/>
      </w:pPr>
      <w:r>
        <w:t>Prepare a user guide for the credit officer.</w:t>
      </w:r>
    </w:p>
    <w:p w:rsidR="00EF7863" w:rsidRDefault="00A61B8A">
      <w:pPr>
        <w:pStyle w:val="ListParagraph"/>
        <w:numPr>
          <w:ilvl w:val="0"/>
          <w:numId w:val="2"/>
        </w:numPr>
        <w:spacing w:after="100"/>
      </w:pPr>
      <w:r>
        <w:t>Honestly documen</w:t>
      </w:r>
      <w:r>
        <w:t>t the model's limitations and the data constraints.</w:t>
      </w:r>
    </w:p>
    <w:p w:rsidR="00EF7863" w:rsidRDefault="00A61B8A">
      <w:pPr>
        <w:pStyle w:val="Heading2"/>
        <w:spacing w:before="300" w:after="150"/>
      </w:pPr>
      <w:r>
        <w:rPr>
          <w:b/>
          <w:bCs/>
          <w:sz w:val="25"/>
          <w:szCs w:val="25"/>
        </w:rPr>
        <w:t>Phase 18 — Final Presentation Preparation</w:t>
      </w:r>
    </w:p>
    <w:p w:rsidR="00EF7863" w:rsidRDefault="00A61B8A">
      <w:pPr>
        <w:pStyle w:val="ListParagraph"/>
        <w:numPr>
          <w:ilvl w:val="0"/>
          <w:numId w:val="2"/>
        </w:numPr>
        <w:spacing w:after="100"/>
      </w:pPr>
      <w:r>
        <w:t>Design the presentation (problem, solution, technical architecture, demo, business value, lessons learned).</w:t>
      </w:r>
    </w:p>
    <w:p w:rsidR="00EF7863" w:rsidRDefault="00A61B8A">
      <w:pPr>
        <w:pStyle w:val="ListParagraph"/>
        <w:numPr>
          <w:ilvl w:val="0"/>
          <w:numId w:val="2"/>
        </w:numPr>
        <w:spacing w:after="100"/>
      </w:pPr>
      <w:r>
        <w:t>Rehearse the live demo multiple times, with a fallback</w:t>
      </w:r>
      <w:r>
        <w:t xml:space="preserve"> plan in case of technical issues.</w:t>
      </w:r>
    </w:p>
    <w:p w:rsidR="00EF7863" w:rsidRDefault="00A61B8A">
      <w:pPr>
        <w:pStyle w:val="ListParagraph"/>
        <w:numPr>
          <w:ilvl w:val="0"/>
          <w:numId w:val="2"/>
        </w:numPr>
        <w:spacing w:after="100"/>
      </w:pPr>
      <w:r>
        <w:t>Conduct a full review of all project deliverables before demo day.</w:t>
      </w:r>
    </w:p>
    <w:p w:rsidR="00EF7863" w:rsidRDefault="00A61B8A">
      <w:pPr>
        <w:pStyle w:val="Heading2"/>
        <w:spacing w:before="300" w:after="150"/>
      </w:pPr>
      <w:r>
        <w:rPr>
          <w:b/>
          <w:bCs/>
          <w:sz w:val="25"/>
          <w:szCs w:val="25"/>
        </w:rPr>
        <w:t>Phase 19 — Final Presentation and Delivery</w:t>
      </w:r>
    </w:p>
    <w:p w:rsidR="00EF7863" w:rsidRDefault="00A61B8A">
      <w:pPr>
        <w:pStyle w:val="ListParagraph"/>
        <w:numPr>
          <w:ilvl w:val="0"/>
          <w:numId w:val="2"/>
        </w:numPr>
        <w:spacing w:after="100"/>
      </w:pPr>
      <w:r>
        <w:t>Deliver the presentation and live demo.</w:t>
      </w:r>
    </w:p>
    <w:p w:rsidR="00EF7863" w:rsidRDefault="00A61B8A">
      <w:pPr>
        <w:pStyle w:val="ListParagraph"/>
        <w:numPr>
          <w:ilvl w:val="0"/>
          <w:numId w:val="2"/>
        </w:numPr>
        <w:spacing w:after="100"/>
      </w:pPr>
      <w:r>
        <w:t>Collect feedback and evaluations from attendees.</w:t>
      </w:r>
    </w:p>
    <w:p w:rsidR="00EF7863" w:rsidRDefault="00A61B8A">
      <w:pPr>
        <w:pStyle w:val="ListParagraph"/>
        <w:numPr>
          <w:ilvl w:val="0"/>
          <w:numId w:val="2"/>
        </w:numPr>
        <w:spacing w:after="100"/>
      </w:pPr>
      <w:r>
        <w:t>Deliver all outputs (c</w:t>
      </w:r>
      <w:r>
        <w:t>ode, documentation, trained model).</w:t>
      </w:r>
    </w:p>
    <w:p w:rsidR="00EF7863" w:rsidRDefault="00A61B8A">
      <w:pPr>
        <w:pStyle w:val="ListParagraph"/>
        <w:numPr>
          <w:ilvl w:val="0"/>
          <w:numId w:val="2"/>
        </w:numPr>
        <w:spacing w:after="100"/>
      </w:pPr>
      <w:r>
        <w:t>Prepare a lessons-learned report.</w:t>
      </w:r>
    </w:p>
    <w:p w:rsidR="00EF7863" w:rsidRDefault="00A61B8A">
      <w:pPr>
        <w:pStyle w:val="Heading1"/>
        <w:pBdr>
          <w:bottom w:val="single" w:sz="6" w:space="4" w:color="999999"/>
        </w:pBdr>
        <w:spacing w:before="400" w:after="200"/>
      </w:pPr>
      <w:r>
        <w:rPr>
          <w:b/>
          <w:bCs/>
          <w:sz w:val="30"/>
          <w:szCs w:val="30"/>
        </w:rPr>
        <w:lastRenderedPageBreak/>
        <w:t>7.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EF7863">
        <w:tblPrEx>
          <w:tblCellMar>
            <w:top w:w="0" w:type="dxa"/>
            <w:bottom w:w="0" w:type="dxa"/>
          </w:tblCellMar>
        </w:tblPrEx>
        <w:trPr>
          <w:tblHeader/>
        </w:trPr>
        <w:tc>
          <w:tcPr>
            <w:tcW w:w="15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w:t>
            </w:r>
          </w:p>
        </w:tc>
        <w:tc>
          <w:tcPr>
            <w:tcW w:w="80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Requirement</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FR-01</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allow creating a new financing request linked to the customer's basic data</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FR-02</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support uploading documents in PDF and image (JPEG/PNG) formats</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FR-03</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automatically extract financial and personal data from uploaded documents</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FR-04</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validate the completeness and consistency of extracte</w:t>
            </w:r>
            <w:r>
              <w:rPr>
                <w:sz w:val="20"/>
                <w:szCs w:val="20"/>
              </w:rPr>
              <w:t>d data before evaluation</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FR-05</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produce a credit Risk Score and a preliminary eligibility decision for each request</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FR-06</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display a readable explanation of the reasons behind the credit evaluation</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FR-07</w:t>
            </w:r>
          </w:p>
        </w:tc>
        <w:tc>
          <w:tcPr>
            <w:tcW w:w="8000" w:type="dxa"/>
            <w:tcMar>
              <w:top w:w="80" w:type="dxa"/>
              <w:left w:w="100" w:type="dxa"/>
              <w:bottom w:w="80" w:type="dxa"/>
              <w:right w:w="100" w:type="dxa"/>
            </w:tcMar>
            <w:vAlign w:val="center"/>
          </w:tcPr>
          <w:p w:rsidR="00EF7863" w:rsidRDefault="00A61B8A">
            <w:pPr>
              <w:spacing w:after="40"/>
            </w:pPr>
            <w:r>
              <w:rPr>
                <w:sz w:val="20"/>
                <w:szCs w:val="20"/>
              </w:rPr>
              <w:t xml:space="preserve">The system shall </w:t>
            </w:r>
            <w:r>
              <w:rPr>
                <w:sz w:val="20"/>
                <w:szCs w:val="20"/>
              </w:rPr>
              <w:t>detect potential fraud indicators and flag suspicious requests</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FR-08</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allow the credit officer to accept or override the automated decision, logging the reason</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FR-09</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provide an AI assistant that answers credit officer questions in natural language</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FR-10</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shall log every final decision with its timestamp and the person who made it, for audit purposes</w:t>
            </w:r>
          </w:p>
        </w:tc>
      </w:tr>
    </w:tbl>
    <w:p w:rsidR="00EF7863" w:rsidRDefault="00A61B8A">
      <w:pPr>
        <w:pStyle w:val="Heading1"/>
        <w:pBdr>
          <w:bottom w:val="single" w:sz="6" w:space="4" w:color="999999"/>
        </w:pBdr>
        <w:spacing w:before="400" w:after="200"/>
      </w:pPr>
      <w:r>
        <w:rPr>
          <w:b/>
          <w:bCs/>
          <w:sz w:val="30"/>
          <w:szCs w:val="30"/>
        </w:rPr>
        <w:t>8.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EF7863">
        <w:tblPrEx>
          <w:tblCellMar>
            <w:top w:w="0" w:type="dxa"/>
            <w:bottom w:w="0" w:type="dxa"/>
          </w:tblCellMar>
        </w:tblPrEx>
        <w:trPr>
          <w:tblHeader/>
        </w:trPr>
        <w:tc>
          <w:tcPr>
            <w:tcW w:w="15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w:t>
            </w:r>
          </w:p>
        </w:tc>
        <w:tc>
          <w:tcPr>
            <w:tcW w:w="8000" w:type="dxa"/>
            <w:shd w:val="clear" w:color="auto" w:fill="E7E6E6"/>
            <w:tcMar>
              <w:top w:w="80" w:type="dxa"/>
              <w:left w:w="100" w:type="dxa"/>
              <w:bottom w:w="80" w:type="dxa"/>
              <w:right w:w="100" w:type="dxa"/>
            </w:tcMar>
            <w:vAlign w:val="center"/>
          </w:tcPr>
          <w:p w:rsidR="00EF7863" w:rsidRDefault="00A61B8A">
            <w:pPr>
              <w:spacing w:after="40"/>
            </w:pPr>
            <w:r>
              <w:rPr>
                <w:b/>
                <w:bCs/>
                <w:sz w:val="20"/>
                <w:szCs w:val="20"/>
              </w:rPr>
              <w:t>Requirement</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NFR-01</w:t>
            </w:r>
          </w:p>
        </w:tc>
        <w:tc>
          <w:tcPr>
            <w:tcW w:w="8000" w:type="dxa"/>
            <w:tcMar>
              <w:top w:w="80" w:type="dxa"/>
              <w:left w:w="100" w:type="dxa"/>
              <w:bottom w:w="80" w:type="dxa"/>
              <w:right w:w="100" w:type="dxa"/>
            </w:tcMar>
            <w:vAlign w:val="center"/>
          </w:tcPr>
          <w:p w:rsidR="00EF7863" w:rsidRDefault="00A61B8A">
            <w:pPr>
              <w:spacing w:after="40"/>
            </w:pPr>
            <w:r>
              <w:rPr>
                <w:sz w:val="20"/>
                <w:szCs w:val="20"/>
              </w:rPr>
              <w:t>Document data extraction accuracy of at least 95%</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NFR-02</w:t>
            </w:r>
          </w:p>
        </w:tc>
        <w:tc>
          <w:tcPr>
            <w:tcW w:w="8000" w:type="dxa"/>
            <w:tcMar>
              <w:top w:w="80" w:type="dxa"/>
              <w:left w:w="100" w:type="dxa"/>
              <w:bottom w:w="80" w:type="dxa"/>
              <w:right w:w="100" w:type="dxa"/>
            </w:tcMar>
            <w:vAlign w:val="center"/>
          </w:tcPr>
          <w:p w:rsidR="00EF7863" w:rsidRDefault="00A61B8A">
            <w:pPr>
              <w:spacing w:after="40"/>
            </w:pPr>
            <w:r>
              <w:rPr>
                <w:sz w:val="20"/>
                <w:szCs w:val="20"/>
              </w:rPr>
              <w:t>Credit scoring and fraud detection model accuracy of at least 90%</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NFR-03</w:t>
            </w:r>
          </w:p>
        </w:tc>
        <w:tc>
          <w:tcPr>
            <w:tcW w:w="8000" w:type="dxa"/>
            <w:tcMar>
              <w:top w:w="80" w:type="dxa"/>
              <w:left w:w="100" w:type="dxa"/>
              <w:bottom w:w="80" w:type="dxa"/>
              <w:right w:w="100" w:type="dxa"/>
            </w:tcMar>
            <w:vAlign w:val="center"/>
          </w:tcPr>
          <w:p w:rsidR="00EF7863" w:rsidRDefault="00A61B8A">
            <w:pPr>
              <w:spacing w:after="40"/>
            </w:pPr>
            <w:r>
              <w:rPr>
                <w:sz w:val="20"/>
                <w:szCs w:val="20"/>
              </w:rPr>
              <w:t>The AI assistant automatically answers at least 80% of common questions</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NFR-04</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 can process at least 1,000 financing requests per day</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NFR-05</w:t>
            </w:r>
          </w:p>
        </w:tc>
        <w:tc>
          <w:tcPr>
            <w:tcW w:w="8000" w:type="dxa"/>
            <w:tcMar>
              <w:top w:w="80" w:type="dxa"/>
              <w:left w:w="100" w:type="dxa"/>
              <w:bottom w:w="80" w:type="dxa"/>
              <w:right w:w="100" w:type="dxa"/>
            </w:tcMar>
            <w:vAlign w:val="center"/>
          </w:tcPr>
          <w:p w:rsidR="00EF7863" w:rsidRDefault="00A61B8A">
            <w:pPr>
              <w:spacing w:after="40"/>
            </w:pPr>
            <w:r>
              <w:rPr>
                <w:sz w:val="20"/>
                <w:szCs w:val="20"/>
              </w:rPr>
              <w:t>Compliance with Central Bank of Egypt data protection and privacy standards</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NFR-06</w:t>
            </w:r>
          </w:p>
        </w:tc>
        <w:tc>
          <w:tcPr>
            <w:tcW w:w="8000" w:type="dxa"/>
            <w:tcMar>
              <w:top w:w="80" w:type="dxa"/>
              <w:left w:w="100" w:type="dxa"/>
              <w:bottom w:w="80" w:type="dxa"/>
              <w:right w:w="100" w:type="dxa"/>
            </w:tcMar>
            <w:vAlign w:val="center"/>
          </w:tcPr>
          <w:p w:rsidR="00EF7863" w:rsidRDefault="00A61B8A">
            <w:pPr>
              <w:spacing w:after="40"/>
            </w:pPr>
            <w:r>
              <w:rPr>
                <w:sz w:val="20"/>
                <w:szCs w:val="20"/>
              </w:rPr>
              <w:t>Full audit trail of</w:t>
            </w:r>
            <w:r>
              <w:rPr>
                <w:sz w:val="20"/>
                <w:szCs w:val="20"/>
              </w:rPr>
              <w:t xml:space="preserve"> access to and modification of request data</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NFR-07</w:t>
            </w:r>
          </w:p>
        </w:tc>
        <w:tc>
          <w:tcPr>
            <w:tcW w:w="8000" w:type="dxa"/>
            <w:tcMar>
              <w:top w:w="80" w:type="dxa"/>
              <w:left w:w="100" w:type="dxa"/>
              <w:bottom w:w="80" w:type="dxa"/>
              <w:right w:w="100" w:type="dxa"/>
            </w:tcMar>
            <w:vAlign w:val="center"/>
          </w:tcPr>
          <w:p w:rsidR="00EF7863" w:rsidRDefault="00A61B8A">
            <w:pPr>
              <w:spacing w:after="40"/>
            </w:pPr>
            <w:r>
              <w:rPr>
                <w:sz w:val="20"/>
                <w:szCs w:val="20"/>
              </w:rPr>
              <w:t>A continuous monitoring mechanism for model performance post-deployment</w:t>
            </w:r>
          </w:p>
        </w:tc>
      </w:tr>
      <w:tr w:rsidR="00EF7863">
        <w:tblPrEx>
          <w:tblCellMar>
            <w:top w:w="0" w:type="dxa"/>
            <w:bottom w:w="0" w:type="dxa"/>
          </w:tblCellMar>
        </w:tblPrEx>
        <w:tc>
          <w:tcPr>
            <w:tcW w:w="1500" w:type="dxa"/>
            <w:tcMar>
              <w:top w:w="80" w:type="dxa"/>
              <w:left w:w="100" w:type="dxa"/>
              <w:bottom w:w="80" w:type="dxa"/>
              <w:right w:w="100" w:type="dxa"/>
            </w:tcMar>
            <w:vAlign w:val="center"/>
          </w:tcPr>
          <w:p w:rsidR="00EF7863" w:rsidRDefault="00A61B8A">
            <w:pPr>
              <w:spacing w:after="40"/>
            </w:pPr>
            <w:r>
              <w:rPr>
                <w:sz w:val="20"/>
                <w:szCs w:val="20"/>
              </w:rPr>
              <w:t>NFR-08</w:t>
            </w:r>
          </w:p>
        </w:tc>
        <w:tc>
          <w:tcPr>
            <w:tcW w:w="8000" w:type="dxa"/>
            <w:tcMar>
              <w:top w:w="80" w:type="dxa"/>
              <w:left w:w="100" w:type="dxa"/>
              <w:bottom w:w="80" w:type="dxa"/>
              <w:right w:w="100" w:type="dxa"/>
            </w:tcMar>
            <w:vAlign w:val="center"/>
          </w:tcPr>
          <w:p w:rsidR="00EF7863" w:rsidRDefault="00A61B8A">
            <w:pPr>
              <w:spacing w:after="40"/>
            </w:pPr>
            <w:r>
              <w:rPr>
                <w:sz w:val="20"/>
                <w:szCs w:val="20"/>
              </w:rPr>
              <w:t>The system's ability to scale to new financing types or data sources in the future</w:t>
            </w:r>
          </w:p>
        </w:tc>
      </w:tr>
    </w:tbl>
    <w:p w:rsidR="00EF7863" w:rsidRDefault="00A61B8A">
      <w:pPr>
        <w:pStyle w:val="Heading1"/>
        <w:pBdr>
          <w:bottom w:val="single" w:sz="6" w:space="4" w:color="999999"/>
        </w:pBdr>
        <w:spacing w:before="400" w:after="200"/>
      </w:pPr>
      <w:r>
        <w:rPr>
          <w:b/>
          <w:bCs/>
          <w:sz w:val="30"/>
          <w:szCs w:val="30"/>
        </w:rPr>
        <w:t>9. Project Success Criteria</w:t>
      </w:r>
    </w:p>
    <w:p w:rsidR="00EF7863" w:rsidRDefault="00A61B8A">
      <w:pPr>
        <w:pStyle w:val="ListParagraph"/>
        <w:numPr>
          <w:ilvl w:val="0"/>
          <w:numId w:val="2"/>
        </w:numPr>
        <w:spacing w:after="100"/>
      </w:pPr>
      <w:r>
        <w:t>A complete MVP delivered and successfully demoed at the end of the eight weeks.</w:t>
      </w:r>
    </w:p>
    <w:p w:rsidR="00EF7863" w:rsidRDefault="00A61B8A">
      <w:pPr>
        <w:pStyle w:val="ListParagraph"/>
        <w:numPr>
          <w:ilvl w:val="0"/>
          <w:numId w:val="2"/>
        </w:numPr>
        <w:spacing w:after="100"/>
      </w:pPr>
      <w:r>
        <w:t>Document data extraction accuracy of at least 95%.</w:t>
      </w:r>
    </w:p>
    <w:p w:rsidR="00EF7863" w:rsidRDefault="00A61B8A">
      <w:pPr>
        <w:pStyle w:val="ListParagraph"/>
        <w:numPr>
          <w:ilvl w:val="0"/>
          <w:numId w:val="2"/>
        </w:numPr>
        <w:spacing w:after="100"/>
      </w:pPr>
      <w:r>
        <w:t>Credit scorin</w:t>
      </w:r>
      <w:r>
        <w:t>g and fraud detection model accuracy of at least 90%.</w:t>
      </w:r>
    </w:p>
    <w:p w:rsidR="00EF7863" w:rsidRDefault="00A61B8A">
      <w:pPr>
        <w:pStyle w:val="ListParagraph"/>
        <w:numPr>
          <w:ilvl w:val="0"/>
          <w:numId w:val="2"/>
        </w:numPr>
        <w:spacing w:after="100"/>
      </w:pPr>
      <w:r>
        <w:lastRenderedPageBreak/>
        <w:t>The AI assistant automatically answering at least 80% of questions.</w:t>
      </w:r>
    </w:p>
    <w:p w:rsidR="00EF7863" w:rsidRDefault="00A61B8A">
      <w:pPr>
        <w:pStyle w:val="ListParagraph"/>
        <w:numPr>
          <w:ilvl w:val="0"/>
          <w:numId w:val="2"/>
        </w:numPr>
        <w:spacing w:after="100"/>
      </w:pPr>
      <w:r>
        <w:t>All deliverables (code, documentation, presentation) delivered within the defined timeframe.</w:t>
      </w:r>
    </w:p>
    <w:sectPr w:rsidR="00EF7863">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77A90"/>
    <w:multiLevelType w:val="hybridMultilevel"/>
    <w:tmpl w:val="758CF6EC"/>
    <w:lvl w:ilvl="0" w:tplc="6D3E3E26">
      <w:start w:val="1"/>
      <w:numFmt w:val="bullet"/>
      <w:lvlText w:val="•"/>
      <w:lvlJc w:val="left"/>
      <w:pPr>
        <w:ind w:left="440" w:hanging="260"/>
      </w:pPr>
    </w:lvl>
    <w:lvl w:ilvl="1" w:tplc="9B8837B2">
      <w:numFmt w:val="decimal"/>
      <w:lvlText w:val=""/>
      <w:lvlJc w:val="left"/>
    </w:lvl>
    <w:lvl w:ilvl="2" w:tplc="3210E660">
      <w:numFmt w:val="decimal"/>
      <w:lvlText w:val=""/>
      <w:lvlJc w:val="left"/>
    </w:lvl>
    <w:lvl w:ilvl="3" w:tplc="8842C82E">
      <w:numFmt w:val="decimal"/>
      <w:lvlText w:val=""/>
      <w:lvlJc w:val="left"/>
    </w:lvl>
    <w:lvl w:ilvl="4" w:tplc="3B14F504">
      <w:numFmt w:val="decimal"/>
      <w:lvlText w:val=""/>
      <w:lvlJc w:val="left"/>
    </w:lvl>
    <w:lvl w:ilvl="5" w:tplc="664611B6">
      <w:numFmt w:val="decimal"/>
      <w:lvlText w:val=""/>
      <w:lvlJc w:val="left"/>
    </w:lvl>
    <w:lvl w:ilvl="6" w:tplc="DFAC7280">
      <w:numFmt w:val="decimal"/>
      <w:lvlText w:val=""/>
      <w:lvlJc w:val="left"/>
    </w:lvl>
    <w:lvl w:ilvl="7" w:tplc="F24C1516">
      <w:numFmt w:val="decimal"/>
      <w:lvlText w:val=""/>
      <w:lvlJc w:val="left"/>
    </w:lvl>
    <w:lvl w:ilvl="8" w:tplc="4AFAF054">
      <w:numFmt w:val="decimal"/>
      <w:lvlText w:val=""/>
      <w:lvlJc w:val="left"/>
    </w:lvl>
  </w:abstractNum>
  <w:abstractNum w:abstractNumId="1" w15:restartNumberingAfterBreak="0">
    <w:nsid w:val="6A2F6764"/>
    <w:multiLevelType w:val="hybridMultilevel"/>
    <w:tmpl w:val="790A1648"/>
    <w:lvl w:ilvl="0" w:tplc="0FD8310C">
      <w:start w:val="1"/>
      <w:numFmt w:val="bullet"/>
      <w:lvlText w:val="●"/>
      <w:lvlJc w:val="left"/>
      <w:pPr>
        <w:ind w:left="720" w:hanging="360"/>
      </w:pPr>
    </w:lvl>
    <w:lvl w:ilvl="1" w:tplc="19704E70">
      <w:start w:val="1"/>
      <w:numFmt w:val="bullet"/>
      <w:lvlText w:val="○"/>
      <w:lvlJc w:val="left"/>
      <w:pPr>
        <w:ind w:left="1440" w:hanging="360"/>
      </w:pPr>
    </w:lvl>
    <w:lvl w:ilvl="2" w:tplc="A8B261F0">
      <w:start w:val="1"/>
      <w:numFmt w:val="bullet"/>
      <w:lvlText w:val="■"/>
      <w:lvlJc w:val="left"/>
      <w:pPr>
        <w:ind w:left="2160" w:hanging="360"/>
      </w:pPr>
    </w:lvl>
    <w:lvl w:ilvl="3" w:tplc="A33A9AC8">
      <w:start w:val="1"/>
      <w:numFmt w:val="bullet"/>
      <w:lvlText w:val="●"/>
      <w:lvlJc w:val="left"/>
      <w:pPr>
        <w:ind w:left="2880" w:hanging="360"/>
      </w:pPr>
    </w:lvl>
    <w:lvl w:ilvl="4" w:tplc="9446B222">
      <w:start w:val="1"/>
      <w:numFmt w:val="bullet"/>
      <w:lvlText w:val="○"/>
      <w:lvlJc w:val="left"/>
      <w:pPr>
        <w:ind w:left="3600" w:hanging="360"/>
      </w:pPr>
    </w:lvl>
    <w:lvl w:ilvl="5" w:tplc="56A44EE2">
      <w:start w:val="1"/>
      <w:numFmt w:val="bullet"/>
      <w:lvlText w:val="■"/>
      <w:lvlJc w:val="left"/>
      <w:pPr>
        <w:ind w:left="4320" w:hanging="360"/>
      </w:pPr>
    </w:lvl>
    <w:lvl w:ilvl="6" w:tplc="9CF4A2AC">
      <w:start w:val="1"/>
      <w:numFmt w:val="bullet"/>
      <w:lvlText w:val="●"/>
      <w:lvlJc w:val="left"/>
      <w:pPr>
        <w:ind w:left="5040" w:hanging="360"/>
      </w:pPr>
    </w:lvl>
    <w:lvl w:ilvl="7" w:tplc="4748029A">
      <w:start w:val="1"/>
      <w:numFmt w:val="bullet"/>
      <w:lvlText w:val="●"/>
      <w:lvlJc w:val="left"/>
      <w:pPr>
        <w:ind w:left="5760" w:hanging="360"/>
      </w:pPr>
    </w:lvl>
    <w:lvl w:ilvl="8" w:tplc="34CAA7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863"/>
    <w:rsid w:val="00A61B8A"/>
    <w:rsid w:val="00EF7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6BFC3C-FBE6-457E-A913-F047677F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3652</Words>
  <Characters>20819</Characters>
  <Application>Microsoft Office Word</Application>
  <DocSecurity>0</DocSecurity>
  <Lines>173</Lines>
  <Paragraphs>48</Paragraphs>
  <ScaleCrop>false</ScaleCrop>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tasneem Mohamed</cp:lastModifiedBy>
  <cp:revision>2</cp:revision>
  <dcterms:created xsi:type="dcterms:W3CDTF">2026-09-04T07:25:00Z</dcterms:created>
  <dcterms:modified xsi:type="dcterms:W3CDTF">2026-09-04T07:25:00Z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ab447715-ae33-4375-a8d7-387988f3c6ab</vt:lpwstr>
  </property>
</Properties>
</file>