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CEA7F" w14:textId="77777777" w:rsidR="00123D30" w:rsidRDefault="00123D30" w:rsidP="008176AD">
      <w:pPr>
        <w:spacing w:after="120"/>
        <w:jc w:val="right"/>
      </w:pPr>
    </w:p>
    <w:p w14:paraId="325CDEBB" w14:textId="77777777" w:rsidR="00123D30" w:rsidRDefault="00123D30" w:rsidP="008176AD">
      <w:pPr>
        <w:spacing w:after="120"/>
        <w:jc w:val="right"/>
      </w:pPr>
    </w:p>
    <w:p w14:paraId="2FD9888C" w14:textId="77777777" w:rsidR="00123D30" w:rsidRDefault="001E427B" w:rsidP="008176AD">
      <w:pPr>
        <w:jc w:val="right"/>
      </w:pPr>
      <w:r>
        <w:rPr>
          <w:color w:val="003366"/>
          <w:sz w:val="18"/>
        </w:rPr>
        <w:t>──────────────────────────────────────────────────────────</w:t>
      </w:r>
    </w:p>
    <w:p w14:paraId="475829D1" w14:textId="77777777" w:rsidR="00123D30" w:rsidRDefault="00123D30" w:rsidP="008176AD">
      <w:pPr>
        <w:spacing w:after="120"/>
        <w:jc w:val="right"/>
      </w:pPr>
    </w:p>
    <w:p w14:paraId="1C49114B" w14:textId="77777777" w:rsidR="00123D30" w:rsidRDefault="001E427B" w:rsidP="008176AD">
      <w:pPr>
        <w:spacing w:after="40"/>
        <w:jc w:val="right"/>
      </w:pPr>
      <w:r>
        <w:rPr>
          <w:rFonts w:cs="Arial"/>
          <w:b/>
          <w:color w:val="003366"/>
          <w:sz w:val="36"/>
          <w:rtl/>
        </w:rPr>
        <w:t>هيئة الخدمات الحكومية الذكية</w:t>
      </w:r>
    </w:p>
    <w:p w14:paraId="3A291FF8" w14:textId="77777777" w:rsidR="00123D30" w:rsidRDefault="001E427B" w:rsidP="008176AD">
      <w:pPr>
        <w:spacing w:after="320"/>
        <w:jc w:val="right"/>
      </w:pPr>
      <w:r>
        <w:rPr>
          <w:rFonts w:cs="Arial"/>
          <w:color w:val="5A5A5A"/>
          <w:rtl/>
        </w:rPr>
        <w:t>Smart Government Services Authority (SGSA)</w:t>
      </w:r>
    </w:p>
    <w:p w14:paraId="56BC4FFF" w14:textId="77777777" w:rsidR="00123D30" w:rsidRDefault="00123D30" w:rsidP="008176AD">
      <w:pPr>
        <w:spacing w:after="120"/>
        <w:jc w:val="right"/>
      </w:pPr>
    </w:p>
    <w:tbl>
      <w:tblPr>
        <w:bidiVisual/>
        <w:tblW w:w="0" w:type="auto"/>
        <w:jc w:val="center"/>
        <w:tblLook w:val="04A0" w:firstRow="1" w:lastRow="0" w:firstColumn="1" w:lastColumn="0" w:noHBand="0" w:noVBand="1"/>
      </w:tblPr>
      <w:tblGrid>
        <w:gridCol w:w="9072"/>
      </w:tblGrid>
      <w:tr w:rsidR="00123D30" w14:paraId="269FBE4C" w14:textId="77777777">
        <w:trPr>
          <w:jc w:val="center"/>
        </w:trPr>
        <w:tc>
          <w:tcPr>
            <w:tcW w:w="9072" w:type="dxa"/>
            <w:shd w:val="clear" w:color="auto" w:fill="003366"/>
            <w:vAlign w:val="center"/>
          </w:tcPr>
          <w:p w14:paraId="1155E0DA" w14:textId="77777777" w:rsidR="00123D30" w:rsidRDefault="001E427B" w:rsidP="008176AD">
            <w:pPr>
              <w:spacing w:before="260" w:after="260"/>
              <w:jc w:val="right"/>
            </w:pPr>
            <w:r>
              <w:rPr>
                <w:rFonts w:cs="Arial"/>
                <w:b/>
                <w:color w:val="FFFFFF"/>
                <w:sz w:val="34"/>
                <w:rtl/>
              </w:rPr>
              <w:t>الممارسات الحالية المتعلقة بمجال تصنيف البيانات</w:t>
            </w:r>
          </w:p>
        </w:tc>
      </w:tr>
    </w:tbl>
    <w:p w14:paraId="59543ECD" w14:textId="77777777" w:rsidR="00123D30" w:rsidRDefault="00123D30" w:rsidP="008176AD">
      <w:pPr>
        <w:spacing w:after="120"/>
        <w:jc w:val="right"/>
      </w:pPr>
    </w:p>
    <w:p w14:paraId="0FFA2C78" w14:textId="77777777" w:rsidR="00123D30" w:rsidRDefault="001E427B" w:rsidP="008176AD">
      <w:pPr>
        <w:spacing w:before="40" w:after="40"/>
        <w:jc w:val="right"/>
      </w:pPr>
      <w:r>
        <w:rPr>
          <w:rFonts w:cs="Arial"/>
          <w:sz w:val="24"/>
          <w:rtl/>
        </w:rPr>
        <w:t>DC.M.1   :  رمز الدليل</w:t>
      </w:r>
    </w:p>
    <w:p w14:paraId="0B88C3F3" w14:textId="77777777" w:rsidR="00123D30" w:rsidRDefault="001E427B" w:rsidP="008176AD">
      <w:pPr>
        <w:spacing w:before="40" w:after="40"/>
        <w:jc w:val="right"/>
      </w:pPr>
      <w:r>
        <w:rPr>
          <w:rFonts w:cs="Arial"/>
          <w:sz w:val="24"/>
          <w:rtl/>
        </w:rPr>
        <w:t>1.0   :  الإصدار</w:t>
      </w:r>
    </w:p>
    <w:p w14:paraId="18D1F847" w14:textId="77777777" w:rsidR="00123D30" w:rsidRDefault="001E427B" w:rsidP="008176AD">
      <w:pPr>
        <w:spacing w:before="40" w:after="40"/>
        <w:jc w:val="right"/>
      </w:pPr>
      <w:r>
        <w:rPr>
          <w:rFonts w:cs="Arial"/>
          <w:sz w:val="24"/>
          <w:rtl/>
        </w:rPr>
        <w:t>يونيو 2026   :  التاريخ</w:t>
      </w:r>
    </w:p>
    <w:p w14:paraId="4A2E7BB5" w14:textId="77777777" w:rsidR="00123D30" w:rsidRDefault="001E427B" w:rsidP="008176AD">
      <w:pPr>
        <w:spacing w:before="40" w:after="40"/>
        <w:jc w:val="right"/>
      </w:pPr>
      <w:r>
        <w:rPr>
          <w:rFonts w:cs="Arial"/>
          <w:sz w:val="24"/>
          <w:rtl/>
        </w:rPr>
        <w:t>هيئة الخدمات الحكومية الذكية   :  الجهة</w:t>
      </w:r>
    </w:p>
    <w:p w14:paraId="744CA644" w14:textId="77777777" w:rsidR="00123D30" w:rsidRDefault="001E427B" w:rsidP="008176AD">
      <w:pPr>
        <w:spacing w:before="40" w:after="40"/>
        <w:jc w:val="right"/>
      </w:pPr>
      <w:r>
        <w:rPr>
          <w:rFonts w:cs="Arial"/>
          <w:sz w:val="24"/>
          <w:rtl/>
        </w:rPr>
        <w:t>للاستخدام الداخلي   :  تصنيف الوثيقة</w:t>
      </w:r>
    </w:p>
    <w:p w14:paraId="3B9384E6" w14:textId="77777777" w:rsidR="00123D30" w:rsidRDefault="00123D30" w:rsidP="008176AD">
      <w:pPr>
        <w:spacing w:after="120"/>
        <w:jc w:val="right"/>
      </w:pPr>
    </w:p>
    <w:p w14:paraId="255E51AF" w14:textId="77777777" w:rsidR="00123D30" w:rsidRDefault="001E427B" w:rsidP="008176AD">
      <w:pPr>
        <w:jc w:val="right"/>
      </w:pPr>
      <w:r>
        <w:rPr>
          <w:color w:val="003366"/>
          <w:sz w:val="18"/>
        </w:rPr>
        <w:t>──────────────────────────────────────────────────────────</w:t>
      </w:r>
    </w:p>
    <w:p w14:paraId="2E707028" w14:textId="77777777" w:rsidR="00123D30" w:rsidRDefault="001E427B" w:rsidP="008176AD">
      <w:r>
        <w:br w:type="page"/>
      </w:r>
    </w:p>
    <w:p w14:paraId="2A8B703F" w14:textId="77777777" w:rsidR="00123D30" w:rsidRDefault="001E427B" w:rsidP="008176AD">
      <w:pPr>
        <w:pBdr>
          <w:bottom w:val="single" w:sz="4" w:space="1" w:color="003366"/>
        </w:pBdr>
        <w:spacing w:before="280" w:after="100"/>
        <w:jc w:val="right"/>
      </w:pPr>
      <w:r>
        <w:rPr>
          <w:rFonts w:cs="Arial"/>
          <w:b/>
          <w:color w:val="003366"/>
          <w:sz w:val="30"/>
          <w:rtl/>
        </w:rPr>
        <w:lastRenderedPageBreak/>
        <w:t>1.  المقدمة</w:t>
      </w:r>
    </w:p>
    <w:p w14:paraId="425DDFD4" w14:textId="77777777" w:rsidR="00123D30" w:rsidRDefault="001E427B" w:rsidP="008176AD">
      <w:pPr>
        <w:spacing w:after="120"/>
        <w:jc w:val="right"/>
      </w:pPr>
      <w:r>
        <w:rPr>
          <w:rFonts w:cs="Arial"/>
          <w:rtl/>
        </w:rPr>
        <w:t>تُعدّ هذه الوثيقة توثيقاً رسميّاً للممارسات الحالية التي تتبعها هيئة الخدمات الحكومية الذكية في مجال تصنيف البيانات، وذلك استجابةً لمتطلبات الإطار الوطني للبيانات (NDI). تهدف هذه الوثيقة إلى تقديم صورة واضحة ودقيقة عن الواقع الفعلي لإدارة تصنيف البيانات داخل الهيئة، وتنحصر في رصد الحالة الراهنة وتوثيقها بما يُتيح تقييمها بموضوعية دون الإشارة إلى أي خطط أو مبادرات مستقبلية.</w:t>
      </w:r>
    </w:p>
    <w:p w14:paraId="266091AC" w14:textId="77777777" w:rsidR="00123D30" w:rsidRDefault="001E427B" w:rsidP="008176AD">
      <w:pPr>
        <w:pBdr>
          <w:bottom w:val="single" w:sz="4" w:space="1" w:color="003366"/>
        </w:pBdr>
        <w:spacing w:before="280" w:after="100"/>
        <w:jc w:val="right"/>
      </w:pPr>
      <w:r>
        <w:rPr>
          <w:rFonts w:cs="Arial"/>
          <w:b/>
          <w:color w:val="003366"/>
          <w:sz w:val="30"/>
          <w:rtl/>
        </w:rPr>
        <w:t>2.  هدف التقرير</w:t>
      </w:r>
    </w:p>
    <w:p w14:paraId="437A1307" w14:textId="77777777" w:rsidR="00CC7C39" w:rsidRPr="00CC7C39" w:rsidRDefault="00CC7C39" w:rsidP="008176AD">
      <w:pPr>
        <w:spacing w:after="120"/>
        <w:jc w:val="right"/>
        <w:rPr>
          <w:rFonts w:cs="Arial"/>
        </w:rPr>
      </w:pPr>
      <w:r w:rsidRPr="00CC7C39">
        <w:rPr>
          <w:rFonts w:cs="Arial"/>
          <w:rtl/>
        </w:rPr>
        <w:t>يهدف هذا التقرير إلى توثيق الممارسات المعمول بها حالياً في هيئة الخدمات الحكومية الذكية فيما يتعلق بتصنيف البيانات، بما يشمل الأساليب المستخدمة، والجهات المشاركة في العملية، وطريقة الاحتفاظ بنتائج التصنيف وإدارتها. ويُرفع هذا التقرير دليلاً رسمياً على الامتثال لمتطلب</w:t>
      </w:r>
      <w:r w:rsidRPr="00CC7C39">
        <w:rPr>
          <w:rFonts w:cs="Arial"/>
        </w:rPr>
        <w:t xml:space="preserve"> (DC.M.1) </w:t>
      </w:r>
      <w:r w:rsidRPr="00CC7C39">
        <w:rPr>
          <w:rFonts w:cs="Arial"/>
          <w:rtl/>
        </w:rPr>
        <w:t>ضمن الإطار الوطني للبيانات، الذي يُوجب على الجهة إرفاق تقرير يوضح الممارسات الحالية المتعلقة بتصنيف البيانات</w:t>
      </w:r>
      <w:r w:rsidRPr="00CC7C39">
        <w:rPr>
          <w:rFonts w:cs="Arial"/>
        </w:rPr>
        <w:t>.</w:t>
      </w:r>
    </w:p>
    <w:p w14:paraId="4D2DF870" w14:textId="77777777" w:rsidR="00123D30" w:rsidRDefault="001E427B" w:rsidP="008176AD">
      <w:pPr>
        <w:pBdr>
          <w:bottom w:val="single" w:sz="4" w:space="1" w:color="003366"/>
        </w:pBdr>
        <w:spacing w:before="280" w:after="100"/>
        <w:jc w:val="right"/>
      </w:pPr>
      <w:r>
        <w:rPr>
          <w:rFonts w:cs="Arial"/>
          <w:b/>
          <w:color w:val="003366"/>
          <w:sz w:val="30"/>
          <w:rtl/>
        </w:rPr>
        <w:t>3.  الممارسات الحالية المتعلقة بتصنيف البيانات</w:t>
      </w:r>
    </w:p>
    <w:p w14:paraId="77A0D114" w14:textId="77777777" w:rsidR="00123D30" w:rsidRDefault="001E427B" w:rsidP="008176AD">
      <w:pPr>
        <w:spacing w:after="120"/>
        <w:jc w:val="right"/>
      </w:pPr>
      <w:r>
        <w:rPr>
          <w:rFonts w:cs="Arial"/>
          <w:rtl/>
        </w:rPr>
        <w:t>تمارس الهيئة جملةً من الإجراءات الفعلية في مجال تصنيف البيانات، يمكن استعراضها على النحو الآتي:</w:t>
      </w:r>
    </w:p>
    <w:p w14:paraId="6F81D7C9" w14:textId="77777777" w:rsidR="00123D30" w:rsidRDefault="001E427B" w:rsidP="008176AD">
      <w:pPr>
        <w:spacing w:before="280" w:after="100"/>
        <w:jc w:val="right"/>
      </w:pPr>
      <w:r>
        <w:rPr>
          <w:rFonts w:cs="Arial"/>
          <w:b/>
          <w:color w:val="00467F"/>
          <w:sz w:val="26"/>
          <w:rtl/>
        </w:rPr>
        <w:t>3.1  حصر مجموعات البيانات والسجلات</w:t>
      </w:r>
    </w:p>
    <w:p w14:paraId="63402D08" w14:textId="77777777" w:rsidR="00123D30" w:rsidRDefault="001E427B" w:rsidP="008176AD">
      <w:pPr>
        <w:spacing w:after="120"/>
        <w:jc w:val="right"/>
      </w:pPr>
      <w:r>
        <w:rPr>
          <w:rFonts w:cs="Arial"/>
          <w:rtl/>
        </w:rPr>
        <w:t>تقوم وحدات العمل المختلفة داخل الهيئة بحصر مجموعات البيانات والسجلات التي تتعامل معها بصورة دورية، وذلك بأسلوب يدوي يعتمد على قوائم التحقق وجداول البيانات المُعدّة لهذا الغرض. يتولى المسؤولون في كل إدارة توثيق أصول البيانات الرئيسية التي يديرونها، متضمنةً نوع البيانات ومصدرها ونطاق استخدامها، ويُحفظ ذلك في ملفات داخلية خاصة بكل وحدة.</w:t>
      </w:r>
    </w:p>
    <w:p w14:paraId="300C8537" w14:textId="77777777" w:rsidR="00123D30" w:rsidRDefault="001E427B" w:rsidP="008176AD">
      <w:pPr>
        <w:spacing w:before="280" w:after="100"/>
        <w:jc w:val="right"/>
      </w:pPr>
      <w:r>
        <w:rPr>
          <w:rFonts w:cs="Arial"/>
          <w:b/>
          <w:color w:val="00467F"/>
          <w:sz w:val="26"/>
          <w:rtl/>
        </w:rPr>
        <w:t>3.2  مشاركة الإدارات المالكة للبيانات في عملية التصنيف</w:t>
      </w:r>
    </w:p>
    <w:p w14:paraId="6B5F6BBD" w14:textId="77777777" w:rsidR="00123D30" w:rsidRDefault="001E427B" w:rsidP="008176AD">
      <w:pPr>
        <w:spacing w:after="120"/>
        <w:jc w:val="right"/>
      </w:pPr>
      <w:r>
        <w:rPr>
          <w:rFonts w:cs="Arial"/>
          <w:rtl/>
        </w:rPr>
        <w:t>تُشارك الإدارات المالكة للبيانات (Data Owners) مباشرةً في تحديد درجة حساسية البيانات التي تقع ضمن نطاق مسؤوليتها. وتجري هذه المشاركة عادةً في إطار جلسات عمل غير رسمية أو عبر التنسيق الثنائي مع وحدة تقنية المعلومات، حيث يُبدي المسؤولون تقييمهم بناءً على خبرتهم التشغيلية ومعرفتهم بطبيعة البيانات التي يديرونها.</w:t>
      </w:r>
    </w:p>
    <w:p w14:paraId="46B52CEB" w14:textId="77777777" w:rsidR="00123D30" w:rsidRDefault="001E427B" w:rsidP="008176AD">
      <w:pPr>
        <w:spacing w:before="280" w:after="100"/>
        <w:jc w:val="right"/>
      </w:pPr>
      <w:r>
        <w:rPr>
          <w:rFonts w:cs="Arial"/>
          <w:b/>
          <w:color w:val="00467F"/>
          <w:sz w:val="26"/>
          <w:rtl/>
        </w:rPr>
        <w:t>3.3  تصنيف البيانات وفق الحساسية والمتطلبات التشغيلية</w:t>
      </w:r>
    </w:p>
    <w:p w14:paraId="21668029" w14:textId="77777777" w:rsidR="00CC7C39" w:rsidRPr="00CC7C39" w:rsidRDefault="00CC7C39" w:rsidP="008176AD">
      <w:pPr>
        <w:spacing w:before="280" w:after="100"/>
        <w:jc w:val="right"/>
        <w:rPr>
          <w:rFonts w:cs="Arial"/>
        </w:rPr>
      </w:pPr>
      <w:r w:rsidRPr="00CC7C39">
        <w:rPr>
          <w:rFonts w:cs="Arial"/>
          <w:rtl/>
        </w:rPr>
        <w:t>تُصنَّف البيانات داخل الهيئة استناداً إلى درجة حساسيتها ومتطلبات العمل، وتشمل المستويات المستخدمة حالياً:</w:t>
      </w:r>
    </w:p>
    <w:p w14:paraId="22D00841" w14:textId="3096E28B" w:rsidR="00CC7C39" w:rsidRPr="00CC7C39" w:rsidRDefault="00CC7C39" w:rsidP="008176AD">
      <w:pPr>
        <w:spacing w:before="280" w:after="100"/>
        <w:jc w:val="right"/>
        <w:rPr>
          <w:rFonts w:cs="Arial"/>
        </w:rPr>
      </w:pPr>
      <w:r w:rsidRPr="00CC7C39">
        <w:rPr>
          <w:rFonts w:cs="Arial"/>
          <w:rtl/>
        </w:rPr>
        <w:t xml:space="preserve">• </w:t>
      </w:r>
      <w:r w:rsidR="00B66042" w:rsidRPr="00B66042">
        <w:rPr>
          <w:rFonts w:cs="Arial"/>
          <w:rtl/>
        </w:rPr>
        <w:t>البيانات عام</w:t>
      </w:r>
      <w:r w:rsidRPr="00CC7C39">
        <w:rPr>
          <w:rFonts w:cs="Arial"/>
          <w:rtl/>
        </w:rPr>
        <w:t>: وهي البيانات المتاحة للاطلاع العام دون قيود.</w:t>
      </w:r>
    </w:p>
    <w:p w14:paraId="2E51E9F4" w14:textId="77777777" w:rsidR="00CC7C39" w:rsidRPr="00CC7C39" w:rsidRDefault="00CC7C39" w:rsidP="008176AD">
      <w:pPr>
        <w:spacing w:before="280" w:after="100"/>
        <w:jc w:val="right"/>
        <w:rPr>
          <w:rFonts w:cs="Arial"/>
        </w:rPr>
      </w:pPr>
      <w:r w:rsidRPr="00CC7C39">
        <w:rPr>
          <w:rFonts w:cs="Arial"/>
          <w:rtl/>
        </w:rPr>
        <w:t>• البيانات المقيّدة: وهي البيانات التي يقتصر الوصول إليها على الأشخاص المخولين وفق متطلبات العمل.</w:t>
      </w:r>
    </w:p>
    <w:p w14:paraId="7F7CFADA" w14:textId="77777777" w:rsidR="00CC7C39" w:rsidRPr="00CC7C39" w:rsidRDefault="00CC7C39" w:rsidP="008176AD">
      <w:pPr>
        <w:spacing w:before="280" w:after="100"/>
        <w:jc w:val="right"/>
        <w:rPr>
          <w:rFonts w:cs="Arial"/>
        </w:rPr>
      </w:pPr>
      <w:r w:rsidRPr="00CC7C39">
        <w:rPr>
          <w:rFonts w:cs="Arial"/>
          <w:rtl/>
        </w:rPr>
        <w:t>• البيانات السرّية: وهي البيانات الحساسة التي قد يترتب على الإفصاح عنها آثار تشغيلية أو تنظيمية.</w:t>
      </w:r>
    </w:p>
    <w:p w14:paraId="27097552" w14:textId="77777777" w:rsidR="00CC7C39" w:rsidRPr="00CC7C39" w:rsidRDefault="00CC7C39" w:rsidP="008176AD">
      <w:pPr>
        <w:spacing w:before="280" w:after="100"/>
        <w:jc w:val="right"/>
        <w:rPr>
          <w:rFonts w:cs="Arial"/>
        </w:rPr>
      </w:pPr>
      <w:r w:rsidRPr="00CC7C39">
        <w:rPr>
          <w:rFonts w:cs="Arial"/>
          <w:rtl/>
        </w:rPr>
        <w:t>• البيانات السرّية للغاية: وهي البيانات عالية الحساسية التي قد يترتب على الإفصاح عنها آثار جسيمة على الجهة أو أصحاب المصلحة.</w:t>
      </w:r>
    </w:p>
    <w:p w14:paraId="68BA1ABC" w14:textId="195258AB" w:rsidR="00B66042" w:rsidRDefault="00CC7C39" w:rsidP="008176AD">
      <w:pPr>
        <w:spacing w:before="280" w:after="100"/>
        <w:jc w:val="right"/>
        <w:rPr>
          <w:rFonts w:cs="Arial"/>
          <w:rtl/>
        </w:rPr>
      </w:pPr>
      <w:r w:rsidRPr="00CC7C39">
        <w:rPr>
          <w:rFonts w:cs="Arial"/>
          <w:rtl/>
        </w:rPr>
        <w:t>يُطبَّق هذا التصنيف بصورة تقديرية من قِبَل الإدارات المعنية، دون الاستناد إلى معيار موحد ومُقنَّن على مستوى الهيئة</w:t>
      </w:r>
      <w:r w:rsidR="00B66042">
        <w:rPr>
          <w:rFonts w:cs="Arial" w:hint="cs"/>
          <w:rtl/>
        </w:rPr>
        <w:t>.</w:t>
      </w:r>
    </w:p>
    <w:p w14:paraId="5CE62F9D" w14:textId="46A093C9" w:rsidR="00123D30" w:rsidRDefault="001E427B" w:rsidP="008176AD">
      <w:pPr>
        <w:spacing w:before="280" w:after="100"/>
        <w:jc w:val="right"/>
      </w:pPr>
      <w:r>
        <w:rPr>
          <w:rFonts w:cs="Arial"/>
          <w:b/>
          <w:color w:val="00467F"/>
          <w:sz w:val="26"/>
          <w:rtl/>
        </w:rPr>
        <w:t>3.4  الاحتفاظ بنتائج التصنيف في سجلات داخلية</w:t>
      </w:r>
    </w:p>
    <w:p w14:paraId="05BD82A4" w14:textId="77777777" w:rsidR="00123D30" w:rsidRDefault="001E427B" w:rsidP="008176AD">
      <w:pPr>
        <w:spacing w:after="120"/>
        <w:jc w:val="right"/>
      </w:pPr>
      <w:r>
        <w:rPr>
          <w:rFonts w:cs="Arial"/>
          <w:rtl/>
        </w:rPr>
        <w:t>تُحفظ نتائج تصنيف البيانات في ملفات وسجلات داخلية تعتمد في معظمها على جداول بيانات إلكترونية أو وثائق نصية. لا يوجد حتى الآن نظام مركزي موحد لتجميع هذه السجلات، إذ يحتفظ كل قسم أو إدارة بسجلاته الخاصة بصورة مستقلة. وتُراجَع هذه السجلات عند الحاجة، ولا سيما عند تحديث الأنظمة أو إجراء عمليات التدقيق الداخلي.</w:t>
      </w:r>
    </w:p>
    <w:p w14:paraId="52497092" w14:textId="77777777" w:rsidR="00123D30" w:rsidRDefault="001E427B" w:rsidP="008176AD">
      <w:pPr>
        <w:spacing w:before="280" w:after="100"/>
        <w:jc w:val="right"/>
      </w:pPr>
      <w:r>
        <w:rPr>
          <w:rFonts w:cs="Arial"/>
          <w:b/>
          <w:color w:val="00467F"/>
          <w:sz w:val="26"/>
          <w:rtl/>
        </w:rPr>
        <w:t>3.5  إدارة صلاحيات الوصول وفق الحاجة الوظيفية</w:t>
      </w:r>
    </w:p>
    <w:p w14:paraId="66706435" w14:textId="77777777" w:rsidR="00123D30" w:rsidRDefault="001E427B" w:rsidP="008176AD">
      <w:pPr>
        <w:spacing w:after="120"/>
        <w:jc w:val="right"/>
      </w:pPr>
      <w:r>
        <w:rPr>
          <w:rFonts w:cs="Arial"/>
          <w:rtl/>
        </w:rPr>
        <w:lastRenderedPageBreak/>
        <w:t>تُدار صلاحيات الوصول إلى البيانات وفق مبدأ الحاجة الوظيفية (Need-to-Know)، حيث تُمنح الصلاحيات بناءً على طلب رسمي يُقدَّم عبر القنوات المعتمدة داخل الهيئة، ويُعتمَد من المسؤول المباشر ثم تُنفَّذ من قِبَل إدارة تقنية المعلومات. وتخضع الصلاحيات الممنوحة لمراجعة دورية غير منتظمة للتحقق من ملاءمتها للمهام الوظيفية الحالية.</w:t>
      </w:r>
    </w:p>
    <w:p w14:paraId="00C136ED" w14:textId="77777777" w:rsidR="00123D30" w:rsidRDefault="001E427B" w:rsidP="008176AD">
      <w:pPr>
        <w:spacing w:before="280" w:after="100"/>
        <w:jc w:val="right"/>
      </w:pPr>
      <w:r>
        <w:rPr>
          <w:rFonts w:cs="Arial"/>
          <w:b/>
          <w:color w:val="00467F"/>
          <w:sz w:val="26"/>
          <w:rtl/>
        </w:rPr>
        <w:t>3.6  مراجعة التصنيف عند حدوث تغييرات تشغيلية أو تنظيمية مؤثرة</w:t>
      </w:r>
    </w:p>
    <w:p w14:paraId="0F64C445" w14:textId="77777777" w:rsidR="00123D30" w:rsidRDefault="001E427B" w:rsidP="008176AD">
      <w:pPr>
        <w:spacing w:after="120"/>
        <w:jc w:val="right"/>
      </w:pPr>
      <w:r>
        <w:rPr>
          <w:rFonts w:cs="Arial"/>
          <w:rtl/>
        </w:rPr>
        <w:t>تُجرى مراجعة لتصنيف البيانات عند حدوث تغييرات تشغيلية أو تنظيمية ذات أثر على طبيعة البيانات أو طريقة التعامل معها، ومن أبرز هذه الحالات:</w:t>
      </w:r>
    </w:p>
    <w:p w14:paraId="27CA37F4" w14:textId="77777777" w:rsidR="00123D30" w:rsidRDefault="001E427B" w:rsidP="008176AD">
      <w:pPr>
        <w:spacing w:after="100"/>
        <w:ind w:right="280"/>
        <w:jc w:val="right"/>
      </w:pPr>
      <w:r>
        <w:rPr>
          <w:rFonts w:cs="Arial"/>
          <w:rtl/>
        </w:rPr>
        <w:t>•  إطلاق نظام معلوماتي جديد أو تحديث نظام قائم.</w:t>
      </w:r>
    </w:p>
    <w:p w14:paraId="13D1430E" w14:textId="77777777" w:rsidR="00123D30" w:rsidRDefault="001E427B" w:rsidP="008176AD">
      <w:pPr>
        <w:spacing w:after="100"/>
        <w:ind w:right="280"/>
        <w:jc w:val="right"/>
      </w:pPr>
      <w:r>
        <w:rPr>
          <w:rFonts w:cs="Arial"/>
          <w:rtl/>
        </w:rPr>
        <w:t>•  تغيير في الهيكل التنظيمي يستلزم إعادة توزيع المهام والصلاحيات.</w:t>
      </w:r>
    </w:p>
    <w:p w14:paraId="5E061CC7" w14:textId="77777777" w:rsidR="00123D30" w:rsidRDefault="001E427B" w:rsidP="008176AD">
      <w:pPr>
        <w:spacing w:after="100"/>
        <w:ind w:right="280"/>
        <w:jc w:val="right"/>
      </w:pPr>
      <w:r>
        <w:rPr>
          <w:rFonts w:cs="Arial"/>
          <w:rtl/>
        </w:rPr>
        <w:t>•  صدور تشريع أو تعليمات تنظيمية جديدة تؤثر على متطلبات حماية البيانات.</w:t>
      </w:r>
    </w:p>
    <w:p w14:paraId="2B8AF8B1" w14:textId="77777777" w:rsidR="00123D30" w:rsidRDefault="001E427B" w:rsidP="008176AD">
      <w:pPr>
        <w:spacing w:after="100"/>
        <w:ind w:right="280"/>
        <w:jc w:val="right"/>
      </w:pPr>
      <w:r>
        <w:rPr>
          <w:rFonts w:cs="Arial"/>
          <w:rtl/>
        </w:rPr>
        <w:t>•  نتائج عمليات التدقيق الداخلي التي تستوجب مراجعة درجات التصنيف.</w:t>
      </w:r>
    </w:p>
    <w:p w14:paraId="65E4B2D1" w14:textId="7634C648" w:rsidR="00123D30" w:rsidRDefault="001E427B" w:rsidP="008176AD">
      <w:pPr>
        <w:spacing w:before="80" w:after="120"/>
        <w:jc w:val="right"/>
        <w:rPr>
          <w:rtl/>
        </w:rPr>
      </w:pPr>
      <w:r>
        <w:rPr>
          <w:rFonts w:cs="Arial"/>
          <w:rtl/>
        </w:rPr>
        <w:t>تُجرى هذه المراجعات بصورة مخصصة (Ad Hoc) دون جدول زمني محدد مسبقاً.</w:t>
      </w:r>
    </w:p>
    <w:p w14:paraId="25AE95C6" w14:textId="204620A2" w:rsidR="00D62153" w:rsidRDefault="00D62153" w:rsidP="008176AD">
      <w:pPr>
        <w:pBdr>
          <w:bottom w:val="single" w:sz="6" w:space="1" w:color="003366"/>
        </w:pBdr>
        <w:spacing w:before="280" w:after="120"/>
        <w:jc w:val="right"/>
      </w:pPr>
      <w:r>
        <w:rPr>
          <w:rFonts w:cs="Arial" w:hint="cs"/>
          <w:b/>
          <w:color w:val="003366"/>
          <w:sz w:val="28"/>
          <w:rtl/>
        </w:rPr>
        <w:t>4</w:t>
      </w:r>
      <w:r>
        <w:rPr>
          <w:rFonts w:cs="Arial"/>
          <w:b/>
          <w:color w:val="003366"/>
          <w:sz w:val="28"/>
          <w:rtl/>
        </w:rPr>
        <w:t>.  الاعتماد</w:t>
      </w:r>
    </w:p>
    <w:p w14:paraId="35B48CB2" w14:textId="77777777" w:rsidR="00D62153" w:rsidRDefault="00D62153" w:rsidP="008176AD">
      <w:pPr>
        <w:spacing w:after="120"/>
        <w:jc w:val="right"/>
      </w:pPr>
      <w:r>
        <w:rPr>
          <w:rFonts w:cs="Arial"/>
          <w:rtl/>
        </w:rPr>
        <w:t>اعتُمدت هذه الخطة من صاحب الصلاحية المخوّل، وتسري اعتباراً من تاريخ التوقيع أدناه.</w:t>
      </w:r>
    </w:p>
    <w:tbl>
      <w:tblPr>
        <w:bidiVisual/>
        <w:tblW w:w="0" w:type="auto"/>
        <w:jc w:val="center"/>
        <w:tblLook w:val="04A0" w:firstRow="1" w:lastRow="0" w:firstColumn="1" w:lastColumn="0" w:noHBand="0" w:noVBand="1"/>
      </w:tblPr>
      <w:tblGrid>
        <w:gridCol w:w="2268"/>
        <w:gridCol w:w="2268"/>
        <w:gridCol w:w="2268"/>
        <w:gridCol w:w="2268"/>
      </w:tblGrid>
      <w:tr w:rsidR="00D62153" w14:paraId="33F611F1" w14:textId="77777777" w:rsidTr="00141615">
        <w:trPr>
          <w:jc w:val="center"/>
        </w:trPr>
        <w:tc>
          <w:tcPr>
            <w:tcW w:w="2268" w:type="dxa"/>
            <w:shd w:val="clear" w:color="auto" w:fill="003366"/>
            <w:vAlign w:val="center"/>
          </w:tcPr>
          <w:p w14:paraId="6A86523E" w14:textId="77777777" w:rsidR="00D62153" w:rsidRDefault="00D62153" w:rsidP="008176AD">
            <w:pPr>
              <w:spacing w:before="60" w:after="60"/>
              <w:jc w:val="right"/>
            </w:pPr>
            <w:r>
              <w:rPr>
                <w:rFonts w:cs="Arial"/>
                <w:b/>
                <w:color w:val="FFFFFF"/>
                <w:sz w:val="20"/>
                <w:rtl/>
              </w:rPr>
              <w:t>التاريخ</w:t>
            </w:r>
          </w:p>
        </w:tc>
        <w:tc>
          <w:tcPr>
            <w:tcW w:w="2268" w:type="dxa"/>
            <w:shd w:val="clear" w:color="auto" w:fill="003366"/>
            <w:vAlign w:val="center"/>
          </w:tcPr>
          <w:p w14:paraId="3E0DFC99" w14:textId="77777777" w:rsidR="00D62153" w:rsidRDefault="00D62153" w:rsidP="008176AD">
            <w:pPr>
              <w:spacing w:before="60" w:after="60"/>
              <w:jc w:val="right"/>
            </w:pPr>
            <w:r>
              <w:rPr>
                <w:rFonts w:cs="Arial"/>
                <w:b/>
                <w:color w:val="FFFFFF"/>
                <w:sz w:val="20"/>
                <w:rtl/>
              </w:rPr>
              <w:t>التوقيع</w:t>
            </w:r>
          </w:p>
        </w:tc>
        <w:tc>
          <w:tcPr>
            <w:tcW w:w="2268" w:type="dxa"/>
            <w:shd w:val="clear" w:color="auto" w:fill="003366"/>
            <w:vAlign w:val="center"/>
          </w:tcPr>
          <w:p w14:paraId="39A05EE3" w14:textId="77777777" w:rsidR="00D62153" w:rsidRDefault="00D62153" w:rsidP="008176AD">
            <w:pPr>
              <w:spacing w:before="60" w:after="60"/>
              <w:jc w:val="right"/>
            </w:pPr>
            <w:r>
              <w:rPr>
                <w:rFonts w:cs="Arial"/>
                <w:b/>
                <w:color w:val="FFFFFF"/>
                <w:sz w:val="20"/>
                <w:rtl/>
              </w:rPr>
              <w:t>المسمى الوظيفي</w:t>
            </w:r>
          </w:p>
        </w:tc>
        <w:tc>
          <w:tcPr>
            <w:tcW w:w="2268" w:type="dxa"/>
            <w:shd w:val="clear" w:color="auto" w:fill="003366"/>
            <w:vAlign w:val="center"/>
          </w:tcPr>
          <w:p w14:paraId="5864F41E" w14:textId="77777777" w:rsidR="00D62153" w:rsidRDefault="00D62153" w:rsidP="008176AD">
            <w:pPr>
              <w:spacing w:before="60" w:after="60"/>
              <w:jc w:val="right"/>
            </w:pPr>
            <w:r>
              <w:rPr>
                <w:rFonts w:cs="Arial"/>
                <w:b/>
                <w:color w:val="FFFFFF"/>
                <w:sz w:val="20"/>
                <w:rtl/>
              </w:rPr>
              <w:t>صاحب الصلاحية</w:t>
            </w:r>
          </w:p>
        </w:tc>
      </w:tr>
      <w:tr w:rsidR="00D62153" w14:paraId="6FA62ACB" w14:textId="77777777" w:rsidTr="00141615">
        <w:trPr>
          <w:jc w:val="center"/>
        </w:trPr>
        <w:tc>
          <w:tcPr>
            <w:tcW w:w="2268" w:type="dxa"/>
            <w:vAlign w:val="center"/>
          </w:tcPr>
          <w:p w14:paraId="021B2BBD" w14:textId="77777777" w:rsidR="00D62153" w:rsidRDefault="00D62153" w:rsidP="008176AD">
            <w:pPr>
              <w:spacing w:before="60" w:after="60"/>
              <w:jc w:val="right"/>
            </w:pPr>
            <w:r>
              <w:rPr>
                <w:rFonts w:cs="Arial"/>
                <w:rtl/>
              </w:rPr>
              <w:t>________________</w:t>
            </w:r>
          </w:p>
        </w:tc>
        <w:tc>
          <w:tcPr>
            <w:tcW w:w="2268" w:type="dxa"/>
            <w:vAlign w:val="center"/>
          </w:tcPr>
          <w:p w14:paraId="67699553" w14:textId="77777777" w:rsidR="00D62153" w:rsidRDefault="00D62153" w:rsidP="008176AD">
            <w:pPr>
              <w:spacing w:before="60" w:after="60"/>
              <w:jc w:val="right"/>
            </w:pPr>
            <w:r>
              <w:rPr>
                <w:rFonts w:cs="Arial"/>
                <w:rtl/>
              </w:rPr>
              <w:t>________________</w:t>
            </w:r>
          </w:p>
        </w:tc>
        <w:tc>
          <w:tcPr>
            <w:tcW w:w="2268" w:type="dxa"/>
            <w:vAlign w:val="center"/>
          </w:tcPr>
          <w:p w14:paraId="58927CAD" w14:textId="77777777" w:rsidR="00D62153" w:rsidRDefault="00D62153" w:rsidP="008176AD">
            <w:pPr>
              <w:spacing w:before="60" w:after="60"/>
              <w:jc w:val="right"/>
            </w:pPr>
            <w:r>
              <w:rPr>
                <w:rFonts w:cs="Arial"/>
                <w:rtl/>
              </w:rPr>
              <w:t>مدير عام الهيئة</w:t>
            </w:r>
          </w:p>
        </w:tc>
        <w:tc>
          <w:tcPr>
            <w:tcW w:w="2268" w:type="dxa"/>
            <w:vAlign w:val="center"/>
          </w:tcPr>
          <w:p w14:paraId="06C5DC6E" w14:textId="77777777" w:rsidR="00D62153" w:rsidRDefault="00D62153" w:rsidP="008176AD">
            <w:pPr>
              <w:spacing w:before="60" w:after="60"/>
              <w:jc w:val="right"/>
            </w:pPr>
            <w:r>
              <w:rPr>
                <w:rFonts w:cs="Arial"/>
                <w:rtl/>
              </w:rPr>
              <w:t>________________</w:t>
            </w:r>
          </w:p>
        </w:tc>
      </w:tr>
    </w:tbl>
    <w:p w14:paraId="54C4AED9" w14:textId="77777777" w:rsidR="00D62153" w:rsidRDefault="00D62153" w:rsidP="008176AD">
      <w:pPr>
        <w:spacing w:after="120"/>
        <w:jc w:val="right"/>
      </w:pPr>
    </w:p>
    <w:p w14:paraId="108898F4" w14:textId="77777777" w:rsidR="00D62153" w:rsidRPr="00CC7C39" w:rsidRDefault="00D62153" w:rsidP="008176AD">
      <w:pPr>
        <w:spacing w:before="80" w:after="120"/>
        <w:jc w:val="right"/>
      </w:pPr>
    </w:p>
    <w:p w14:paraId="7991DF9F" w14:textId="6C3CDE9B" w:rsidR="00D62153" w:rsidRDefault="001E427B" w:rsidP="008176AD">
      <w:pPr>
        <w:jc w:val="right"/>
      </w:pPr>
      <w:r>
        <w:rPr>
          <w:color w:val="B4B4B4"/>
          <w:sz w:val="16"/>
        </w:rPr>
        <w:t>──────────────────────────────────────────────────────────</w:t>
      </w:r>
    </w:p>
    <w:p w14:paraId="32154966" w14:textId="77777777" w:rsidR="00123D30" w:rsidRDefault="001E427B" w:rsidP="008176AD">
      <w:pPr>
        <w:spacing w:after="120"/>
        <w:jc w:val="right"/>
      </w:pPr>
      <w:r>
        <w:rPr>
          <w:rFonts w:cs="Arial"/>
          <w:color w:val="828282"/>
          <w:sz w:val="16"/>
          <w:rtl/>
        </w:rPr>
        <w:t>هيئة الخدمات الحكومية الذكية  |  DC.M.1 – الممارسات الحالية المتعلقة بمجال تصنيف البيانات  |  الإصدار 1.0  |  يونيو 2026</w:t>
      </w:r>
    </w:p>
    <w:sectPr w:rsidR="00123D30" w:rsidSect="00034616">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134" w:left="1417"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89C21" w14:textId="77777777" w:rsidR="001E427B" w:rsidRDefault="001E427B" w:rsidP="008176AD">
      <w:pPr>
        <w:spacing w:after="0" w:line="240" w:lineRule="auto"/>
      </w:pPr>
      <w:r>
        <w:separator/>
      </w:r>
    </w:p>
  </w:endnote>
  <w:endnote w:type="continuationSeparator" w:id="0">
    <w:p w14:paraId="2716FC47" w14:textId="77777777" w:rsidR="001E427B" w:rsidRDefault="001E427B" w:rsidP="00817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F2F85" w14:textId="77777777" w:rsidR="008176AD" w:rsidRDefault="008176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B4327" w14:textId="77777777" w:rsidR="008176AD" w:rsidRDefault="008176AD" w:rsidP="008176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19120" w14:textId="77777777" w:rsidR="008176AD" w:rsidRDefault="008176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D5F00" w14:textId="77777777" w:rsidR="001E427B" w:rsidRDefault="001E427B" w:rsidP="008176AD">
      <w:pPr>
        <w:spacing w:after="0" w:line="240" w:lineRule="auto"/>
      </w:pPr>
      <w:r>
        <w:separator/>
      </w:r>
    </w:p>
  </w:footnote>
  <w:footnote w:type="continuationSeparator" w:id="0">
    <w:p w14:paraId="79BD0F1F" w14:textId="77777777" w:rsidR="001E427B" w:rsidRDefault="001E427B" w:rsidP="008176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06A15" w14:textId="77777777" w:rsidR="008176AD" w:rsidRDefault="008176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E0CE3" w14:textId="77777777" w:rsidR="008176AD" w:rsidRDefault="008176AD" w:rsidP="008176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7AB02" w14:textId="77777777" w:rsidR="008176AD" w:rsidRDefault="008176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8721443">
    <w:abstractNumId w:val="8"/>
  </w:num>
  <w:num w:numId="2" w16cid:durableId="703406054">
    <w:abstractNumId w:val="6"/>
  </w:num>
  <w:num w:numId="3" w16cid:durableId="422191893">
    <w:abstractNumId w:val="5"/>
  </w:num>
  <w:num w:numId="4" w16cid:durableId="1389454351">
    <w:abstractNumId w:val="4"/>
  </w:num>
  <w:num w:numId="5" w16cid:durableId="2076927995">
    <w:abstractNumId w:val="7"/>
  </w:num>
  <w:num w:numId="6" w16cid:durableId="1975060798">
    <w:abstractNumId w:val="3"/>
  </w:num>
  <w:num w:numId="7" w16cid:durableId="37701849">
    <w:abstractNumId w:val="2"/>
  </w:num>
  <w:num w:numId="8" w16cid:durableId="874660933">
    <w:abstractNumId w:val="1"/>
  </w:num>
  <w:num w:numId="9" w16cid:durableId="1901473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74C"/>
    <w:rsid w:val="00034616"/>
    <w:rsid w:val="0006063C"/>
    <w:rsid w:val="00123D30"/>
    <w:rsid w:val="0015074B"/>
    <w:rsid w:val="001E427B"/>
    <w:rsid w:val="0029639D"/>
    <w:rsid w:val="00326F90"/>
    <w:rsid w:val="007A13D0"/>
    <w:rsid w:val="008176AD"/>
    <w:rsid w:val="00A83B20"/>
    <w:rsid w:val="00AA1D8D"/>
    <w:rsid w:val="00B47730"/>
    <w:rsid w:val="00B66042"/>
    <w:rsid w:val="00BD4A5A"/>
    <w:rsid w:val="00CB0664"/>
    <w:rsid w:val="00CC7C39"/>
    <w:rsid w:val="00D621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9C790C"/>
  <w14:defaultImageDpi w14:val="300"/>
  <w15:docId w15:val="{66B830CD-4803-436A-8528-4E3A3A342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648</Words>
  <Characters>3698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Tasnim Meawadh Almutari تسنيم معوض طلق المطيري</cp:lastModifiedBy>
  <cp:revision>6</cp:revision>
  <dcterms:created xsi:type="dcterms:W3CDTF">2013-12-23T23:15:00Z</dcterms:created>
  <dcterms:modified xsi:type="dcterms:W3CDTF">2026-07-28T18:43:00Z</dcterms:modified>
  <cp:category/>
</cp:coreProperties>
</file>