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C2FD" w14:textId="77777777" w:rsidR="005E7C5D" w:rsidRDefault="005E7C5D"/>
    <w:p w14:paraId="5D7649E3" w14:textId="77777777" w:rsidR="005E7C5D" w:rsidRDefault="005E7C5D"/>
    <w:p w14:paraId="1DFD6B79" w14:textId="77777777" w:rsidR="005E7C5D" w:rsidRDefault="005E7C5D"/>
    <w:p w14:paraId="1E10CAEA" w14:textId="77777777" w:rsidR="005E7C5D" w:rsidRDefault="005E7C5D"/>
    <w:p w14:paraId="05453134" w14:textId="77777777" w:rsidR="005E7C5D" w:rsidRDefault="00000000">
      <w:pPr>
        <w:bidi/>
        <w:jc w:val="center"/>
      </w:pPr>
      <w:r>
        <w:rPr>
          <w:rFonts w:ascii="Times New Roman" w:hAnsi="Times New Roman" w:cs="Times New Roman"/>
          <w:b/>
          <w:color w:val="1F3864"/>
          <w:sz w:val="36"/>
          <w:rtl/>
        </w:rPr>
        <w:t>هيئة الخدمات الحكومية الذكية</w:t>
      </w:r>
    </w:p>
    <w:p w14:paraId="4A7D423A" w14:textId="77777777" w:rsidR="005E7C5D" w:rsidRDefault="00000000">
      <w:pPr>
        <w:bidi/>
        <w:jc w:val="center"/>
      </w:pPr>
      <w:r>
        <w:rPr>
          <w:rFonts w:ascii="Times New Roman" w:hAnsi="Times New Roman" w:cs="Times New Roman"/>
          <w:b/>
          <w:color w:val="1F3864"/>
          <w:sz w:val="32"/>
          <w:rtl/>
        </w:rPr>
        <w:t>(SGSA)</w:t>
      </w:r>
    </w:p>
    <w:p w14:paraId="42627699" w14:textId="77777777" w:rsidR="005E7C5D" w:rsidRDefault="005E7C5D"/>
    <w:p w14:paraId="566CA904" w14:textId="77777777" w:rsidR="005E7C5D" w:rsidRDefault="00000000">
      <w:pPr>
        <w:bidi/>
        <w:jc w:val="center"/>
      </w:pPr>
      <w:r>
        <w:rPr>
          <w:rFonts w:ascii="Times New Roman" w:hAnsi="Times New Roman" w:cs="Times New Roman"/>
          <w:b/>
          <w:color w:val="2E75B6"/>
          <w:sz w:val="44"/>
          <w:rtl/>
        </w:rPr>
        <w:t>ضوابط معالجة (تداول / مناولة) وحماية البيانات</w:t>
      </w:r>
    </w:p>
    <w:p w14:paraId="219CEBB3" w14:textId="77777777" w:rsidR="005E7C5D" w:rsidRDefault="005E7C5D"/>
    <w:p w14:paraId="1C0B056D" w14:textId="77777777" w:rsidR="005E7C5D" w:rsidRDefault="00000000">
      <w:pPr>
        <w:bidi/>
        <w:jc w:val="center"/>
      </w:pPr>
      <w:r>
        <w:rPr>
          <w:rFonts w:ascii="Times New Roman" w:hAnsi="Times New Roman" w:cs="Times New Roman"/>
          <w:b/>
          <w:color w:val="555555"/>
          <w:sz w:val="36"/>
          <w:rtl/>
        </w:rPr>
        <w:t>DC.C.2.1</w:t>
      </w:r>
    </w:p>
    <w:p w14:paraId="6DDBE071" w14:textId="77777777" w:rsidR="005E7C5D" w:rsidRDefault="005E7C5D"/>
    <w:p w14:paraId="273E3195" w14:textId="77777777" w:rsidR="005E7C5D" w:rsidRDefault="005E7C5D"/>
    <w:p w14:paraId="1800F593" w14:textId="77777777" w:rsidR="005E7C5D" w:rsidRDefault="005E7C5D"/>
    <w:tbl>
      <w:tblPr>
        <w:tblStyle w:val="TableGrid"/>
        <w:bidiVisual/>
        <w:tblW w:w="0" w:type="auto"/>
        <w:tblLook w:val="04A0" w:firstRow="1" w:lastRow="0" w:firstColumn="1" w:lastColumn="0" w:noHBand="0" w:noVBand="1"/>
      </w:tblPr>
      <w:tblGrid>
        <w:gridCol w:w="5112"/>
        <w:gridCol w:w="4176"/>
      </w:tblGrid>
      <w:tr w:rsidR="005E7C5D" w14:paraId="1F3553EC" w14:textId="77777777">
        <w:tc>
          <w:tcPr>
            <w:tcW w:w="5500" w:type="dxa"/>
            <w:shd w:val="clear" w:color="auto" w:fill="EBF3FB"/>
          </w:tcPr>
          <w:p w14:paraId="77D9D713" w14:textId="77777777" w:rsidR="005E7C5D" w:rsidRDefault="00000000">
            <w:pPr>
              <w:bidi/>
              <w:jc w:val="center"/>
            </w:pPr>
            <w:r>
              <w:rPr>
                <w:rFonts w:ascii="Times New Roman" w:hAnsi="Times New Roman" w:cs="Times New Roman"/>
                <w:color w:val="000000"/>
                <w:rtl/>
              </w:rPr>
              <w:t>1.0</w:t>
            </w:r>
          </w:p>
        </w:tc>
        <w:tc>
          <w:tcPr>
            <w:tcW w:w="4500" w:type="dxa"/>
            <w:shd w:val="clear" w:color="auto" w:fill="1F3864"/>
          </w:tcPr>
          <w:p w14:paraId="7B1CE976" w14:textId="77777777" w:rsidR="005E7C5D" w:rsidRDefault="00000000">
            <w:pPr>
              <w:bidi/>
              <w:jc w:val="center"/>
            </w:pPr>
            <w:r>
              <w:rPr>
                <w:rFonts w:ascii="Times New Roman" w:hAnsi="Times New Roman" w:cs="Times New Roman"/>
                <w:b/>
                <w:color w:val="FFFFFF"/>
                <w:rtl/>
              </w:rPr>
              <w:t>الإصدار</w:t>
            </w:r>
          </w:p>
        </w:tc>
      </w:tr>
      <w:tr w:rsidR="005E7C5D" w14:paraId="2669B970" w14:textId="77777777">
        <w:tc>
          <w:tcPr>
            <w:tcW w:w="5500" w:type="dxa"/>
            <w:shd w:val="clear" w:color="auto" w:fill="FFFFFF"/>
          </w:tcPr>
          <w:p w14:paraId="5BE1488B" w14:textId="77777777" w:rsidR="005E7C5D" w:rsidRDefault="00000000">
            <w:pPr>
              <w:bidi/>
              <w:jc w:val="center"/>
            </w:pPr>
            <w:r>
              <w:rPr>
                <w:rFonts w:ascii="Times New Roman" w:hAnsi="Times New Roman" w:cs="Times New Roman"/>
                <w:color w:val="000000"/>
                <w:rtl/>
              </w:rPr>
              <w:t>يونيو 2026</w:t>
            </w:r>
          </w:p>
        </w:tc>
        <w:tc>
          <w:tcPr>
            <w:tcW w:w="4500" w:type="dxa"/>
            <w:shd w:val="clear" w:color="auto" w:fill="1F3864"/>
          </w:tcPr>
          <w:p w14:paraId="6CA8E518" w14:textId="77777777" w:rsidR="005E7C5D" w:rsidRDefault="00000000">
            <w:pPr>
              <w:bidi/>
              <w:jc w:val="center"/>
            </w:pPr>
            <w:r>
              <w:rPr>
                <w:rFonts w:ascii="Times New Roman" w:hAnsi="Times New Roman" w:cs="Times New Roman"/>
                <w:b/>
                <w:color w:val="FFFFFF"/>
                <w:rtl/>
              </w:rPr>
              <w:t>التاريخ</w:t>
            </w:r>
          </w:p>
        </w:tc>
      </w:tr>
      <w:tr w:rsidR="005E7C5D" w14:paraId="52340A7E" w14:textId="77777777">
        <w:tc>
          <w:tcPr>
            <w:tcW w:w="5500" w:type="dxa"/>
            <w:shd w:val="clear" w:color="auto" w:fill="EBF3FB"/>
          </w:tcPr>
          <w:p w14:paraId="40FBD0EF" w14:textId="77777777" w:rsidR="005E7C5D" w:rsidRDefault="00000000">
            <w:pPr>
              <w:bidi/>
              <w:jc w:val="center"/>
            </w:pPr>
            <w:r>
              <w:rPr>
                <w:rFonts w:ascii="Times New Roman" w:hAnsi="Times New Roman" w:cs="Times New Roman"/>
                <w:color w:val="000000"/>
                <w:rtl/>
              </w:rPr>
              <w:t>معتمدة</w:t>
            </w:r>
          </w:p>
        </w:tc>
        <w:tc>
          <w:tcPr>
            <w:tcW w:w="4500" w:type="dxa"/>
            <w:shd w:val="clear" w:color="auto" w:fill="1F3864"/>
          </w:tcPr>
          <w:p w14:paraId="178B3319" w14:textId="77777777" w:rsidR="005E7C5D" w:rsidRDefault="00000000">
            <w:pPr>
              <w:bidi/>
              <w:jc w:val="center"/>
            </w:pPr>
            <w:r>
              <w:rPr>
                <w:rFonts w:ascii="Times New Roman" w:hAnsi="Times New Roman" w:cs="Times New Roman"/>
                <w:b/>
                <w:color w:val="FFFFFF"/>
                <w:rtl/>
              </w:rPr>
              <w:t>حالة الوثيقة</w:t>
            </w:r>
          </w:p>
        </w:tc>
      </w:tr>
      <w:tr w:rsidR="005E7C5D" w14:paraId="5A64A138" w14:textId="77777777">
        <w:tc>
          <w:tcPr>
            <w:tcW w:w="5500" w:type="dxa"/>
            <w:shd w:val="clear" w:color="auto" w:fill="FFFFFF"/>
          </w:tcPr>
          <w:p w14:paraId="31835765" w14:textId="77777777" w:rsidR="005E7C5D" w:rsidRDefault="00000000">
            <w:pPr>
              <w:bidi/>
              <w:jc w:val="center"/>
            </w:pPr>
            <w:r>
              <w:rPr>
                <w:rFonts w:ascii="Times New Roman" w:hAnsi="Times New Roman" w:cs="Times New Roman"/>
                <w:color w:val="000000"/>
                <w:rtl/>
              </w:rPr>
              <w:t>DC.C.2.1</w:t>
            </w:r>
          </w:p>
        </w:tc>
        <w:tc>
          <w:tcPr>
            <w:tcW w:w="4500" w:type="dxa"/>
            <w:shd w:val="clear" w:color="auto" w:fill="1F3864"/>
          </w:tcPr>
          <w:p w14:paraId="16BC8C72" w14:textId="77777777" w:rsidR="005E7C5D" w:rsidRDefault="00000000">
            <w:pPr>
              <w:bidi/>
              <w:jc w:val="center"/>
            </w:pPr>
            <w:r>
              <w:rPr>
                <w:rFonts w:ascii="Times New Roman" w:hAnsi="Times New Roman" w:cs="Times New Roman"/>
                <w:b/>
                <w:color w:val="FFFFFF"/>
                <w:rtl/>
              </w:rPr>
              <w:t>رمز الوثيقة</w:t>
            </w:r>
          </w:p>
        </w:tc>
      </w:tr>
    </w:tbl>
    <w:p w14:paraId="6189B6D6" w14:textId="77777777" w:rsidR="005E7C5D" w:rsidRDefault="00000000">
      <w:r>
        <w:br w:type="page"/>
      </w:r>
    </w:p>
    <w:p w14:paraId="7B38133E" w14:textId="77777777" w:rsidR="005E7C5D" w:rsidRDefault="00000000">
      <w:pPr>
        <w:pBdr>
          <w:bottom w:val="single" w:sz="12" w:space="1" w:color="2E75B6"/>
        </w:pBdr>
        <w:bidi/>
        <w:jc w:val="right"/>
      </w:pPr>
      <w:r>
        <w:rPr>
          <w:rFonts w:ascii="Times New Roman" w:hAnsi="Times New Roman" w:cs="Times New Roman"/>
          <w:b/>
          <w:color w:val="1F3864"/>
          <w:sz w:val="28"/>
          <w:rtl/>
        </w:rPr>
        <w:lastRenderedPageBreak/>
        <w:t>بيانات الوثيقة</w:t>
      </w:r>
    </w:p>
    <w:p w14:paraId="31473A1E" w14:textId="77777777" w:rsidR="005E7C5D" w:rsidRDefault="005E7C5D"/>
    <w:tbl>
      <w:tblPr>
        <w:tblStyle w:val="TableGrid"/>
        <w:bidiVisual/>
        <w:tblW w:w="0" w:type="auto"/>
        <w:tblLook w:val="04A0" w:firstRow="1" w:lastRow="0" w:firstColumn="1" w:lastColumn="0" w:noHBand="0" w:noVBand="1"/>
      </w:tblPr>
      <w:tblGrid>
        <w:gridCol w:w="6022"/>
        <w:gridCol w:w="3266"/>
      </w:tblGrid>
      <w:tr w:rsidR="005E7C5D" w14:paraId="7F6204D4" w14:textId="77777777">
        <w:tc>
          <w:tcPr>
            <w:tcW w:w="6500" w:type="dxa"/>
            <w:shd w:val="clear" w:color="auto" w:fill="1F3864"/>
          </w:tcPr>
          <w:p w14:paraId="148D6FD6" w14:textId="77777777" w:rsidR="005E7C5D"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11081D8B" w14:textId="77777777" w:rsidR="005E7C5D" w:rsidRDefault="00000000">
            <w:pPr>
              <w:bidi/>
              <w:jc w:val="center"/>
            </w:pPr>
            <w:r>
              <w:rPr>
                <w:rFonts w:ascii="Times New Roman" w:hAnsi="Times New Roman" w:cs="Times New Roman"/>
                <w:b/>
                <w:color w:val="FFFFFF"/>
                <w:sz w:val="18"/>
                <w:rtl/>
              </w:rPr>
              <w:t>البيان</w:t>
            </w:r>
          </w:p>
        </w:tc>
      </w:tr>
      <w:tr w:rsidR="005E7C5D" w14:paraId="034A57B2" w14:textId="77777777">
        <w:tc>
          <w:tcPr>
            <w:tcW w:w="6500" w:type="dxa"/>
            <w:shd w:val="clear" w:color="auto" w:fill="EBF3FB"/>
          </w:tcPr>
          <w:p w14:paraId="6E604714" w14:textId="77777777" w:rsidR="005E7C5D" w:rsidRDefault="00000000">
            <w:pPr>
              <w:bidi/>
              <w:jc w:val="right"/>
            </w:pPr>
            <w:r>
              <w:rPr>
                <w:rFonts w:ascii="Times New Roman" w:hAnsi="Times New Roman" w:cs="Times New Roman"/>
                <w:color w:val="000000"/>
                <w:sz w:val="18"/>
                <w:rtl/>
              </w:rPr>
              <w:t>ضوابط معالجة (تداول / مناولة) وحماية البيانات</w:t>
            </w:r>
          </w:p>
        </w:tc>
        <w:tc>
          <w:tcPr>
            <w:tcW w:w="3500" w:type="dxa"/>
            <w:shd w:val="clear" w:color="auto" w:fill="EBF3FB"/>
          </w:tcPr>
          <w:p w14:paraId="7E93B316" w14:textId="77777777" w:rsidR="005E7C5D" w:rsidRDefault="00000000">
            <w:pPr>
              <w:bidi/>
              <w:jc w:val="right"/>
            </w:pPr>
            <w:r>
              <w:rPr>
                <w:rFonts w:ascii="Times New Roman" w:hAnsi="Times New Roman" w:cs="Times New Roman"/>
                <w:color w:val="000000"/>
                <w:sz w:val="18"/>
                <w:rtl/>
              </w:rPr>
              <w:t>اسم الوثيقة</w:t>
            </w:r>
          </w:p>
        </w:tc>
      </w:tr>
      <w:tr w:rsidR="005E7C5D" w14:paraId="15FF38A4" w14:textId="77777777">
        <w:tc>
          <w:tcPr>
            <w:tcW w:w="6500" w:type="dxa"/>
            <w:shd w:val="clear" w:color="auto" w:fill="FFFFFF"/>
          </w:tcPr>
          <w:p w14:paraId="5612EF26" w14:textId="77777777" w:rsidR="005E7C5D" w:rsidRDefault="00000000">
            <w:pPr>
              <w:bidi/>
              <w:jc w:val="right"/>
            </w:pPr>
            <w:r>
              <w:rPr>
                <w:rFonts w:ascii="Times New Roman" w:hAnsi="Times New Roman" w:cs="Times New Roman"/>
                <w:color w:val="000000"/>
                <w:sz w:val="18"/>
                <w:rtl/>
              </w:rPr>
              <w:t>DC.C.2.1</w:t>
            </w:r>
          </w:p>
        </w:tc>
        <w:tc>
          <w:tcPr>
            <w:tcW w:w="3500" w:type="dxa"/>
            <w:shd w:val="clear" w:color="auto" w:fill="FFFFFF"/>
          </w:tcPr>
          <w:p w14:paraId="2F6D7A72" w14:textId="77777777" w:rsidR="005E7C5D" w:rsidRDefault="00000000">
            <w:pPr>
              <w:bidi/>
              <w:jc w:val="right"/>
            </w:pPr>
            <w:r>
              <w:rPr>
                <w:rFonts w:ascii="Times New Roman" w:hAnsi="Times New Roman" w:cs="Times New Roman"/>
                <w:color w:val="000000"/>
                <w:sz w:val="18"/>
                <w:rtl/>
              </w:rPr>
              <w:t>رمز الوثيقة</w:t>
            </w:r>
          </w:p>
        </w:tc>
      </w:tr>
      <w:tr w:rsidR="005E7C5D" w14:paraId="086F42B5" w14:textId="77777777">
        <w:tc>
          <w:tcPr>
            <w:tcW w:w="6500" w:type="dxa"/>
            <w:shd w:val="clear" w:color="auto" w:fill="EBF3FB"/>
          </w:tcPr>
          <w:p w14:paraId="7B2C9B28" w14:textId="77777777" w:rsidR="005E7C5D" w:rsidRDefault="00000000">
            <w:pPr>
              <w:bidi/>
              <w:jc w:val="right"/>
            </w:pPr>
            <w:r>
              <w:rPr>
                <w:rFonts w:ascii="Times New Roman" w:hAnsi="Times New Roman" w:cs="Times New Roman"/>
                <w:color w:val="000000"/>
                <w:sz w:val="18"/>
                <w:rtl/>
              </w:rPr>
              <w:t>1.0</w:t>
            </w:r>
          </w:p>
        </w:tc>
        <w:tc>
          <w:tcPr>
            <w:tcW w:w="3500" w:type="dxa"/>
            <w:shd w:val="clear" w:color="auto" w:fill="EBF3FB"/>
          </w:tcPr>
          <w:p w14:paraId="7949347B" w14:textId="77777777" w:rsidR="005E7C5D" w:rsidRDefault="00000000">
            <w:pPr>
              <w:bidi/>
              <w:jc w:val="right"/>
            </w:pPr>
            <w:r>
              <w:rPr>
                <w:rFonts w:ascii="Times New Roman" w:hAnsi="Times New Roman" w:cs="Times New Roman"/>
                <w:color w:val="000000"/>
                <w:sz w:val="18"/>
                <w:rtl/>
              </w:rPr>
              <w:t>رقم الإصدار</w:t>
            </w:r>
          </w:p>
        </w:tc>
      </w:tr>
      <w:tr w:rsidR="005E7C5D" w14:paraId="1416F021" w14:textId="77777777">
        <w:tc>
          <w:tcPr>
            <w:tcW w:w="6500" w:type="dxa"/>
            <w:shd w:val="clear" w:color="auto" w:fill="FFFFFF"/>
          </w:tcPr>
          <w:p w14:paraId="2F5EBC26" w14:textId="77777777" w:rsidR="005E7C5D"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6064BF97" w14:textId="77777777" w:rsidR="005E7C5D" w:rsidRDefault="00000000">
            <w:pPr>
              <w:bidi/>
              <w:jc w:val="right"/>
            </w:pPr>
            <w:r>
              <w:rPr>
                <w:rFonts w:ascii="Times New Roman" w:hAnsi="Times New Roman" w:cs="Times New Roman"/>
                <w:color w:val="000000"/>
                <w:sz w:val="18"/>
                <w:rtl/>
              </w:rPr>
              <w:t>تاريخ الإصدار</w:t>
            </w:r>
          </w:p>
        </w:tc>
      </w:tr>
      <w:tr w:rsidR="005E7C5D" w14:paraId="54DDB1F5" w14:textId="77777777">
        <w:tc>
          <w:tcPr>
            <w:tcW w:w="6500" w:type="dxa"/>
            <w:shd w:val="clear" w:color="auto" w:fill="EBF3FB"/>
          </w:tcPr>
          <w:p w14:paraId="4F06E785" w14:textId="77777777" w:rsidR="005E7C5D"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EBF3FB"/>
          </w:tcPr>
          <w:p w14:paraId="56ECC8BC" w14:textId="77777777" w:rsidR="005E7C5D" w:rsidRDefault="00000000">
            <w:pPr>
              <w:bidi/>
              <w:jc w:val="right"/>
            </w:pPr>
            <w:r>
              <w:rPr>
                <w:rFonts w:ascii="Times New Roman" w:hAnsi="Times New Roman" w:cs="Times New Roman"/>
                <w:color w:val="000000"/>
                <w:sz w:val="18"/>
                <w:rtl/>
              </w:rPr>
              <w:t>جهة الإصدار</w:t>
            </w:r>
          </w:p>
        </w:tc>
      </w:tr>
      <w:tr w:rsidR="005E7C5D" w14:paraId="0199F4A1" w14:textId="77777777">
        <w:tc>
          <w:tcPr>
            <w:tcW w:w="6500" w:type="dxa"/>
            <w:shd w:val="clear" w:color="auto" w:fill="FFFFFF"/>
          </w:tcPr>
          <w:p w14:paraId="5800DFCA" w14:textId="77777777" w:rsidR="005E7C5D"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349635C7" w14:textId="77777777" w:rsidR="005E7C5D" w:rsidRDefault="00000000">
            <w:pPr>
              <w:bidi/>
              <w:jc w:val="right"/>
            </w:pPr>
            <w:r>
              <w:rPr>
                <w:rFonts w:ascii="Times New Roman" w:hAnsi="Times New Roman" w:cs="Times New Roman"/>
                <w:color w:val="000000"/>
                <w:sz w:val="18"/>
                <w:rtl/>
              </w:rPr>
              <w:t>مالك الوثيقة</w:t>
            </w:r>
          </w:p>
        </w:tc>
      </w:tr>
      <w:tr w:rsidR="005E7C5D" w14:paraId="7446CD0A" w14:textId="77777777">
        <w:tc>
          <w:tcPr>
            <w:tcW w:w="6500" w:type="dxa"/>
            <w:shd w:val="clear" w:color="auto" w:fill="EBF3FB"/>
          </w:tcPr>
          <w:p w14:paraId="0A4A7618" w14:textId="77777777" w:rsidR="005E7C5D"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65A133A2" w14:textId="77777777" w:rsidR="005E7C5D" w:rsidRDefault="00000000">
            <w:pPr>
              <w:bidi/>
              <w:jc w:val="right"/>
            </w:pPr>
            <w:r>
              <w:rPr>
                <w:rFonts w:ascii="Times New Roman" w:hAnsi="Times New Roman" w:cs="Times New Roman"/>
                <w:color w:val="000000"/>
                <w:sz w:val="18"/>
                <w:rtl/>
              </w:rPr>
              <w:t>حالة الوثيقة</w:t>
            </w:r>
          </w:p>
        </w:tc>
      </w:tr>
      <w:tr w:rsidR="005E7C5D" w14:paraId="467081EF" w14:textId="77777777">
        <w:tc>
          <w:tcPr>
            <w:tcW w:w="6500" w:type="dxa"/>
            <w:shd w:val="clear" w:color="auto" w:fill="FFFFFF"/>
          </w:tcPr>
          <w:p w14:paraId="5B34F277" w14:textId="77777777" w:rsidR="005E7C5D" w:rsidRDefault="00000000">
            <w:pPr>
              <w:bidi/>
              <w:jc w:val="right"/>
            </w:pPr>
            <w:r>
              <w:rPr>
                <w:rFonts w:ascii="Times New Roman" w:hAnsi="Times New Roman" w:cs="Times New Roman"/>
                <w:color w:val="000000"/>
                <w:sz w:val="18"/>
                <w:rtl/>
              </w:rPr>
              <w:t>سنوياً أو عند تعديل سياسة التصنيف</w:t>
            </w:r>
          </w:p>
        </w:tc>
        <w:tc>
          <w:tcPr>
            <w:tcW w:w="3500" w:type="dxa"/>
            <w:shd w:val="clear" w:color="auto" w:fill="FFFFFF"/>
          </w:tcPr>
          <w:p w14:paraId="1946A68F" w14:textId="77777777" w:rsidR="005E7C5D" w:rsidRDefault="00000000">
            <w:pPr>
              <w:bidi/>
              <w:jc w:val="right"/>
            </w:pPr>
            <w:r>
              <w:rPr>
                <w:rFonts w:ascii="Times New Roman" w:hAnsi="Times New Roman" w:cs="Times New Roman"/>
                <w:color w:val="000000"/>
                <w:sz w:val="18"/>
                <w:rtl/>
              </w:rPr>
              <w:t>دورة المراجعة</w:t>
            </w:r>
          </w:p>
        </w:tc>
      </w:tr>
    </w:tbl>
    <w:p w14:paraId="65357A53" w14:textId="77777777" w:rsidR="005E7C5D" w:rsidRDefault="005E7C5D"/>
    <w:p w14:paraId="4FA2AD73" w14:textId="77777777" w:rsidR="005E7C5D" w:rsidRDefault="00000000">
      <w:pPr>
        <w:bidi/>
        <w:jc w:val="right"/>
      </w:pPr>
      <w:r>
        <w:rPr>
          <w:rFonts w:ascii="Times New Roman" w:hAnsi="Times New Roman" w:cs="Times New Roman"/>
          <w:b/>
          <w:color w:val="2E75B6"/>
          <w:sz w:val="24"/>
          <w:rtl/>
        </w:rPr>
        <w:t>ضبط المستند</w:t>
      </w:r>
    </w:p>
    <w:p w14:paraId="2EE4F2D0" w14:textId="77777777" w:rsidR="005E7C5D" w:rsidRDefault="005E7C5D"/>
    <w:tbl>
      <w:tblPr>
        <w:tblStyle w:val="TableGrid"/>
        <w:bidiVisual/>
        <w:tblW w:w="0" w:type="auto"/>
        <w:tblLook w:val="04A0" w:firstRow="1" w:lastRow="0" w:firstColumn="1" w:lastColumn="0" w:noHBand="0" w:noVBand="1"/>
      </w:tblPr>
      <w:tblGrid>
        <w:gridCol w:w="1868"/>
        <w:gridCol w:w="3678"/>
        <w:gridCol w:w="1678"/>
        <w:gridCol w:w="2064"/>
      </w:tblGrid>
      <w:tr w:rsidR="005E7C5D" w14:paraId="0A4B880B" w14:textId="77777777">
        <w:tc>
          <w:tcPr>
            <w:tcW w:w="2000" w:type="dxa"/>
            <w:shd w:val="clear" w:color="auto" w:fill="1F3864"/>
          </w:tcPr>
          <w:p w14:paraId="2043EDD5" w14:textId="77777777" w:rsidR="005E7C5D" w:rsidRDefault="00000000">
            <w:pPr>
              <w:bidi/>
              <w:jc w:val="center"/>
            </w:pPr>
            <w:r>
              <w:rPr>
                <w:rFonts w:ascii="Times New Roman" w:hAnsi="Times New Roman" w:cs="Times New Roman"/>
                <w:b/>
                <w:color w:val="FFFFFF"/>
                <w:sz w:val="18"/>
                <w:rtl/>
              </w:rPr>
              <w:t>التاريخ</w:t>
            </w:r>
          </w:p>
        </w:tc>
        <w:tc>
          <w:tcPr>
            <w:tcW w:w="4000" w:type="dxa"/>
            <w:shd w:val="clear" w:color="auto" w:fill="1F3864"/>
          </w:tcPr>
          <w:p w14:paraId="6907B6CE" w14:textId="77777777" w:rsidR="005E7C5D"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67FCE00A" w14:textId="77777777" w:rsidR="005E7C5D" w:rsidRDefault="00000000">
            <w:pPr>
              <w:bidi/>
              <w:jc w:val="center"/>
            </w:pPr>
            <w:r>
              <w:rPr>
                <w:rFonts w:ascii="Times New Roman" w:hAnsi="Times New Roman" w:cs="Times New Roman"/>
                <w:b/>
                <w:color w:val="FFFFFF"/>
                <w:sz w:val="18"/>
                <w:rtl/>
              </w:rPr>
              <w:t>الاسم</w:t>
            </w:r>
          </w:p>
        </w:tc>
        <w:tc>
          <w:tcPr>
            <w:tcW w:w="2200" w:type="dxa"/>
            <w:shd w:val="clear" w:color="auto" w:fill="1F3864"/>
          </w:tcPr>
          <w:p w14:paraId="6B2BCC5A" w14:textId="77777777" w:rsidR="005E7C5D" w:rsidRDefault="00000000">
            <w:pPr>
              <w:bidi/>
              <w:jc w:val="center"/>
            </w:pPr>
            <w:r>
              <w:rPr>
                <w:rFonts w:ascii="Times New Roman" w:hAnsi="Times New Roman" w:cs="Times New Roman"/>
                <w:b/>
                <w:color w:val="FFFFFF"/>
                <w:sz w:val="18"/>
                <w:rtl/>
              </w:rPr>
              <w:t>الدور</w:t>
            </w:r>
          </w:p>
        </w:tc>
      </w:tr>
      <w:tr w:rsidR="005E7C5D" w14:paraId="27564ABA" w14:textId="77777777">
        <w:tc>
          <w:tcPr>
            <w:tcW w:w="2000" w:type="dxa"/>
            <w:shd w:val="clear" w:color="auto" w:fill="EBF3FB"/>
          </w:tcPr>
          <w:p w14:paraId="0EAEBE7A" w14:textId="77777777" w:rsidR="005E7C5D" w:rsidRDefault="00000000">
            <w:pPr>
              <w:bidi/>
              <w:jc w:val="right"/>
            </w:pPr>
            <w:r>
              <w:rPr>
                <w:rFonts w:ascii="Times New Roman" w:hAnsi="Times New Roman" w:cs="Times New Roman"/>
                <w:color w:val="000000"/>
                <w:sz w:val="18"/>
                <w:rtl/>
              </w:rPr>
              <w:t>يونيو 2026</w:t>
            </w:r>
          </w:p>
        </w:tc>
        <w:tc>
          <w:tcPr>
            <w:tcW w:w="4000" w:type="dxa"/>
            <w:shd w:val="clear" w:color="auto" w:fill="EBF3FB"/>
          </w:tcPr>
          <w:p w14:paraId="60CE15CD" w14:textId="77777777" w:rsidR="005E7C5D"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5D273E40" w14:textId="77777777" w:rsidR="005E7C5D" w:rsidRDefault="00000000">
            <w:pPr>
              <w:bidi/>
              <w:jc w:val="right"/>
            </w:pPr>
            <w:r>
              <w:rPr>
                <w:rFonts w:ascii="Times New Roman" w:hAnsi="Times New Roman" w:cs="Times New Roman"/>
                <w:color w:val="000000"/>
                <w:sz w:val="18"/>
                <w:rtl/>
              </w:rPr>
              <w:t>—</w:t>
            </w:r>
          </w:p>
        </w:tc>
        <w:tc>
          <w:tcPr>
            <w:tcW w:w="2200" w:type="dxa"/>
            <w:shd w:val="clear" w:color="auto" w:fill="EBF3FB"/>
          </w:tcPr>
          <w:p w14:paraId="458C02DA" w14:textId="77777777" w:rsidR="005E7C5D" w:rsidRDefault="00000000">
            <w:pPr>
              <w:bidi/>
              <w:jc w:val="right"/>
            </w:pPr>
            <w:r>
              <w:rPr>
                <w:rFonts w:ascii="Times New Roman" w:hAnsi="Times New Roman" w:cs="Times New Roman"/>
                <w:color w:val="000000"/>
                <w:sz w:val="18"/>
                <w:rtl/>
              </w:rPr>
              <w:t>الإعداد</w:t>
            </w:r>
          </w:p>
        </w:tc>
      </w:tr>
      <w:tr w:rsidR="005E7C5D" w14:paraId="5DEDB1BD" w14:textId="77777777">
        <w:tc>
          <w:tcPr>
            <w:tcW w:w="2000" w:type="dxa"/>
            <w:shd w:val="clear" w:color="auto" w:fill="FFFFFF"/>
          </w:tcPr>
          <w:p w14:paraId="347D79C4" w14:textId="77777777" w:rsidR="005E7C5D" w:rsidRDefault="00000000">
            <w:pPr>
              <w:bidi/>
              <w:jc w:val="right"/>
            </w:pPr>
            <w:r>
              <w:rPr>
                <w:rFonts w:ascii="Times New Roman" w:hAnsi="Times New Roman" w:cs="Times New Roman"/>
                <w:color w:val="000000"/>
                <w:sz w:val="18"/>
                <w:rtl/>
              </w:rPr>
              <w:t>يونيو 2026</w:t>
            </w:r>
          </w:p>
        </w:tc>
        <w:tc>
          <w:tcPr>
            <w:tcW w:w="4000" w:type="dxa"/>
            <w:shd w:val="clear" w:color="auto" w:fill="FFFFFF"/>
          </w:tcPr>
          <w:p w14:paraId="4CB536E2" w14:textId="77777777" w:rsidR="005E7C5D"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5F075E68" w14:textId="77777777" w:rsidR="005E7C5D" w:rsidRDefault="00000000">
            <w:pPr>
              <w:bidi/>
              <w:jc w:val="right"/>
            </w:pPr>
            <w:r>
              <w:rPr>
                <w:rFonts w:ascii="Times New Roman" w:hAnsi="Times New Roman" w:cs="Times New Roman"/>
                <w:color w:val="000000"/>
                <w:sz w:val="18"/>
                <w:rtl/>
              </w:rPr>
              <w:t>—</w:t>
            </w:r>
          </w:p>
        </w:tc>
        <w:tc>
          <w:tcPr>
            <w:tcW w:w="2200" w:type="dxa"/>
            <w:shd w:val="clear" w:color="auto" w:fill="FFFFFF"/>
          </w:tcPr>
          <w:p w14:paraId="38BDA19C" w14:textId="77777777" w:rsidR="005E7C5D" w:rsidRDefault="00000000">
            <w:pPr>
              <w:bidi/>
              <w:jc w:val="right"/>
            </w:pPr>
            <w:r>
              <w:rPr>
                <w:rFonts w:ascii="Times New Roman" w:hAnsi="Times New Roman" w:cs="Times New Roman"/>
                <w:color w:val="000000"/>
                <w:sz w:val="18"/>
                <w:rtl/>
              </w:rPr>
              <w:t>المراجعة</w:t>
            </w:r>
          </w:p>
        </w:tc>
      </w:tr>
      <w:tr w:rsidR="005E7C5D" w14:paraId="1FED65C9" w14:textId="77777777">
        <w:tc>
          <w:tcPr>
            <w:tcW w:w="2000" w:type="dxa"/>
            <w:shd w:val="clear" w:color="auto" w:fill="EBF3FB"/>
          </w:tcPr>
          <w:p w14:paraId="02C89839" w14:textId="77777777" w:rsidR="005E7C5D" w:rsidRDefault="00000000">
            <w:pPr>
              <w:bidi/>
              <w:jc w:val="right"/>
            </w:pPr>
            <w:r>
              <w:rPr>
                <w:rFonts w:ascii="Times New Roman" w:hAnsi="Times New Roman" w:cs="Times New Roman"/>
                <w:color w:val="000000"/>
                <w:sz w:val="18"/>
                <w:rtl/>
              </w:rPr>
              <w:t>يونيو 2026</w:t>
            </w:r>
          </w:p>
        </w:tc>
        <w:tc>
          <w:tcPr>
            <w:tcW w:w="4000" w:type="dxa"/>
            <w:shd w:val="clear" w:color="auto" w:fill="EBF3FB"/>
          </w:tcPr>
          <w:p w14:paraId="64848025" w14:textId="77777777" w:rsidR="005E7C5D" w:rsidRDefault="00000000">
            <w:pPr>
              <w:bidi/>
              <w:jc w:val="right"/>
            </w:pPr>
            <w:r>
              <w:rPr>
                <w:rFonts w:ascii="Times New Roman" w:hAnsi="Times New Roman" w:cs="Times New Roman"/>
                <w:color w:val="000000"/>
                <w:sz w:val="18"/>
                <w:rtl/>
              </w:rPr>
              <w:t>الرئيس التنفيذي</w:t>
            </w:r>
          </w:p>
        </w:tc>
        <w:tc>
          <w:tcPr>
            <w:tcW w:w="1800" w:type="dxa"/>
            <w:shd w:val="clear" w:color="auto" w:fill="EBF3FB"/>
          </w:tcPr>
          <w:p w14:paraId="4A35098C" w14:textId="77777777" w:rsidR="005E7C5D" w:rsidRDefault="00000000">
            <w:pPr>
              <w:bidi/>
              <w:jc w:val="right"/>
            </w:pPr>
            <w:r>
              <w:rPr>
                <w:rFonts w:ascii="Times New Roman" w:hAnsi="Times New Roman" w:cs="Times New Roman"/>
                <w:color w:val="000000"/>
                <w:sz w:val="18"/>
                <w:rtl/>
              </w:rPr>
              <w:t>—</w:t>
            </w:r>
          </w:p>
        </w:tc>
        <w:tc>
          <w:tcPr>
            <w:tcW w:w="2200" w:type="dxa"/>
            <w:shd w:val="clear" w:color="auto" w:fill="EBF3FB"/>
          </w:tcPr>
          <w:p w14:paraId="6FBC253C" w14:textId="77777777" w:rsidR="005E7C5D" w:rsidRDefault="00000000">
            <w:pPr>
              <w:bidi/>
              <w:jc w:val="right"/>
            </w:pPr>
            <w:r>
              <w:rPr>
                <w:rFonts w:ascii="Times New Roman" w:hAnsi="Times New Roman" w:cs="Times New Roman"/>
                <w:color w:val="000000"/>
                <w:sz w:val="18"/>
                <w:rtl/>
              </w:rPr>
              <w:t>الاعتماد</w:t>
            </w:r>
          </w:p>
        </w:tc>
      </w:tr>
    </w:tbl>
    <w:p w14:paraId="71669494" w14:textId="77777777" w:rsidR="005E7C5D" w:rsidRDefault="005E7C5D"/>
    <w:p w14:paraId="075ED353" w14:textId="77777777" w:rsidR="005E7C5D" w:rsidRDefault="00000000">
      <w:pPr>
        <w:bidi/>
        <w:jc w:val="right"/>
      </w:pPr>
      <w:r>
        <w:rPr>
          <w:rFonts w:ascii="Times New Roman" w:hAnsi="Times New Roman" w:cs="Times New Roman"/>
          <w:b/>
          <w:color w:val="2E75B6"/>
          <w:sz w:val="24"/>
          <w:rtl/>
        </w:rPr>
        <w:t>سجل الإصدارات</w:t>
      </w:r>
    </w:p>
    <w:p w14:paraId="5BDDDDCF" w14:textId="77777777" w:rsidR="005E7C5D" w:rsidRDefault="005E7C5D"/>
    <w:tbl>
      <w:tblPr>
        <w:tblStyle w:val="TableGrid"/>
        <w:bidiVisual/>
        <w:tblW w:w="0" w:type="auto"/>
        <w:tblLook w:val="04A0" w:firstRow="1" w:lastRow="0" w:firstColumn="1" w:lastColumn="0" w:noHBand="0" w:noVBand="1"/>
      </w:tblPr>
      <w:tblGrid>
        <w:gridCol w:w="1411"/>
        <w:gridCol w:w="1394"/>
        <w:gridCol w:w="4174"/>
        <w:gridCol w:w="1421"/>
        <w:gridCol w:w="888"/>
      </w:tblGrid>
      <w:tr w:rsidR="005E7C5D" w14:paraId="7F83C981" w14:textId="77777777">
        <w:tc>
          <w:tcPr>
            <w:tcW w:w="1500" w:type="dxa"/>
            <w:shd w:val="clear" w:color="auto" w:fill="1F3864"/>
          </w:tcPr>
          <w:p w14:paraId="6993330D" w14:textId="77777777" w:rsidR="005E7C5D" w:rsidRDefault="00000000">
            <w:pPr>
              <w:bidi/>
              <w:jc w:val="center"/>
            </w:pPr>
            <w:r>
              <w:rPr>
                <w:rFonts w:ascii="Times New Roman" w:hAnsi="Times New Roman" w:cs="Times New Roman"/>
                <w:b/>
                <w:color w:val="FFFFFF"/>
                <w:sz w:val="18"/>
                <w:rtl/>
              </w:rPr>
              <w:t>اسم المعتمد</w:t>
            </w:r>
          </w:p>
        </w:tc>
        <w:tc>
          <w:tcPr>
            <w:tcW w:w="1500" w:type="dxa"/>
            <w:shd w:val="clear" w:color="auto" w:fill="1F3864"/>
          </w:tcPr>
          <w:p w14:paraId="4F1A664B" w14:textId="77777777" w:rsidR="005E7C5D" w:rsidRDefault="00000000">
            <w:pPr>
              <w:bidi/>
              <w:jc w:val="center"/>
            </w:pPr>
            <w:r>
              <w:rPr>
                <w:rFonts w:ascii="Times New Roman" w:hAnsi="Times New Roman" w:cs="Times New Roman"/>
                <w:b/>
                <w:color w:val="FFFFFF"/>
                <w:sz w:val="18"/>
                <w:rtl/>
              </w:rPr>
              <w:t>اسم المُعِد</w:t>
            </w:r>
          </w:p>
        </w:tc>
        <w:tc>
          <w:tcPr>
            <w:tcW w:w="4600" w:type="dxa"/>
            <w:shd w:val="clear" w:color="auto" w:fill="1F3864"/>
          </w:tcPr>
          <w:p w14:paraId="42D32CA7" w14:textId="77777777" w:rsidR="005E7C5D" w:rsidRDefault="00000000">
            <w:pPr>
              <w:bidi/>
              <w:jc w:val="center"/>
            </w:pPr>
            <w:r>
              <w:rPr>
                <w:rFonts w:ascii="Times New Roman" w:hAnsi="Times New Roman" w:cs="Times New Roman"/>
                <w:b/>
                <w:color w:val="FFFFFF"/>
                <w:sz w:val="18"/>
                <w:rtl/>
              </w:rPr>
              <w:t>وصف التغيير</w:t>
            </w:r>
          </w:p>
        </w:tc>
        <w:tc>
          <w:tcPr>
            <w:tcW w:w="1500" w:type="dxa"/>
            <w:shd w:val="clear" w:color="auto" w:fill="1F3864"/>
          </w:tcPr>
          <w:p w14:paraId="3A64E19A" w14:textId="77777777" w:rsidR="005E7C5D"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4B2FB01B" w14:textId="77777777" w:rsidR="005E7C5D" w:rsidRDefault="00000000">
            <w:pPr>
              <w:bidi/>
              <w:jc w:val="center"/>
            </w:pPr>
            <w:r>
              <w:rPr>
                <w:rFonts w:ascii="Times New Roman" w:hAnsi="Times New Roman" w:cs="Times New Roman"/>
                <w:b/>
                <w:color w:val="FFFFFF"/>
                <w:sz w:val="18"/>
                <w:rtl/>
              </w:rPr>
              <w:t>رقم الإصدار</w:t>
            </w:r>
          </w:p>
        </w:tc>
      </w:tr>
      <w:tr w:rsidR="005E7C5D" w14:paraId="24B27CA4" w14:textId="77777777">
        <w:tc>
          <w:tcPr>
            <w:tcW w:w="1500" w:type="dxa"/>
            <w:shd w:val="clear" w:color="auto" w:fill="EBF3FB"/>
          </w:tcPr>
          <w:p w14:paraId="7DD667ED" w14:textId="77777777" w:rsidR="005E7C5D" w:rsidRDefault="00000000">
            <w:pPr>
              <w:bidi/>
              <w:jc w:val="right"/>
            </w:pPr>
            <w:r>
              <w:rPr>
                <w:rFonts w:ascii="Times New Roman" w:hAnsi="Times New Roman" w:cs="Times New Roman"/>
                <w:color w:val="000000"/>
                <w:sz w:val="18"/>
                <w:rtl/>
              </w:rPr>
              <w:t>—</w:t>
            </w:r>
          </w:p>
        </w:tc>
        <w:tc>
          <w:tcPr>
            <w:tcW w:w="1500" w:type="dxa"/>
            <w:shd w:val="clear" w:color="auto" w:fill="EBF3FB"/>
          </w:tcPr>
          <w:p w14:paraId="255DD7ED" w14:textId="77777777" w:rsidR="005E7C5D" w:rsidRDefault="00000000">
            <w:pPr>
              <w:bidi/>
              <w:jc w:val="right"/>
            </w:pPr>
            <w:r>
              <w:rPr>
                <w:rFonts w:ascii="Times New Roman" w:hAnsi="Times New Roman" w:cs="Times New Roman"/>
                <w:color w:val="000000"/>
                <w:sz w:val="18"/>
                <w:rtl/>
              </w:rPr>
              <w:t>—</w:t>
            </w:r>
          </w:p>
        </w:tc>
        <w:tc>
          <w:tcPr>
            <w:tcW w:w="4600" w:type="dxa"/>
            <w:shd w:val="clear" w:color="auto" w:fill="EBF3FB"/>
          </w:tcPr>
          <w:p w14:paraId="1C315712" w14:textId="77777777" w:rsidR="005E7C5D" w:rsidRDefault="00000000">
            <w:pPr>
              <w:bidi/>
              <w:jc w:val="right"/>
            </w:pPr>
            <w:r>
              <w:rPr>
                <w:rFonts w:ascii="Times New Roman" w:hAnsi="Times New Roman" w:cs="Times New Roman"/>
                <w:color w:val="000000"/>
                <w:sz w:val="18"/>
                <w:rtl/>
              </w:rPr>
              <w:t>الإصدار الأول من الوثيقة</w:t>
            </w:r>
          </w:p>
        </w:tc>
        <w:tc>
          <w:tcPr>
            <w:tcW w:w="1500" w:type="dxa"/>
            <w:shd w:val="clear" w:color="auto" w:fill="EBF3FB"/>
          </w:tcPr>
          <w:p w14:paraId="2BE61B51" w14:textId="77777777" w:rsidR="005E7C5D"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35B2BABC" w14:textId="77777777" w:rsidR="005E7C5D" w:rsidRDefault="00000000">
            <w:pPr>
              <w:bidi/>
              <w:jc w:val="right"/>
            </w:pPr>
            <w:r>
              <w:rPr>
                <w:rFonts w:ascii="Times New Roman" w:hAnsi="Times New Roman" w:cs="Times New Roman"/>
                <w:color w:val="000000"/>
                <w:sz w:val="18"/>
                <w:rtl/>
              </w:rPr>
              <w:t>1.0</w:t>
            </w:r>
          </w:p>
        </w:tc>
      </w:tr>
    </w:tbl>
    <w:p w14:paraId="6E6457D9" w14:textId="77777777" w:rsidR="005E7C5D" w:rsidRDefault="00000000">
      <w:r>
        <w:br w:type="page"/>
      </w:r>
    </w:p>
    <w:p w14:paraId="1A8B097C" w14:textId="77777777" w:rsidR="005E7C5D" w:rsidRDefault="00000000">
      <w:pPr>
        <w:pBdr>
          <w:bottom w:val="single" w:sz="12" w:space="1" w:color="2E75B6"/>
        </w:pBdr>
        <w:bidi/>
        <w:jc w:val="right"/>
      </w:pPr>
      <w:r>
        <w:rPr>
          <w:rFonts w:ascii="Times New Roman" w:hAnsi="Times New Roman" w:cs="Times New Roman"/>
          <w:b/>
          <w:color w:val="1F3864"/>
          <w:sz w:val="28"/>
          <w:rtl/>
        </w:rPr>
        <w:lastRenderedPageBreak/>
        <w:t>1.  المقدمة</w:t>
      </w:r>
    </w:p>
    <w:p w14:paraId="62F79204" w14:textId="77777777" w:rsidR="005E7C5D" w:rsidRDefault="005E7C5D"/>
    <w:p w14:paraId="4EA99797" w14:textId="77777777" w:rsidR="005E7C5D" w:rsidRDefault="00000000">
      <w:pPr>
        <w:bidi/>
        <w:jc w:val="right"/>
      </w:pPr>
      <w:r>
        <w:rPr>
          <w:rFonts w:ascii="Times New Roman" w:hAnsi="Times New Roman" w:cs="Times New Roman"/>
          <w:rtl/>
        </w:rPr>
        <w:t>تُشكّل ضوابط معالجة البيانات وحمايتها الركيزة التشغيلية التي تُترجَم فيها سياسة تصنيف البيانات إلى إجراءات فعلية محددة وقابلة للتطبيق. وبينما تُحدِّد سياسة التصنيف مستويات الحساسية لمجموعات البيانات، تُجيب هذه الوثيقة على السؤال العملي: كيف يجب التعامل مع كل مجموعة بيانات وفق مستوى تصنيفها؟</w:t>
      </w:r>
    </w:p>
    <w:p w14:paraId="5B296A86" w14:textId="77777777" w:rsidR="005E7C5D" w:rsidRDefault="005E7C5D"/>
    <w:p w14:paraId="5EE87B62" w14:textId="77777777" w:rsidR="005E7C5D" w:rsidRDefault="00000000">
      <w:pPr>
        <w:bidi/>
        <w:jc w:val="right"/>
      </w:pPr>
      <w:r>
        <w:rPr>
          <w:rFonts w:ascii="Times New Roman" w:hAnsi="Times New Roman" w:cs="Times New Roman"/>
          <w:rtl/>
        </w:rPr>
        <w:t>تنبثق هذه الوثيقة من إطار إدارة البيانات الوطنية (NDMO) والمبادرة الوطنية للبيانات (NDI)، وتحدد بصورة تفصيلية ضوابط الوصول والمشاركة والتداول والتخزين والإرسال والنسخ والطباعة والاحتفاظ والإتلاف والمراقبة لكل مستوى من مستويات التصنيف الأربعة المعتمدة في هيئة الخدمات الحكومية الذكية (SGSA).</w:t>
      </w:r>
    </w:p>
    <w:p w14:paraId="17D23D3D" w14:textId="77777777" w:rsidR="005E7C5D" w:rsidRDefault="005E7C5D"/>
    <w:p w14:paraId="77841071" w14:textId="77777777" w:rsidR="005E7C5D" w:rsidRDefault="00000000">
      <w:pPr>
        <w:bidi/>
        <w:jc w:val="right"/>
      </w:pPr>
      <w:r>
        <w:rPr>
          <w:rFonts w:ascii="Times New Roman" w:hAnsi="Times New Roman" w:cs="Times New Roman"/>
          <w:rtl/>
        </w:rPr>
        <w:t>تُلزم أحكام هذه الوثيقة جميع منسوبي الهيئة والمتعاقدين والأطراف الخارجية المخوَّلة بالوصول إلى بيانات الهيئة أو التعامل معها، وتُعدّ انتهاك أي ضابط من ضوابطها مخالفة مؤسسية صريحة.</w:t>
      </w:r>
    </w:p>
    <w:p w14:paraId="2077C39A" w14:textId="77777777" w:rsidR="005E7C5D" w:rsidRDefault="005E7C5D"/>
    <w:p w14:paraId="2D97AADC" w14:textId="77777777" w:rsidR="005E7C5D" w:rsidRDefault="00000000">
      <w:pPr>
        <w:pBdr>
          <w:bottom w:val="single" w:sz="12" w:space="1" w:color="2E75B6"/>
        </w:pBdr>
        <w:bidi/>
        <w:jc w:val="right"/>
      </w:pPr>
      <w:r>
        <w:rPr>
          <w:rFonts w:ascii="Times New Roman" w:hAnsi="Times New Roman" w:cs="Times New Roman"/>
          <w:b/>
          <w:color w:val="1F3864"/>
          <w:sz w:val="28"/>
          <w:rtl/>
        </w:rPr>
        <w:t>2.  الهدف</w:t>
      </w:r>
    </w:p>
    <w:p w14:paraId="2E829171" w14:textId="77777777" w:rsidR="005E7C5D" w:rsidRDefault="005E7C5D"/>
    <w:p w14:paraId="62125585" w14:textId="77777777" w:rsidR="005E7C5D" w:rsidRDefault="00000000">
      <w:pPr>
        <w:bidi/>
        <w:jc w:val="right"/>
      </w:pPr>
      <w:r>
        <w:rPr>
          <w:rFonts w:ascii="Times New Roman" w:hAnsi="Times New Roman" w:cs="Times New Roman"/>
          <w:rtl/>
        </w:rPr>
        <w:t>تهدف هذه الوثيقة إلى:</w:t>
      </w:r>
    </w:p>
    <w:p w14:paraId="7467B55E" w14:textId="77777777" w:rsidR="005E7C5D" w:rsidRDefault="00000000">
      <w:pPr>
        <w:bidi/>
        <w:jc w:val="right"/>
      </w:pPr>
      <w:r>
        <w:rPr>
          <w:rFonts w:ascii="Times New Roman" w:hAnsi="Times New Roman" w:cs="Times New Roman"/>
          <w:rtl/>
        </w:rPr>
        <w:t>•  تحديد ضوابط واضحة وملزمة لمعالجة البيانات وحمايتها حسب مستوى تصنيفها.</w:t>
      </w:r>
    </w:p>
    <w:p w14:paraId="49A5C01F" w14:textId="77777777" w:rsidR="005E7C5D" w:rsidRDefault="00000000">
      <w:pPr>
        <w:bidi/>
        <w:jc w:val="right"/>
      </w:pPr>
      <w:r>
        <w:rPr>
          <w:rFonts w:ascii="Times New Roman" w:hAnsi="Times New Roman" w:cs="Times New Roman"/>
          <w:rtl/>
        </w:rPr>
        <w:t>•  ضمان التداول الآمن للبيانات عبر القنوات الداخلية والخارجية المعتمدة.</w:t>
      </w:r>
    </w:p>
    <w:p w14:paraId="76C85188" w14:textId="77777777" w:rsidR="005E7C5D" w:rsidRDefault="00000000">
      <w:pPr>
        <w:bidi/>
        <w:jc w:val="right"/>
      </w:pPr>
      <w:r>
        <w:rPr>
          <w:rFonts w:ascii="Times New Roman" w:hAnsi="Times New Roman" w:cs="Times New Roman"/>
          <w:rtl/>
        </w:rPr>
        <w:t>•  توحيد أساليب تخزين البيانات وحمايتها من الوصول غير المصرح به.</w:t>
      </w:r>
    </w:p>
    <w:p w14:paraId="7DECBA4D" w14:textId="77777777" w:rsidR="005E7C5D" w:rsidRDefault="00000000">
      <w:pPr>
        <w:bidi/>
        <w:jc w:val="right"/>
      </w:pPr>
      <w:r>
        <w:rPr>
          <w:rFonts w:ascii="Times New Roman" w:hAnsi="Times New Roman" w:cs="Times New Roman"/>
          <w:rtl/>
        </w:rPr>
        <w:t>•  تنظيم إجراءات مشاركة البيانات مع الجهات الداخلية والخارجية بما يتناسب مع مستوى حساسيتها.</w:t>
      </w:r>
    </w:p>
    <w:p w14:paraId="7DB40B63" w14:textId="77777777" w:rsidR="005E7C5D" w:rsidRDefault="00000000">
      <w:pPr>
        <w:bidi/>
        <w:jc w:val="right"/>
      </w:pPr>
      <w:r>
        <w:rPr>
          <w:rFonts w:ascii="Times New Roman" w:hAnsi="Times New Roman" w:cs="Times New Roman"/>
          <w:rtl/>
        </w:rPr>
        <w:t>•  تحديد متطلبات الاحتفاظ بالبيانات وإتلافها الآمن عند انتهاء فترة الاحتفاظ.</w:t>
      </w:r>
    </w:p>
    <w:p w14:paraId="7F25D90F" w14:textId="77777777" w:rsidR="005E7C5D" w:rsidRDefault="00000000">
      <w:pPr>
        <w:bidi/>
        <w:jc w:val="right"/>
      </w:pPr>
      <w:r>
        <w:rPr>
          <w:rFonts w:ascii="Times New Roman" w:hAnsi="Times New Roman" w:cs="Times New Roman"/>
          <w:rtl/>
        </w:rPr>
        <w:t>•  الامتثال لمتطلبات الإطار التنظيمي الوطني لإدارة البيانات والأمن السيبراني.</w:t>
      </w:r>
    </w:p>
    <w:p w14:paraId="6A051DA4" w14:textId="77777777" w:rsidR="005E7C5D" w:rsidRDefault="005E7C5D"/>
    <w:p w14:paraId="614F0CE5" w14:textId="77777777" w:rsidR="005E7C5D" w:rsidRDefault="00000000">
      <w:pPr>
        <w:pBdr>
          <w:bottom w:val="single" w:sz="12" w:space="1" w:color="2E75B6"/>
        </w:pBdr>
        <w:bidi/>
        <w:jc w:val="right"/>
      </w:pPr>
      <w:r>
        <w:rPr>
          <w:rFonts w:ascii="Times New Roman" w:hAnsi="Times New Roman" w:cs="Times New Roman"/>
          <w:b/>
          <w:color w:val="1F3864"/>
          <w:sz w:val="28"/>
          <w:rtl/>
        </w:rPr>
        <w:t>3.  نطاق التطبيق</w:t>
      </w:r>
    </w:p>
    <w:p w14:paraId="30AE91BF" w14:textId="77777777" w:rsidR="005E7C5D" w:rsidRDefault="005E7C5D"/>
    <w:p w14:paraId="341A1D16" w14:textId="77777777" w:rsidR="005E7C5D" w:rsidRDefault="00000000">
      <w:pPr>
        <w:bidi/>
        <w:jc w:val="right"/>
      </w:pPr>
      <w:r>
        <w:rPr>
          <w:rFonts w:ascii="Times New Roman" w:hAnsi="Times New Roman" w:cs="Times New Roman"/>
          <w:rtl/>
        </w:rPr>
        <w:t>تسري ضوابط هذه الوثيقة على:</w:t>
      </w:r>
    </w:p>
    <w:p w14:paraId="68DAA085" w14:textId="77777777" w:rsidR="005E7C5D" w:rsidRDefault="00000000">
      <w:pPr>
        <w:bidi/>
        <w:jc w:val="right"/>
      </w:pPr>
      <w:r>
        <w:rPr>
          <w:rFonts w:ascii="Times New Roman" w:hAnsi="Times New Roman" w:cs="Times New Roman"/>
          <w:rtl/>
        </w:rPr>
        <w:t>•  جميع موظفي هيئة الخدمات الحكومية الذكية بمختلف مستوياتهم الوظيفية.</w:t>
      </w:r>
    </w:p>
    <w:p w14:paraId="264CEBC1" w14:textId="77777777" w:rsidR="005E7C5D" w:rsidRDefault="00000000">
      <w:pPr>
        <w:bidi/>
        <w:jc w:val="right"/>
      </w:pPr>
      <w:r>
        <w:rPr>
          <w:rFonts w:ascii="Times New Roman" w:hAnsi="Times New Roman" w:cs="Times New Roman"/>
          <w:rtl/>
        </w:rPr>
        <w:t>•  المتعاقدين والاستشاريين والأطراف الخارجية التي تتعامل مع بيانات الهيئة.</w:t>
      </w:r>
    </w:p>
    <w:p w14:paraId="6FFD11FE" w14:textId="77777777" w:rsidR="005E7C5D" w:rsidRDefault="00000000">
      <w:pPr>
        <w:bidi/>
        <w:jc w:val="right"/>
      </w:pPr>
      <w:r>
        <w:rPr>
          <w:rFonts w:ascii="Times New Roman" w:hAnsi="Times New Roman" w:cs="Times New Roman"/>
          <w:rtl/>
        </w:rPr>
        <w:t>•  جميع مجموعات البيانات والسجلات التي تنتجها الهيئة أو تستقبلها أو تخزّنها أو تعالجها.</w:t>
      </w:r>
    </w:p>
    <w:p w14:paraId="5AA83708" w14:textId="77777777" w:rsidR="005E7C5D" w:rsidRDefault="00000000">
      <w:pPr>
        <w:bidi/>
        <w:jc w:val="right"/>
      </w:pPr>
      <w:r>
        <w:rPr>
          <w:rFonts w:ascii="Times New Roman" w:hAnsi="Times New Roman" w:cs="Times New Roman"/>
          <w:rtl/>
        </w:rPr>
        <w:t>•  جميع أنظمة المعلومات والتطبيقات والبنية التحتية التقنية التي تحتوي على بيانات الهيئة.</w:t>
      </w:r>
    </w:p>
    <w:p w14:paraId="02540E31" w14:textId="77777777" w:rsidR="005E7C5D" w:rsidRDefault="00000000">
      <w:pPr>
        <w:bidi/>
        <w:jc w:val="right"/>
      </w:pPr>
      <w:r>
        <w:rPr>
          <w:rFonts w:ascii="Times New Roman" w:hAnsi="Times New Roman" w:cs="Times New Roman"/>
          <w:rtl/>
        </w:rPr>
        <w:t>•  جميع وسائط التخزين الرقمية والورقية بصرف النظر عن موقعها الجغرافي.</w:t>
      </w:r>
    </w:p>
    <w:p w14:paraId="6DB130EF" w14:textId="77777777" w:rsidR="005E7C5D" w:rsidRDefault="005E7C5D"/>
    <w:p w14:paraId="41AF3770" w14:textId="77777777" w:rsidR="005E7C5D" w:rsidRDefault="00000000">
      <w:pPr>
        <w:pBdr>
          <w:bottom w:val="single" w:sz="12" w:space="1" w:color="2E75B6"/>
        </w:pBdr>
        <w:bidi/>
        <w:jc w:val="right"/>
      </w:pPr>
      <w:r>
        <w:rPr>
          <w:rFonts w:ascii="Times New Roman" w:hAnsi="Times New Roman" w:cs="Times New Roman"/>
          <w:b/>
          <w:color w:val="1F3864"/>
          <w:sz w:val="28"/>
          <w:rtl/>
        </w:rPr>
        <w:t>4.  المراجع التنظيمية</w:t>
      </w:r>
    </w:p>
    <w:p w14:paraId="79EEA2C5" w14:textId="77777777" w:rsidR="005E7C5D" w:rsidRDefault="005E7C5D"/>
    <w:tbl>
      <w:tblPr>
        <w:tblStyle w:val="TableGrid"/>
        <w:bidiVisual/>
        <w:tblW w:w="0" w:type="auto"/>
        <w:tblLook w:val="04A0" w:firstRow="1" w:lastRow="0" w:firstColumn="1" w:lastColumn="0" w:noHBand="0" w:noVBand="1"/>
      </w:tblPr>
      <w:tblGrid>
        <w:gridCol w:w="3261"/>
        <w:gridCol w:w="5543"/>
        <w:gridCol w:w="484"/>
      </w:tblGrid>
      <w:tr w:rsidR="005E7C5D" w14:paraId="19DF1EBF" w14:textId="77777777">
        <w:tc>
          <w:tcPr>
            <w:tcW w:w="3500" w:type="dxa"/>
            <w:shd w:val="clear" w:color="auto" w:fill="1F3864"/>
          </w:tcPr>
          <w:p w14:paraId="52E74CA9" w14:textId="77777777" w:rsidR="005E7C5D" w:rsidRDefault="00000000">
            <w:pPr>
              <w:bidi/>
              <w:jc w:val="center"/>
            </w:pPr>
            <w:r>
              <w:rPr>
                <w:rFonts w:ascii="Times New Roman" w:hAnsi="Times New Roman" w:cs="Times New Roman"/>
                <w:b/>
                <w:color w:val="FFFFFF"/>
                <w:sz w:val="18"/>
                <w:rtl/>
              </w:rPr>
              <w:t>الجهة المُصدِرة</w:t>
            </w:r>
          </w:p>
        </w:tc>
        <w:tc>
          <w:tcPr>
            <w:tcW w:w="6000" w:type="dxa"/>
            <w:shd w:val="clear" w:color="auto" w:fill="1F3864"/>
          </w:tcPr>
          <w:p w14:paraId="0E74DB38" w14:textId="77777777" w:rsidR="005E7C5D" w:rsidRDefault="00000000">
            <w:pPr>
              <w:bidi/>
              <w:jc w:val="center"/>
            </w:pPr>
            <w:r>
              <w:rPr>
                <w:rFonts w:ascii="Times New Roman" w:hAnsi="Times New Roman" w:cs="Times New Roman"/>
                <w:b/>
                <w:color w:val="FFFFFF"/>
                <w:sz w:val="18"/>
                <w:rtl/>
              </w:rPr>
              <w:t>المرجع</w:t>
            </w:r>
          </w:p>
        </w:tc>
        <w:tc>
          <w:tcPr>
            <w:tcW w:w="500" w:type="dxa"/>
            <w:shd w:val="clear" w:color="auto" w:fill="1F3864"/>
          </w:tcPr>
          <w:p w14:paraId="340AB56E" w14:textId="77777777" w:rsidR="005E7C5D" w:rsidRDefault="00000000">
            <w:pPr>
              <w:bidi/>
              <w:jc w:val="center"/>
            </w:pPr>
            <w:r>
              <w:rPr>
                <w:rFonts w:ascii="Times New Roman" w:hAnsi="Times New Roman" w:cs="Times New Roman"/>
                <w:b/>
                <w:color w:val="FFFFFF"/>
                <w:sz w:val="18"/>
                <w:rtl/>
              </w:rPr>
              <w:t>م</w:t>
            </w:r>
          </w:p>
        </w:tc>
      </w:tr>
      <w:tr w:rsidR="005E7C5D" w14:paraId="385B942D" w14:textId="77777777">
        <w:tc>
          <w:tcPr>
            <w:tcW w:w="3500" w:type="dxa"/>
            <w:shd w:val="clear" w:color="auto" w:fill="EBF3FB"/>
          </w:tcPr>
          <w:p w14:paraId="1FAB3A70" w14:textId="77777777" w:rsidR="005E7C5D" w:rsidRDefault="00000000">
            <w:pPr>
              <w:bidi/>
              <w:jc w:val="right"/>
            </w:pPr>
            <w:r>
              <w:rPr>
                <w:rFonts w:ascii="Times New Roman" w:hAnsi="Times New Roman" w:cs="Times New Roman"/>
                <w:color w:val="000000"/>
                <w:sz w:val="18"/>
                <w:rtl/>
              </w:rPr>
              <w:t>الهيئة السعودية للبيانات والذكاء الاصطناعي (سدايا)</w:t>
            </w:r>
          </w:p>
        </w:tc>
        <w:tc>
          <w:tcPr>
            <w:tcW w:w="6000" w:type="dxa"/>
            <w:shd w:val="clear" w:color="auto" w:fill="EBF3FB"/>
          </w:tcPr>
          <w:p w14:paraId="06EDA53F" w14:textId="77777777" w:rsidR="005E7C5D" w:rsidRDefault="00000000">
            <w:pPr>
              <w:bidi/>
              <w:jc w:val="right"/>
            </w:pPr>
            <w:r>
              <w:rPr>
                <w:rFonts w:ascii="Times New Roman" w:hAnsi="Times New Roman" w:cs="Times New Roman"/>
                <w:color w:val="000000"/>
                <w:sz w:val="18"/>
                <w:rtl/>
              </w:rPr>
              <w:t>إطار إدارة البيانات الوطنية (NDMO Framework)</w:t>
            </w:r>
          </w:p>
        </w:tc>
        <w:tc>
          <w:tcPr>
            <w:tcW w:w="500" w:type="dxa"/>
            <w:shd w:val="clear" w:color="auto" w:fill="EBF3FB"/>
          </w:tcPr>
          <w:p w14:paraId="65E90B18" w14:textId="77777777" w:rsidR="005E7C5D" w:rsidRDefault="00000000">
            <w:pPr>
              <w:bidi/>
              <w:jc w:val="right"/>
            </w:pPr>
            <w:r>
              <w:rPr>
                <w:rFonts w:ascii="Times New Roman" w:hAnsi="Times New Roman" w:cs="Times New Roman"/>
                <w:color w:val="000000"/>
                <w:sz w:val="18"/>
                <w:rtl/>
              </w:rPr>
              <w:t>1</w:t>
            </w:r>
          </w:p>
        </w:tc>
      </w:tr>
      <w:tr w:rsidR="005E7C5D" w14:paraId="455139EB" w14:textId="77777777">
        <w:tc>
          <w:tcPr>
            <w:tcW w:w="3500" w:type="dxa"/>
            <w:shd w:val="clear" w:color="auto" w:fill="FFFFFF"/>
          </w:tcPr>
          <w:p w14:paraId="2C5050E0" w14:textId="77777777" w:rsidR="005E7C5D" w:rsidRDefault="00000000">
            <w:pPr>
              <w:bidi/>
              <w:jc w:val="right"/>
            </w:pPr>
            <w:r>
              <w:rPr>
                <w:rFonts w:ascii="Times New Roman" w:hAnsi="Times New Roman" w:cs="Times New Roman"/>
                <w:color w:val="000000"/>
                <w:sz w:val="18"/>
                <w:rtl/>
              </w:rPr>
              <w:t>سدايا</w:t>
            </w:r>
          </w:p>
        </w:tc>
        <w:tc>
          <w:tcPr>
            <w:tcW w:w="6000" w:type="dxa"/>
            <w:shd w:val="clear" w:color="auto" w:fill="FFFFFF"/>
          </w:tcPr>
          <w:p w14:paraId="203B62A4" w14:textId="77777777" w:rsidR="005E7C5D" w:rsidRDefault="00000000">
            <w:pPr>
              <w:bidi/>
              <w:jc w:val="right"/>
            </w:pPr>
            <w:r>
              <w:rPr>
                <w:rFonts w:ascii="Times New Roman" w:hAnsi="Times New Roman" w:cs="Times New Roman"/>
                <w:color w:val="000000"/>
                <w:sz w:val="18"/>
                <w:rtl/>
              </w:rPr>
              <w:t>المبادرة الوطنية للبيانات (NDI) — إطار نضج إدارة البيانات</w:t>
            </w:r>
          </w:p>
        </w:tc>
        <w:tc>
          <w:tcPr>
            <w:tcW w:w="500" w:type="dxa"/>
            <w:shd w:val="clear" w:color="auto" w:fill="FFFFFF"/>
          </w:tcPr>
          <w:p w14:paraId="2143E913" w14:textId="77777777" w:rsidR="005E7C5D" w:rsidRDefault="00000000">
            <w:pPr>
              <w:bidi/>
              <w:jc w:val="right"/>
            </w:pPr>
            <w:r>
              <w:rPr>
                <w:rFonts w:ascii="Times New Roman" w:hAnsi="Times New Roman" w:cs="Times New Roman"/>
                <w:color w:val="000000"/>
                <w:sz w:val="18"/>
                <w:rtl/>
              </w:rPr>
              <w:t>2</w:t>
            </w:r>
          </w:p>
        </w:tc>
      </w:tr>
      <w:tr w:rsidR="005E7C5D" w14:paraId="4ABB8DF4" w14:textId="77777777">
        <w:tc>
          <w:tcPr>
            <w:tcW w:w="3500" w:type="dxa"/>
            <w:shd w:val="clear" w:color="auto" w:fill="EBF3FB"/>
          </w:tcPr>
          <w:p w14:paraId="5827D92A" w14:textId="77777777" w:rsidR="005E7C5D" w:rsidRDefault="00000000">
            <w:pPr>
              <w:bidi/>
              <w:jc w:val="right"/>
            </w:pPr>
            <w:r>
              <w:rPr>
                <w:rFonts w:ascii="Times New Roman" w:hAnsi="Times New Roman" w:cs="Times New Roman"/>
                <w:color w:val="000000"/>
                <w:sz w:val="18"/>
                <w:rtl/>
              </w:rPr>
              <w:t>الهيئة الوطنية للأمن السيبراني</w:t>
            </w:r>
          </w:p>
        </w:tc>
        <w:tc>
          <w:tcPr>
            <w:tcW w:w="6000" w:type="dxa"/>
            <w:shd w:val="clear" w:color="auto" w:fill="EBF3FB"/>
          </w:tcPr>
          <w:p w14:paraId="0BC31693" w14:textId="77777777" w:rsidR="005E7C5D" w:rsidRDefault="00000000">
            <w:pPr>
              <w:bidi/>
              <w:jc w:val="right"/>
            </w:pPr>
            <w:r>
              <w:rPr>
                <w:rFonts w:ascii="Times New Roman" w:hAnsi="Times New Roman" w:cs="Times New Roman"/>
                <w:color w:val="000000"/>
                <w:sz w:val="18"/>
                <w:rtl/>
              </w:rPr>
              <w:t>الإطار الوطني للأمن السيبراني (NCA ECC)</w:t>
            </w:r>
          </w:p>
        </w:tc>
        <w:tc>
          <w:tcPr>
            <w:tcW w:w="500" w:type="dxa"/>
            <w:shd w:val="clear" w:color="auto" w:fill="EBF3FB"/>
          </w:tcPr>
          <w:p w14:paraId="5645B19C" w14:textId="77777777" w:rsidR="005E7C5D" w:rsidRDefault="00000000">
            <w:pPr>
              <w:bidi/>
              <w:jc w:val="right"/>
            </w:pPr>
            <w:r>
              <w:rPr>
                <w:rFonts w:ascii="Times New Roman" w:hAnsi="Times New Roman" w:cs="Times New Roman"/>
                <w:color w:val="000000"/>
                <w:sz w:val="18"/>
                <w:rtl/>
              </w:rPr>
              <w:t>3</w:t>
            </w:r>
          </w:p>
        </w:tc>
      </w:tr>
      <w:tr w:rsidR="005E7C5D" w14:paraId="4ADBFF61" w14:textId="77777777">
        <w:tc>
          <w:tcPr>
            <w:tcW w:w="3500" w:type="dxa"/>
            <w:shd w:val="clear" w:color="auto" w:fill="FFFFFF"/>
          </w:tcPr>
          <w:p w14:paraId="1841B324" w14:textId="77777777" w:rsidR="005E7C5D" w:rsidRDefault="00000000">
            <w:pPr>
              <w:bidi/>
              <w:jc w:val="right"/>
            </w:pPr>
            <w:r>
              <w:rPr>
                <w:rFonts w:ascii="Times New Roman" w:hAnsi="Times New Roman" w:cs="Times New Roman"/>
                <w:color w:val="000000"/>
                <w:sz w:val="18"/>
                <w:rtl/>
              </w:rPr>
              <w:t>الهيئة الوطنية للأمن السيبراني</w:t>
            </w:r>
          </w:p>
        </w:tc>
        <w:tc>
          <w:tcPr>
            <w:tcW w:w="6000" w:type="dxa"/>
            <w:shd w:val="clear" w:color="auto" w:fill="FFFFFF"/>
          </w:tcPr>
          <w:p w14:paraId="2B823C54" w14:textId="77777777" w:rsidR="005E7C5D" w:rsidRDefault="00000000">
            <w:pPr>
              <w:bidi/>
              <w:jc w:val="right"/>
            </w:pPr>
            <w:r>
              <w:rPr>
                <w:rFonts w:ascii="Times New Roman" w:hAnsi="Times New Roman" w:cs="Times New Roman"/>
                <w:color w:val="000000"/>
                <w:sz w:val="18"/>
                <w:rtl/>
              </w:rPr>
              <w:t>ضوابط الأمن السيبراني الأساسية (ECC-1:2018)</w:t>
            </w:r>
          </w:p>
        </w:tc>
        <w:tc>
          <w:tcPr>
            <w:tcW w:w="500" w:type="dxa"/>
            <w:shd w:val="clear" w:color="auto" w:fill="FFFFFF"/>
          </w:tcPr>
          <w:p w14:paraId="3E512A99" w14:textId="77777777" w:rsidR="005E7C5D" w:rsidRDefault="00000000">
            <w:pPr>
              <w:bidi/>
              <w:jc w:val="right"/>
            </w:pPr>
            <w:r>
              <w:rPr>
                <w:rFonts w:ascii="Times New Roman" w:hAnsi="Times New Roman" w:cs="Times New Roman"/>
                <w:color w:val="000000"/>
                <w:sz w:val="18"/>
                <w:rtl/>
              </w:rPr>
              <w:t>4</w:t>
            </w:r>
          </w:p>
        </w:tc>
      </w:tr>
      <w:tr w:rsidR="005E7C5D" w14:paraId="5114985F" w14:textId="77777777">
        <w:tc>
          <w:tcPr>
            <w:tcW w:w="3500" w:type="dxa"/>
            <w:shd w:val="clear" w:color="auto" w:fill="EBF3FB"/>
          </w:tcPr>
          <w:p w14:paraId="74E1173C" w14:textId="77777777" w:rsidR="005E7C5D" w:rsidRDefault="00000000">
            <w:pPr>
              <w:bidi/>
              <w:jc w:val="right"/>
            </w:pPr>
            <w:r>
              <w:rPr>
                <w:rFonts w:ascii="Times New Roman" w:hAnsi="Times New Roman" w:cs="Times New Roman"/>
                <w:color w:val="000000"/>
                <w:sz w:val="18"/>
                <w:rtl/>
              </w:rPr>
              <w:t>هيئة حماية البيانات الشخصية</w:t>
            </w:r>
          </w:p>
        </w:tc>
        <w:tc>
          <w:tcPr>
            <w:tcW w:w="6000" w:type="dxa"/>
            <w:shd w:val="clear" w:color="auto" w:fill="EBF3FB"/>
          </w:tcPr>
          <w:p w14:paraId="7A454152" w14:textId="77777777" w:rsidR="005E7C5D" w:rsidRDefault="00000000">
            <w:pPr>
              <w:bidi/>
              <w:jc w:val="right"/>
            </w:pPr>
            <w:r>
              <w:rPr>
                <w:rFonts w:ascii="Times New Roman" w:hAnsi="Times New Roman" w:cs="Times New Roman"/>
                <w:color w:val="000000"/>
                <w:sz w:val="18"/>
                <w:rtl/>
              </w:rPr>
              <w:t>نظام حماية البيانات الشخصية ولوائحه التنفيذية</w:t>
            </w:r>
          </w:p>
        </w:tc>
        <w:tc>
          <w:tcPr>
            <w:tcW w:w="500" w:type="dxa"/>
            <w:shd w:val="clear" w:color="auto" w:fill="EBF3FB"/>
          </w:tcPr>
          <w:p w14:paraId="4DE7CF9D" w14:textId="77777777" w:rsidR="005E7C5D" w:rsidRDefault="00000000">
            <w:pPr>
              <w:bidi/>
              <w:jc w:val="right"/>
            </w:pPr>
            <w:r>
              <w:rPr>
                <w:rFonts w:ascii="Times New Roman" w:hAnsi="Times New Roman" w:cs="Times New Roman"/>
                <w:color w:val="000000"/>
                <w:sz w:val="18"/>
                <w:rtl/>
              </w:rPr>
              <w:t>5</w:t>
            </w:r>
          </w:p>
        </w:tc>
      </w:tr>
      <w:tr w:rsidR="005E7C5D" w14:paraId="1352A2B7" w14:textId="77777777">
        <w:tc>
          <w:tcPr>
            <w:tcW w:w="3500" w:type="dxa"/>
            <w:shd w:val="clear" w:color="auto" w:fill="FFFFFF"/>
          </w:tcPr>
          <w:p w14:paraId="1E26424A" w14:textId="77777777" w:rsidR="005E7C5D" w:rsidRDefault="00000000">
            <w:pPr>
              <w:bidi/>
              <w:jc w:val="right"/>
            </w:pPr>
            <w:r>
              <w:rPr>
                <w:rFonts w:ascii="Times New Roman" w:hAnsi="Times New Roman" w:cs="Times New Roman"/>
                <w:color w:val="000000"/>
                <w:sz w:val="18"/>
                <w:rtl/>
              </w:rPr>
              <w:t>هيئة الخدمات الحكومية الذكية</w:t>
            </w:r>
          </w:p>
        </w:tc>
        <w:tc>
          <w:tcPr>
            <w:tcW w:w="6000" w:type="dxa"/>
            <w:shd w:val="clear" w:color="auto" w:fill="FFFFFF"/>
          </w:tcPr>
          <w:p w14:paraId="3CC9D930" w14:textId="77777777" w:rsidR="005E7C5D" w:rsidRDefault="00000000">
            <w:pPr>
              <w:bidi/>
              <w:jc w:val="right"/>
            </w:pPr>
            <w:r>
              <w:rPr>
                <w:rFonts w:ascii="Times New Roman" w:hAnsi="Times New Roman" w:cs="Times New Roman"/>
                <w:color w:val="000000"/>
                <w:sz w:val="18"/>
                <w:rtl/>
              </w:rPr>
              <w:t>سياسة تصنيف البيانات (DC.M.6)</w:t>
            </w:r>
          </w:p>
        </w:tc>
        <w:tc>
          <w:tcPr>
            <w:tcW w:w="500" w:type="dxa"/>
            <w:shd w:val="clear" w:color="auto" w:fill="FFFFFF"/>
          </w:tcPr>
          <w:p w14:paraId="269DEB25" w14:textId="77777777" w:rsidR="005E7C5D" w:rsidRDefault="00000000">
            <w:pPr>
              <w:bidi/>
              <w:jc w:val="right"/>
            </w:pPr>
            <w:r>
              <w:rPr>
                <w:rFonts w:ascii="Times New Roman" w:hAnsi="Times New Roman" w:cs="Times New Roman"/>
                <w:color w:val="000000"/>
                <w:sz w:val="18"/>
                <w:rtl/>
              </w:rPr>
              <w:t>6</w:t>
            </w:r>
          </w:p>
        </w:tc>
      </w:tr>
    </w:tbl>
    <w:p w14:paraId="643909C4" w14:textId="77777777" w:rsidR="005E7C5D" w:rsidRDefault="005E7C5D"/>
    <w:p w14:paraId="7B388262" w14:textId="77777777" w:rsidR="005E7C5D" w:rsidRDefault="00000000">
      <w:pPr>
        <w:pBdr>
          <w:bottom w:val="single" w:sz="12" w:space="1" w:color="2E75B6"/>
        </w:pBdr>
        <w:bidi/>
        <w:jc w:val="right"/>
      </w:pPr>
      <w:r>
        <w:rPr>
          <w:rFonts w:ascii="Times New Roman" w:hAnsi="Times New Roman" w:cs="Times New Roman"/>
          <w:b/>
          <w:color w:val="1F3864"/>
          <w:sz w:val="28"/>
          <w:rtl/>
        </w:rPr>
        <w:t>5.  مستويات تصنيف البيانات</w:t>
      </w:r>
    </w:p>
    <w:p w14:paraId="41EEF62B" w14:textId="77777777" w:rsidR="005E7C5D" w:rsidRDefault="005E7C5D"/>
    <w:p w14:paraId="0766A02C" w14:textId="77777777" w:rsidR="005E7C5D" w:rsidRDefault="00000000">
      <w:pPr>
        <w:bidi/>
        <w:jc w:val="right"/>
      </w:pPr>
      <w:r>
        <w:rPr>
          <w:rFonts w:ascii="Times New Roman" w:hAnsi="Times New Roman" w:cs="Times New Roman"/>
          <w:rtl/>
        </w:rPr>
        <w:t>تعتمد هيئة الخدمات الحكومية الذكية أربعة مستويات لتصنيف البيانات وفق إطار NDMO، وتُحدَّد الضوابط في هذه الوثيقة بناءً على هذه المستويات:</w:t>
      </w:r>
    </w:p>
    <w:p w14:paraId="071B7594" w14:textId="77777777" w:rsidR="005E7C5D" w:rsidRDefault="005E7C5D"/>
    <w:p w14:paraId="437A6E15" w14:textId="77777777" w:rsidR="005E7C5D" w:rsidRDefault="00000000">
      <w:pPr>
        <w:bidi/>
        <w:jc w:val="right"/>
      </w:pPr>
      <w:r>
        <w:rPr>
          <w:rFonts w:ascii="Times New Roman" w:hAnsi="Times New Roman" w:cs="Times New Roman"/>
          <w:b/>
          <w:color w:val="107C41"/>
          <w:sz w:val="24"/>
          <w:rtl/>
        </w:rPr>
        <w:t>5.1  عام (Public)</w:t>
      </w:r>
    </w:p>
    <w:p w14:paraId="4ADDE1C3" w14:textId="77777777" w:rsidR="005E7C5D" w:rsidRDefault="00000000">
      <w:pPr>
        <w:bidi/>
        <w:jc w:val="right"/>
      </w:pPr>
      <w:r>
        <w:rPr>
          <w:rFonts w:ascii="Times New Roman" w:hAnsi="Times New Roman" w:cs="Times New Roman"/>
          <w:rtl/>
        </w:rPr>
        <w:t>البيانات التي يُصرَّح بالإفصاح عنها للعموم ولا يترتب على نشرها أي أثر سلبي. تشمل التقارير المنشورة والإحصاءات العامة وبيانات الخدمات المقدمة للمواطنين.</w:t>
      </w:r>
    </w:p>
    <w:p w14:paraId="3D2AD047" w14:textId="77777777" w:rsidR="005E7C5D" w:rsidRDefault="005E7C5D"/>
    <w:p w14:paraId="2E8516D9" w14:textId="77777777" w:rsidR="005E7C5D" w:rsidRDefault="00000000">
      <w:pPr>
        <w:bidi/>
        <w:jc w:val="right"/>
      </w:pPr>
      <w:r>
        <w:rPr>
          <w:rFonts w:ascii="Times New Roman" w:hAnsi="Times New Roman" w:cs="Times New Roman"/>
          <w:b/>
          <w:color w:val="7F6000"/>
          <w:sz w:val="24"/>
          <w:rtl/>
        </w:rPr>
        <w:t>5.2  مقيّد (Confidential)</w:t>
      </w:r>
    </w:p>
    <w:p w14:paraId="42CA619E" w14:textId="77777777" w:rsidR="005E7C5D" w:rsidRDefault="00000000">
      <w:pPr>
        <w:bidi/>
        <w:jc w:val="right"/>
      </w:pPr>
      <w:r>
        <w:rPr>
          <w:rFonts w:ascii="Times New Roman" w:hAnsi="Times New Roman" w:cs="Times New Roman"/>
          <w:rtl/>
        </w:rPr>
        <w:t>البيانات المخصصة للاستخدام الداخلي ولا يُصرَّح بمشاركتها خارجياً إلا بموافقة رسمية. تشمل بيانات المستخدمين والطلبات التشغيلية والمراسلات الإدارية الداخلية.</w:t>
      </w:r>
    </w:p>
    <w:p w14:paraId="690FBB9E" w14:textId="77777777" w:rsidR="005E7C5D" w:rsidRDefault="005E7C5D"/>
    <w:p w14:paraId="1B9D98B5" w14:textId="77777777" w:rsidR="005E7C5D" w:rsidRDefault="00000000">
      <w:pPr>
        <w:bidi/>
        <w:jc w:val="right"/>
      </w:pPr>
      <w:r>
        <w:rPr>
          <w:rFonts w:ascii="Times New Roman" w:hAnsi="Times New Roman" w:cs="Times New Roman"/>
          <w:b/>
          <w:color w:val="C55A11"/>
          <w:sz w:val="24"/>
          <w:rtl/>
        </w:rPr>
        <w:t>5.3  سرّي (Secret)</w:t>
      </w:r>
    </w:p>
    <w:p w14:paraId="07F81859" w14:textId="77777777" w:rsidR="005E7C5D" w:rsidRDefault="00000000">
      <w:pPr>
        <w:bidi/>
        <w:jc w:val="right"/>
      </w:pPr>
      <w:r>
        <w:rPr>
          <w:rFonts w:ascii="Times New Roman" w:hAnsi="Times New Roman" w:cs="Times New Roman"/>
          <w:rtl/>
        </w:rPr>
        <w:t>البيانات الحساسة التي يُشكّل الإفصاح غير المصرح به عنها ضرراً جسيماً على الهيئة أو الأفراد. تشمل بيانات الموظفين والرواتب والعقود والصلاحيات والتدقيق الداخلي.</w:t>
      </w:r>
    </w:p>
    <w:p w14:paraId="53CAB179" w14:textId="77777777" w:rsidR="005E7C5D" w:rsidRDefault="005E7C5D"/>
    <w:p w14:paraId="22075011" w14:textId="77777777" w:rsidR="005E7C5D" w:rsidRDefault="00000000">
      <w:pPr>
        <w:bidi/>
        <w:jc w:val="right"/>
      </w:pPr>
      <w:r>
        <w:rPr>
          <w:rFonts w:ascii="Times New Roman" w:hAnsi="Times New Roman" w:cs="Times New Roman"/>
          <w:b/>
          <w:color w:val="C00000"/>
          <w:sz w:val="24"/>
          <w:rtl/>
        </w:rPr>
        <w:t>5.4  سرّي للغاية (Top Secret)</w:t>
      </w:r>
    </w:p>
    <w:p w14:paraId="0D975F3D" w14:textId="77777777" w:rsidR="005E7C5D" w:rsidRDefault="00000000">
      <w:pPr>
        <w:bidi/>
        <w:jc w:val="right"/>
      </w:pPr>
      <w:r>
        <w:rPr>
          <w:rFonts w:ascii="Times New Roman" w:hAnsi="Times New Roman" w:cs="Times New Roman"/>
          <w:rtl/>
        </w:rPr>
        <w:t>البيانات بالغة الحساسية التي يُفضي كشفها إلى أضرار جسيمة لا يمكن تداركها على الهيئة أو على الأمن الوطني. تشمل بيانات الهوية الوطنية والتكامل الحكومي والأحداث الأمنية الحيوية.</w:t>
      </w:r>
    </w:p>
    <w:p w14:paraId="032D7072" w14:textId="77777777" w:rsidR="005E7C5D" w:rsidRDefault="005E7C5D"/>
    <w:p w14:paraId="013F6B42" w14:textId="77777777" w:rsidR="005E7C5D" w:rsidRDefault="00000000">
      <w:r>
        <w:br w:type="page"/>
      </w:r>
    </w:p>
    <w:p w14:paraId="79026C09" w14:textId="77777777" w:rsidR="005E7C5D" w:rsidRDefault="00000000">
      <w:pPr>
        <w:pBdr>
          <w:bottom w:val="single" w:sz="12" w:space="1" w:color="2E75B6"/>
        </w:pBdr>
        <w:bidi/>
        <w:jc w:val="right"/>
      </w:pPr>
      <w:r>
        <w:rPr>
          <w:rFonts w:ascii="Times New Roman" w:hAnsi="Times New Roman" w:cs="Times New Roman"/>
          <w:b/>
          <w:color w:val="1F3864"/>
          <w:sz w:val="28"/>
          <w:rtl/>
        </w:rPr>
        <w:lastRenderedPageBreak/>
        <w:t>6.  ضوابط معالجة وحماية البيانات</w:t>
      </w:r>
    </w:p>
    <w:p w14:paraId="6CF79AC9" w14:textId="77777777" w:rsidR="005E7C5D" w:rsidRDefault="005E7C5D"/>
    <w:p w14:paraId="71F9F20D" w14:textId="77777777" w:rsidR="005E7C5D" w:rsidRDefault="00000000">
      <w:pPr>
        <w:bidi/>
        <w:jc w:val="right"/>
      </w:pPr>
      <w:r>
        <w:rPr>
          <w:rFonts w:ascii="Times New Roman" w:hAnsi="Times New Roman" w:cs="Times New Roman"/>
          <w:rtl/>
        </w:rPr>
        <w:t>تُفصِّل الأقسام الآتية الضوابط التشغيلية المطلوبة لكل مستوى تصنيف. تُمثّل هذه الضوابط الحد الأدنى الواجب الالتزام به، ويجوز تشديدها بقرار من مالك البيانات أو مكتب إدارة البيانات.</w:t>
      </w:r>
    </w:p>
    <w:p w14:paraId="1CC7BF41" w14:textId="77777777" w:rsidR="005E7C5D" w:rsidRDefault="005E7C5D"/>
    <w:p w14:paraId="3600F50F" w14:textId="77777777" w:rsidR="005E7C5D" w:rsidRDefault="00000000">
      <w:pPr>
        <w:bidi/>
        <w:jc w:val="right"/>
      </w:pPr>
      <w:r>
        <w:rPr>
          <w:rFonts w:ascii="Times New Roman" w:hAnsi="Times New Roman" w:cs="Times New Roman"/>
          <w:b/>
          <w:color w:val="107C41"/>
          <w:sz w:val="24"/>
          <w:rtl/>
        </w:rPr>
        <w:t>6.1  ضوابط البيانات العامة  (Public)</w:t>
      </w:r>
    </w:p>
    <w:p w14:paraId="5DC60F1F" w14:textId="77777777" w:rsidR="005E7C5D" w:rsidRDefault="005E7C5D"/>
    <w:tbl>
      <w:tblPr>
        <w:tblStyle w:val="TableGrid"/>
        <w:bidiVisual/>
        <w:tblW w:w="0" w:type="auto"/>
        <w:tblLook w:val="04A0" w:firstRow="1" w:lastRow="0" w:firstColumn="1" w:lastColumn="0" w:noHBand="0" w:noVBand="1"/>
      </w:tblPr>
      <w:tblGrid>
        <w:gridCol w:w="6800"/>
        <w:gridCol w:w="2200"/>
      </w:tblGrid>
      <w:tr w:rsidR="005E7C5D" w14:paraId="2728E0D6" w14:textId="77777777">
        <w:tc>
          <w:tcPr>
            <w:tcW w:w="6800" w:type="dxa"/>
            <w:shd w:val="clear" w:color="auto" w:fill="1F3864"/>
          </w:tcPr>
          <w:p w14:paraId="123F0DD4" w14:textId="77777777" w:rsidR="005E7C5D" w:rsidRDefault="00000000">
            <w:pPr>
              <w:bidi/>
              <w:jc w:val="center"/>
            </w:pPr>
            <w:r>
              <w:rPr>
                <w:rFonts w:ascii="Times New Roman" w:hAnsi="Times New Roman" w:cs="Times New Roman"/>
                <w:b/>
                <w:color w:val="FFFFFF"/>
                <w:sz w:val="20"/>
                <w:rtl/>
              </w:rPr>
              <w:t>المتطلبات والإجراءات</w:t>
            </w:r>
          </w:p>
        </w:tc>
        <w:tc>
          <w:tcPr>
            <w:tcW w:w="2200" w:type="dxa"/>
            <w:shd w:val="clear" w:color="auto" w:fill="1F3864"/>
          </w:tcPr>
          <w:p w14:paraId="18023145" w14:textId="77777777" w:rsidR="005E7C5D" w:rsidRDefault="00000000">
            <w:pPr>
              <w:bidi/>
              <w:jc w:val="center"/>
            </w:pPr>
            <w:r>
              <w:rPr>
                <w:rFonts w:ascii="Times New Roman" w:hAnsi="Times New Roman" w:cs="Times New Roman"/>
                <w:b/>
                <w:color w:val="FFFFFF"/>
                <w:sz w:val="20"/>
                <w:rtl/>
              </w:rPr>
              <w:t>الضابط</w:t>
            </w:r>
          </w:p>
        </w:tc>
      </w:tr>
      <w:tr w:rsidR="005E7C5D" w14:paraId="46E5E275" w14:textId="77777777">
        <w:tc>
          <w:tcPr>
            <w:tcW w:w="6800" w:type="dxa"/>
            <w:shd w:val="clear" w:color="auto" w:fill="EBF3FB"/>
          </w:tcPr>
          <w:p w14:paraId="66463121" w14:textId="77777777" w:rsidR="005E7C5D" w:rsidRDefault="00000000">
            <w:pPr>
              <w:bidi/>
              <w:jc w:val="right"/>
            </w:pPr>
            <w:r>
              <w:rPr>
                <w:rFonts w:ascii="Times New Roman" w:hAnsi="Times New Roman" w:cs="Times New Roman"/>
                <w:color w:val="000000"/>
                <w:sz w:val="20"/>
                <w:rtl/>
              </w:rPr>
              <w:t>يُتاح الوصول لجميع موظفي الهيئة وللعموم حيثما صُرِّح بذلك رسمياً. لا تُشترط صلاحيات خاصة، غير أنه يجب التحقق من أن البيانات خُلوّها من أي محتوى حساس قبل الإتاحة.</w:t>
            </w:r>
          </w:p>
        </w:tc>
        <w:tc>
          <w:tcPr>
            <w:tcW w:w="2200" w:type="dxa"/>
            <w:shd w:val="clear" w:color="auto" w:fill="E2EFDA"/>
          </w:tcPr>
          <w:p w14:paraId="2DD7B274" w14:textId="77777777" w:rsidR="005E7C5D" w:rsidRDefault="00000000">
            <w:pPr>
              <w:bidi/>
              <w:jc w:val="right"/>
            </w:pPr>
            <w:r>
              <w:rPr>
                <w:rFonts w:ascii="Times New Roman" w:hAnsi="Times New Roman" w:cs="Times New Roman"/>
                <w:b/>
                <w:color w:val="107C41"/>
                <w:sz w:val="20"/>
                <w:rtl/>
              </w:rPr>
              <w:t>ضوابط الوصول</w:t>
            </w:r>
          </w:p>
        </w:tc>
      </w:tr>
      <w:tr w:rsidR="005E7C5D" w14:paraId="0B351820" w14:textId="77777777">
        <w:tc>
          <w:tcPr>
            <w:tcW w:w="6800" w:type="dxa"/>
            <w:shd w:val="clear" w:color="auto" w:fill="FFFFFF"/>
          </w:tcPr>
          <w:p w14:paraId="7C2D85EE" w14:textId="77777777" w:rsidR="005E7C5D" w:rsidRDefault="00000000">
            <w:pPr>
              <w:bidi/>
              <w:jc w:val="right"/>
            </w:pPr>
            <w:r>
              <w:rPr>
                <w:rFonts w:ascii="Times New Roman" w:hAnsi="Times New Roman" w:cs="Times New Roman"/>
                <w:color w:val="000000"/>
                <w:sz w:val="20"/>
                <w:rtl/>
              </w:rPr>
              <w:t>يُسمح بمشاركتها مع الجهات الخارجية والجمهور عبر القنوات الرسمية المعتمدة (الموقع الإلكتروني، البوابات الحكومية، التقارير المنشورة). يُشترط الحفاظ على سلامة المحتوى ودقته.</w:t>
            </w:r>
          </w:p>
        </w:tc>
        <w:tc>
          <w:tcPr>
            <w:tcW w:w="2200" w:type="dxa"/>
            <w:shd w:val="clear" w:color="auto" w:fill="E2EFDA"/>
          </w:tcPr>
          <w:p w14:paraId="7977FD15" w14:textId="77777777" w:rsidR="005E7C5D" w:rsidRDefault="00000000">
            <w:pPr>
              <w:bidi/>
              <w:jc w:val="right"/>
            </w:pPr>
            <w:r>
              <w:rPr>
                <w:rFonts w:ascii="Times New Roman" w:hAnsi="Times New Roman" w:cs="Times New Roman"/>
                <w:b/>
                <w:color w:val="107C41"/>
                <w:sz w:val="20"/>
                <w:rtl/>
              </w:rPr>
              <w:t>ضوابط المشاركة</w:t>
            </w:r>
          </w:p>
        </w:tc>
      </w:tr>
      <w:tr w:rsidR="005E7C5D" w14:paraId="3E9930CB" w14:textId="77777777">
        <w:tc>
          <w:tcPr>
            <w:tcW w:w="6800" w:type="dxa"/>
            <w:shd w:val="clear" w:color="auto" w:fill="EBF3FB"/>
          </w:tcPr>
          <w:p w14:paraId="0EEB4318" w14:textId="77777777" w:rsidR="005E7C5D" w:rsidRDefault="00000000">
            <w:pPr>
              <w:bidi/>
              <w:jc w:val="right"/>
            </w:pPr>
            <w:r>
              <w:rPr>
                <w:rFonts w:ascii="Times New Roman" w:hAnsi="Times New Roman" w:cs="Times New Roman"/>
                <w:color w:val="000000"/>
                <w:sz w:val="20"/>
                <w:rtl/>
              </w:rPr>
              <w:t>يُتاح تداولها عبر جميع القنوات الداخلية والخارجية. يُشترط مراعاة صحة المعلومات وخلوّها من أي تعديل غير مصرح به قبل توزيعها.</w:t>
            </w:r>
          </w:p>
        </w:tc>
        <w:tc>
          <w:tcPr>
            <w:tcW w:w="2200" w:type="dxa"/>
            <w:shd w:val="clear" w:color="auto" w:fill="E2EFDA"/>
          </w:tcPr>
          <w:p w14:paraId="72799D6C" w14:textId="77777777" w:rsidR="005E7C5D" w:rsidRDefault="00000000">
            <w:pPr>
              <w:bidi/>
              <w:jc w:val="right"/>
            </w:pPr>
            <w:r>
              <w:rPr>
                <w:rFonts w:ascii="Times New Roman" w:hAnsi="Times New Roman" w:cs="Times New Roman"/>
                <w:b/>
                <w:color w:val="107C41"/>
                <w:sz w:val="20"/>
                <w:rtl/>
              </w:rPr>
              <w:t>ضوابط التداول</w:t>
            </w:r>
          </w:p>
        </w:tc>
      </w:tr>
      <w:tr w:rsidR="005E7C5D" w14:paraId="25714B00" w14:textId="77777777">
        <w:tc>
          <w:tcPr>
            <w:tcW w:w="6800" w:type="dxa"/>
            <w:shd w:val="clear" w:color="auto" w:fill="FFFFFF"/>
          </w:tcPr>
          <w:p w14:paraId="15F1BFA1" w14:textId="77777777" w:rsidR="005E7C5D" w:rsidRDefault="00000000">
            <w:pPr>
              <w:bidi/>
              <w:jc w:val="right"/>
            </w:pPr>
            <w:r>
              <w:rPr>
                <w:rFonts w:ascii="Times New Roman" w:hAnsi="Times New Roman" w:cs="Times New Roman"/>
                <w:color w:val="000000"/>
                <w:sz w:val="20"/>
                <w:rtl/>
              </w:rPr>
              <w:t>يُسمح بتخزينها في أي نظام مؤسسي معتمد سواء أكان محلياً أم سحابياً. تُطبَّق معايير الجودة والاسترجاع دون اشتراطات تشفير إلزامي.</w:t>
            </w:r>
          </w:p>
        </w:tc>
        <w:tc>
          <w:tcPr>
            <w:tcW w:w="2200" w:type="dxa"/>
            <w:shd w:val="clear" w:color="auto" w:fill="E2EFDA"/>
          </w:tcPr>
          <w:p w14:paraId="76513BD5" w14:textId="77777777" w:rsidR="005E7C5D" w:rsidRDefault="00000000">
            <w:pPr>
              <w:bidi/>
              <w:jc w:val="right"/>
            </w:pPr>
            <w:r>
              <w:rPr>
                <w:rFonts w:ascii="Times New Roman" w:hAnsi="Times New Roman" w:cs="Times New Roman"/>
                <w:b/>
                <w:color w:val="107C41"/>
                <w:sz w:val="20"/>
                <w:rtl/>
              </w:rPr>
              <w:t>ضوابط التخزين</w:t>
            </w:r>
          </w:p>
        </w:tc>
      </w:tr>
      <w:tr w:rsidR="005E7C5D" w14:paraId="053CA83B" w14:textId="77777777">
        <w:tc>
          <w:tcPr>
            <w:tcW w:w="6800" w:type="dxa"/>
            <w:shd w:val="clear" w:color="auto" w:fill="EBF3FB"/>
          </w:tcPr>
          <w:p w14:paraId="0656F2C8" w14:textId="77777777" w:rsidR="005E7C5D" w:rsidRDefault="00000000">
            <w:pPr>
              <w:bidi/>
              <w:jc w:val="right"/>
            </w:pPr>
            <w:r>
              <w:rPr>
                <w:rFonts w:ascii="Times New Roman" w:hAnsi="Times New Roman" w:cs="Times New Roman"/>
                <w:color w:val="000000"/>
                <w:sz w:val="20"/>
                <w:rtl/>
              </w:rPr>
              <w:t>يُسمح بإرسالها عبر البريد الإلكتروني المؤسسي والشخصي وأدوات المشاركة الرقمية المتاحة. لا يُشترط التشفير، غير أنه يُوصى باستخدام القنوات الرسمية.</w:t>
            </w:r>
          </w:p>
        </w:tc>
        <w:tc>
          <w:tcPr>
            <w:tcW w:w="2200" w:type="dxa"/>
            <w:shd w:val="clear" w:color="auto" w:fill="E2EFDA"/>
          </w:tcPr>
          <w:p w14:paraId="50AC8379" w14:textId="77777777" w:rsidR="005E7C5D" w:rsidRDefault="00000000">
            <w:pPr>
              <w:bidi/>
              <w:jc w:val="right"/>
            </w:pPr>
            <w:r>
              <w:rPr>
                <w:rFonts w:ascii="Times New Roman" w:hAnsi="Times New Roman" w:cs="Times New Roman"/>
                <w:b/>
                <w:color w:val="107C41"/>
                <w:sz w:val="20"/>
                <w:rtl/>
              </w:rPr>
              <w:t>ضوابط الإرسال</w:t>
            </w:r>
          </w:p>
        </w:tc>
      </w:tr>
      <w:tr w:rsidR="005E7C5D" w14:paraId="00711395" w14:textId="77777777">
        <w:tc>
          <w:tcPr>
            <w:tcW w:w="6800" w:type="dxa"/>
            <w:shd w:val="clear" w:color="auto" w:fill="FFFFFF"/>
          </w:tcPr>
          <w:p w14:paraId="030E88CC" w14:textId="77777777" w:rsidR="005E7C5D" w:rsidRDefault="00000000">
            <w:pPr>
              <w:bidi/>
              <w:jc w:val="right"/>
            </w:pPr>
            <w:r>
              <w:rPr>
                <w:rFonts w:ascii="Times New Roman" w:hAnsi="Times New Roman" w:cs="Times New Roman"/>
                <w:color w:val="000000"/>
                <w:sz w:val="20"/>
                <w:rtl/>
              </w:rPr>
              <w:t>يُسمح بنسخها وطباعتها دون قيود مع الإشارة إلى مصدرها الرسمي والهيئة المُصدِرة لضمان الحفاظ على المصداقية.</w:t>
            </w:r>
          </w:p>
        </w:tc>
        <w:tc>
          <w:tcPr>
            <w:tcW w:w="2200" w:type="dxa"/>
            <w:shd w:val="clear" w:color="auto" w:fill="E2EFDA"/>
          </w:tcPr>
          <w:p w14:paraId="5FA2B7C6" w14:textId="77777777" w:rsidR="005E7C5D" w:rsidRDefault="00000000">
            <w:pPr>
              <w:bidi/>
              <w:jc w:val="right"/>
            </w:pPr>
            <w:r>
              <w:rPr>
                <w:rFonts w:ascii="Times New Roman" w:hAnsi="Times New Roman" w:cs="Times New Roman"/>
                <w:b/>
                <w:color w:val="107C41"/>
                <w:sz w:val="20"/>
                <w:rtl/>
              </w:rPr>
              <w:t>ضوابط النسخ والطباعة</w:t>
            </w:r>
          </w:p>
        </w:tc>
      </w:tr>
      <w:tr w:rsidR="005E7C5D" w14:paraId="799ED246" w14:textId="77777777">
        <w:tc>
          <w:tcPr>
            <w:tcW w:w="6800" w:type="dxa"/>
            <w:shd w:val="clear" w:color="auto" w:fill="EBF3FB"/>
          </w:tcPr>
          <w:p w14:paraId="0D08EDC9" w14:textId="77777777" w:rsidR="005E7C5D" w:rsidRDefault="00000000">
            <w:pPr>
              <w:bidi/>
              <w:jc w:val="right"/>
            </w:pPr>
            <w:r>
              <w:rPr>
                <w:rFonts w:ascii="Times New Roman" w:hAnsi="Times New Roman" w:cs="Times New Roman"/>
                <w:color w:val="000000"/>
                <w:sz w:val="20"/>
                <w:rtl/>
              </w:rPr>
              <w:t>يُحتفَظ بها وفق جداول الاحتفاظ المؤسسية المعتمدة. يُراجَع الاحتفاظ دورياً لضمان الحذف في الوقت المناسب بعد انتهاء الغرض منها.</w:t>
            </w:r>
          </w:p>
        </w:tc>
        <w:tc>
          <w:tcPr>
            <w:tcW w:w="2200" w:type="dxa"/>
            <w:shd w:val="clear" w:color="auto" w:fill="E2EFDA"/>
          </w:tcPr>
          <w:p w14:paraId="2A96E368" w14:textId="77777777" w:rsidR="005E7C5D" w:rsidRDefault="00000000">
            <w:pPr>
              <w:bidi/>
              <w:jc w:val="right"/>
            </w:pPr>
            <w:r>
              <w:rPr>
                <w:rFonts w:ascii="Times New Roman" w:hAnsi="Times New Roman" w:cs="Times New Roman"/>
                <w:b/>
                <w:color w:val="107C41"/>
                <w:sz w:val="20"/>
                <w:rtl/>
              </w:rPr>
              <w:t>ضوابط الاحتفاظ</w:t>
            </w:r>
          </w:p>
        </w:tc>
      </w:tr>
      <w:tr w:rsidR="005E7C5D" w14:paraId="24163576" w14:textId="77777777">
        <w:tc>
          <w:tcPr>
            <w:tcW w:w="6800" w:type="dxa"/>
            <w:shd w:val="clear" w:color="auto" w:fill="FFFFFF"/>
          </w:tcPr>
          <w:p w14:paraId="5CF5C68B" w14:textId="77777777" w:rsidR="005E7C5D" w:rsidRDefault="00000000">
            <w:pPr>
              <w:bidi/>
              <w:jc w:val="right"/>
            </w:pPr>
            <w:r>
              <w:rPr>
                <w:rFonts w:ascii="Times New Roman" w:hAnsi="Times New Roman" w:cs="Times New Roman"/>
                <w:color w:val="000000"/>
                <w:sz w:val="20"/>
                <w:rtl/>
              </w:rPr>
              <w:t>يُتلَف بالحذف الاعتيادي رقمياً أو بالتخلص العادي ورقياً. لا تُشترط إجراءات إتلاف خاصة، غير أنه يُسجَّل الإتلاف عند الطلب.</w:t>
            </w:r>
          </w:p>
        </w:tc>
        <w:tc>
          <w:tcPr>
            <w:tcW w:w="2200" w:type="dxa"/>
            <w:shd w:val="clear" w:color="auto" w:fill="E2EFDA"/>
          </w:tcPr>
          <w:p w14:paraId="5BCEB582" w14:textId="77777777" w:rsidR="005E7C5D" w:rsidRDefault="00000000">
            <w:pPr>
              <w:bidi/>
              <w:jc w:val="right"/>
            </w:pPr>
            <w:r>
              <w:rPr>
                <w:rFonts w:ascii="Times New Roman" w:hAnsi="Times New Roman" w:cs="Times New Roman"/>
                <w:b/>
                <w:color w:val="107C41"/>
                <w:sz w:val="20"/>
                <w:rtl/>
              </w:rPr>
              <w:t>ضوابط الإتلاف</w:t>
            </w:r>
          </w:p>
        </w:tc>
      </w:tr>
      <w:tr w:rsidR="005E7C5D" w14:paraId="2DC336E5" w14:textId="77777777">
        <w:tc>
          <w:tcPr>
            <w:tcW w:w="6800" w:type="dxa"/>
            <w:shd w:val="clear" w:color="auto" w:fill="EBF3FB"/>
          </w:tcPr>
          <w:p w14:paraId="030DC5AA" w14:textId="77777777" w:rsidR="005E7C5D" w:rsidRDefault="00000000">
            <w:pPr>
              <w:bidi/>
              <w:jc w:val="right"/>
            </w:pPr>
            <w:r>
              <w:rPr>
                <w:rFonts w:ascii="Times New Roman" w:hAnsi="Times New Roman" w:cs="Times New Roman"/>
                <w:color w:val="000000"/>
                <w:sz w:val="20"/>
                <w:rtl/>
              </w:rPr>
              <w:t>يُسجَّل الوصول ضمن سجلات النظام القياسية. لا تُشترط مراجعة منتظمة للسجلات، غير أنها متاحة للمراجعة عند الحاجة.</w:t>
            </w:r>
          </w:p>
        </w:tc>
        <w:tc>
          <w:tcPr>
            <w:tcW w:w="2200" w:type="dxa"/>
            <w:shd w:val="clear" w:color="auto" w:fill="E2EFDA"/>
          </w:tcPr>
          <w:p w14:paraId="4264BD69" w14:textId="77777777" w:rsidR="005E7C5D" w:rsidRDefault="00000000">
            <w:pPr>
              <w:bidi/>
              <w:jc w:val="right"/>
            </w:pPr>
            <w:r>
              <w:rPr>
                <w:rFonts w:ascii="Times New Roman" w:hAnsi="Times New Roman" w:cs="Times New Roman"/>
                <w:b/>
                <w:color w:val="107C41"/>
                <w:sz w:val="20"/>
                <w:rtl/>
              </w:rPr>
              <w:t>ضوابط المراقبة والتدقيق</w:t>
            </w:r>
          </w:p>
        </w:tc>
      </w:tr>
    </w:tbl>
    <w:p w14:paraId="351DC031" w14:textId="77777777" w:rsidR="005E7C5D" w:rsidRDefault="005E7C5D"/>
    <w:p w14:paraId="5162D8D6" w14:textId="77777777" w:rsidR="005E7C5D" w:rsidRDefault="00000000">
      <w:pPr>
        <w:bidi/>
        <w:jc w:val="right"/>
      </w:pPr>
      <w:r>
        <w:rPr>
          <w:rFonts w:ascii="Times New Roman" w:hAnsi="Times New Roman" w:cs="Times New Roman"/>
          <w:b/>
          <w:color w:val="7F6000"/>
          <w:sz w:val="24"/>
          <w:rtl/>
        </w:rPr>
        <w:t>6.2  ضوابط البيانات المقيّدة  (Confidential)</w:t>
      </w:r>
    </w:p>
    <w:p w14:paraId="58257D0E" w14:textId="77777777" w:rsidR="005E7C5D" w:rsidRDefault="005E7C5D"/>
    <w:tbl>
      <w:tblPr>
        <w:tblStyle w:val="TableGrid"/>
        <w:bidiVisual/>
        <w:tblW w:w="0" w:type="auto"/>
        <w:tblLook w:val="04A0" w:firstRow="1" w:lastRow="0" w:firstColumn="1" w:lastColumn="0" w:noHBand="0" w:noVBand="1"/>
      </w:tblPr>
      <w:tblGrid>
        <w:gridCol w:w="6800"/>
        <w:gridCol w:w="2200"/>
      </w:tblGrid>
      <w:tr w:rsidR="005E7C5D" w14:paraId="35DE1A74" w14:textId="77777777">
        <w:tc>
          <w:tcPr>
            <w:tcW w:w="6800" w:type="dxa"/>
            <w:shd w:val="clear" w:color="auto" w:fill="1F3864"/>
          </w:tcPr>
          <w:p w14:paraId="313B70D5" w14:textId="77777777" w:rsidR="005E7C5D" w:rsidRDefault="00000000">
            <w:pPr>
              <w:bidi/>
              <w:jc w:val="center"/>
            </w:pPr>
            <w:r>
              <w:rPr>
                <w:rFonts w:ascii="Times New Roman" w:hAnsi="Times New Roman" w:cs="Times New Roman"/>
                <w:b/>
                <w:color w:val="FFFFFF"/>
                <w:sz w:val="20"/>
                <w:rtl/>
              </w:rPr>
              <w:t>المتطلبات والإجراءات</w:t>
            </w:r>
          </w:p>
        </w:tc>
        <w:tc>
          <w:tcPr>
            <w:tcW w:w="2200" w:type="dxa"/>
            <w:shd w:val="clear" w:color="auto" w:fill="1F3864"/>
          </w:tcPr>
          <w:p w14:paraId="506460B0" w14:textId="77777777" w:rsidR="005E7C5D" w:rsidRDefault="00000000">
            <w:pPr>
              <w:bidi/>
              <w:jc w:val="center"/>
            </w:pPr>
            <w:r>
              <w:rPr>
                <w:rFonts w:ascii="Times New Roman" w:hAnsi="Times New Roman" w:cs="Times New Roman"/>
                <w:b/>
                <w:color w:val="FFFFFF"/>
                <w:sz w:val="20"/>
                <w:rtl/>
              </w:rPr>
              <w:t>الضابط</w:t>
            </w:r>
          </w:p>
        </w:tc>
      </w:tr>
      <w:tr w:rsidR="005E7C5D" w14:paraId="185B0651" w14:textId="77777777">
        <w:tc>
          <w:tcPr>
            <w:tcW w:w="6800" w:type="dxa"/>
            <w:shd w:val="clear" w:color="auto" w:fill="EBF3FB"/>
          </w:tcPr>
          <w:p w14:paraId="24A997CE" w14:textId="77777777" w:rsidR="005E7C5D" w:rsidRDefault="00000000">
            <w:pPr>
              <w:bidi/>
              <w:jc w:val="right"/>
            </w:pPr>
            <w:r>
              <w:rPr>
                <w:rFonts w:ascii="Times New Roman" w:hAnsi="Times New Roman" w:cs="Times New Roman"/>
                <w:color w:val="000000"/>
                <w:sz w:val="20"/>
                <w:rtl/>
              </w:rPr>
              <w:t>يقتصر الوصول على موظفي الهيئة الذين تستلزم مهامهم الوظيفية الاطلاع عليها. تُطبَّق قوائم التحكم في الوصول (ACL) وتُحدَّث عند تغيير المهام أو إنهاء الخدمة.</w:t>
            </w:r>
          </w:p>
        </w:tc>
        <w:tc>
          <w:tcPr>
            <w:tcW w:w="2200" w:type="dxa"/>
            <w:shd w:val="clear" w:color="auto" w:fill="FFF2CC"/>
          </w:tcPr>
          <w:p w14:paraId="19316E23" w14:textId="77777777" w:rsidR="005E7C5D" w:rsidRDefault="00000000">
            <w:pPr>
              <w:bidi/>
              <w:jc w:val="right"/>
            </w:pPr>
            <w:r>
              <w:rPr>
                <w:rFonts w:ascii="Times New Roman" w:hAnsi="Times New Roman" w:cs="Times New Roman"/>
                <w:b/>
                <w:color w:val="7F6000"/>
                <w:sz w:val="20"/>
                <w:rtl/>
              </w:rPr>
              <w:t>ضوابط الوصول</w:t>
            </w:r>
          </w:p>
        </w:tc>
      </w:tr>
      <w:tr w:rsidR="005E7C5D" w14:paraId="2F92FE25" w14:textId="77777777">
        <w:tc>
          <w:tcPr>
            <w:tcW w:w="6800" w:type="dxa"/>
            <w:shd w:val="clear" w:color="auto" w:fill="FFFFFF"/>
          </w:tcPr>
          <w:p w14:paraId="770DFD7B" w14:textId="77777777" w:rsidR="005E7C5D" w:rsidRDefault="00000000">
            <w:pPr>
              <w:bidi/>
              <w:jc w:val="right"/>
            </w:pPr>
            <w:r>
              <w:rPr>
                <w:rFonts w:ascii="Times New Roman" w:hAnsi="Times New Roman" w:cs="Times New Roman"/>
                <w:color w:val="000000"/>
                <w:sz w:val="20"/>
                <w:rtl/>
              </w:rPr>
              <w:t>يُقتصر التوزيع الداخلي على المعنيين. يستلزم مشاركتها مع الجهات الخارجية الحصول على تفويض مكتوب من مالك البيانات وتوثيق ذلك في سجل المشاركة الرسمي.</w:t>
            </w:r>
          </w:p>
        </w:tc>
        <w:tc>
          <w:tcPr>
            <w:tcW w:w="2200" w:type="dxa"/>
            <w:shd w:val="clear" w:color="auto" w:fill="FFF2CC"/>
          </w:tcPr>
          <w:p w14:paraId="6EC25064" w14:textId="77777777" w:rsidR="005E7C5D" w:rsidRDefault="00000000">
            <w:pPr>
              <w:bidi/>
              <w:jc w:val="right"/>
            </w:pPr>
            <w:r>
              <w:rPr>
                <w:rFonts w:ascii="Times New Roman" w:hAnsi="Times New Roman" w:cs="Times New Roman"/>
                <w:b/>
                <w:color w:val="7F6000"/>
                <w:sz w:val="20"/>
                <w:rtl/>
              </w:rPr>
              <w:t>ضوابط المشاركة</w:t>
            </w:r>
          </w:p>
        </w:tc>
      </w:tr>
      <w:tr w:rsidR="005E7C5D" w14:paraId="4EF8FD37" w14:textId="77777777">
        <w:tc>
          <w:tcPr>
            <w:tcW w:w="6800" w:type="dxa"/>
            <w:shd w:val="clear" w:color="auto" w:fill="EBF3FB"/>
          </w:tcPr>
          <w:p w14:paraId="352CA7FC" w14:textId="77777777" w:rsidR="005E7C5D" w:rsidRDefault="00000000">
            <w:pPr>
              <w:bidi/>
              <w:jc w:val="right"/>
            </w:pPr>
            <w:r>
              <w:rPr>
                <w:rFonts w:ascii="Times New Roman" w:hAnsi="Times New Roman" w:cs="Times New Roman"/>
                <w:color w:val="000000"/>
                <w:sz w:val="20"/>
                <w:rtl/>
              </w:rPr>
              <w:t>تُتداول عبر القنوات الداخلية المؤسسية المؤمّنة فقط. يُمنع إرسالها عبر وسائل التواصل الشخصية أو البريد الإلكتروني غير الرسمي أو أي قناة خارج بيئة الهيئة.</w:t>
            </w:r>
          </w:p>
        </w:tc>
        <w:tc>
          <w:tcPr>
            <w:tcW w:w="2200" w:type="dxa"/>
            <w:shd w:val="clear" w:color="auto" w:fill="FFF2CC"/>
          </w:tcPr>
          <w:p w14:paraId="0D354086" w14:textId="77777777" w:rsidR="005E7C5D" w:rsidRDefault="00000000">
            <w:pPr>
              <w:bidi/>
              <w:jc w:val="right"/>
            </w:pPr>
            <w:r>
              <w:rPr>
                <w:rFonts w:ascii="Times New Roman" w:hAnsi="Times New Roman" w:cs="Times New Roman"/>
                <w:b/>
                <w:color w:val="7F6000"/>
                <w:sz w:val="20"/>
                <w:rtl/>
              </w:rPr>
              <w:t>ضوابط التداول</w:t>
            </w:r>
          </w:p>
        </w:tc>
      </w:tr>
      <w:tr w:rsidR="005E7C5D" w14:paraId="26DBE6C8" w14:textId="77777777">
        <w:tc>
          <w:tcPr>
            <w:tcW w:w="6800" w:type="dxa"/>
            <w:shd w:val="clear" w:color="auto" w:fill="FFFFFF"/>
          </w:tcPr>
          <w:p w14:paraId="41170B16" w14:textId="77777777" w:rsidR="005E7C5D" w:rsidRDefault="00000000">
            <w:pPr>
              <w:bidi/>
              <w:jc w:val="right"/>
            </w:pPr>
            <w:r>
              <w:rPr>
                <w:rFonts w:ascii="Times New Roman" w:hAnsi="Times New Roman" w:cs="Times New Roman"/>
                <w:color w:val="000000"/>
                <w:sz w:val="20"/>
                <w:rtl/>
              </w:rPr>
              <w:t>تُخزَّن في أنظمة مؤسسية مؤمّنة بكلمات مرور وضوابط وصول واضحة. يُمنع التخزين على أجهزة شخصية غير معتمدة أو وسائط تخزين خارجية غير مصرح بها.</w:t>
            </w:r>
          </w:p>
        </w:tc>
        <w:tc>
          <w:tcPr>
            <w:tcW w:w="2200" w:type="dxa"/>
            <w:shd w:val="clear" w:color="auto" w:fill="FFF2CC"/>
          </w:tcPr>
          <w:p w14:paraId="2C11183F" w14:textId="77777777" w:rsidR="005E7C5D" w:rsidRDefault="00000000">
            <w:pPr>
              <w:bidi/>
              <w:jc w:val="right"/>
            </w:pPr>
            <w:r>
              <w:rPr>
                <w:rFonts w:ascii="Times New Roman" w:hAnsi="Times New Roman" w:cs="Times New Roman"/>
                <w:b/>
                <w:color w:val="7F6000"/>
                <w:sz w:val="20"/>
                <w:rtl/>
              </w:rPr>
              <w:t>ضوابط التخزين</w:t>
            </w:r>
          </w:p>
        </w:tc>
      </w:tr>
      <w:tr w:rsidR="005E7C5D" w14:paraId="23B7BD9A" w14:textId="77777777">
        <w:tc>
          <w:tcPr>
            <w:tcW w:w="6800" w:type="dxa"/>
            <w:shd w:val="clear" w:color="auto" w:fill="EBF3FB"/>
          </w:tcPr>
          <w:p w14:paraId="5D313B7B" w14:textId="77777777" w:rsidR="005E7C5D" w:rsidRDefault="00000000">
            <w:pPr>
              <w:bidi/>
              <w:jc w:val="right"/>
            </w:pPr>
            <w:r>
              <w:rPr>
                <w:rFonts w:ascii="Times New Roman" w:hAnsi="Times New Roman" w:cs="Times New Roman"/>
                <w:color w:val="000000"/>
                <w:sz w:val="20"/>
                <w:rtl/>
              </w:rPr>
              <w:t>يُسمح بإرسالها عبر البريد المؤسسي الرسمي مع الحذر في تحديد المستلمين. يُستحسن استخدام قنوات مشفّرة. يُمنع الإرسال عبر شبكات wifi عامة دون VPN.</w:t>
            </w:r>
          </w:p>
        </w:tc>
        <w:tc>
          <w:tcPr>
            <w:tcW w:w="2200" w:type="dxa"/>
            <w:shd w:val="clear" w:color="auto" w:fill="FFF2CC"/>
          </w:tcPr>
          <w:p w14:paraId="44C3B9B2" w14:textId="77777777" w:rsidR="005E7C5D" w:rsidRDefault="00000000">
            <w:pPr>
              <w:bidi/>
              <w:jc w:val="right"/>
            </w:pPr>
            <w:r>
              <w:rPr>
                <w:rFonts w:ascii="Times New Roman" w:hAnsi="Times New Roman" w:cs="Times New Roman"/>
                <w:b/>
                <w:color w:val="7F6000"/>
                <w:sz w:val="20"/>
                <w:rtl/>
              </w:rPr>
              <w:t>ضوابط الإرسال</w:t>
            </w:r>
          </w:p>
        </w:tc>
      </w:tr>
      <w:tr w:rsidR="005E7C5D" w14:paraId="06EC72CD" w14:textId="77777777">
        <w:tc>
          <w:tcPr>
            <w:tcW w:w="6800" w:type="dxa"/>
            <w:shd w:val="clear" w:color="auto" w:fill="FFFFFF"/>
          </w:tcPr>
          <w:p w14:paraId="5AF191EA" w14:textId="77777777" w:rsidR="005E7C5D" w:rsidRDefault="00000000">
            <w:pPr>
              <w:bidi/>
              <w:jc w:val="right"/>
            </w:pPr>
            <w:r>
              <w:rPr>
                <w:rFonts w:ascii="Times New Roman" w:hAnsi="Times New Roman" w:cs="Times New Roman"/>
                <w:color w:val="000000"/>
                <w:sz w:val="20"/>
                <w:rtl/>
              </w:rPr>
              <w:t>يُسمح بالطباعة والنسخ للحاجة الوظيفية المحددة مع تسجيل ذلك. تُتلَف النسخ الورقية الزائدة فوراً بالتمزيق الآمن. يُمنع تصوير الشاشة وإرسالها عبر قنوات غير رسمية.</w:t>
            </w:r>
          </w:p>
        </w:tc>
        <w:tc>
          <w:tcPr>
            <w:tcW w:w="2200" w:type="dxa"/>
            <w:shd w:val="clear" w:color="auto" w:fill="FFF2CC"/>
          </w:tcPr>
          <w:p w14:paraId="0077971A" w14:textId="77777777" w:rsidR="005E7C5D" w:rsidRDefault="00000000">
            <w:pPr>
              <w:bidi/>
              <w:jc w:val="right"/>
            </w:pPr>
            <w:r>
              <w:rPr>
                <w:rFonts w:ascii="Times New Roman" w:hAnsi="Times New Roman" w:cs="Times New Roman"/>
                <w:b/>
                <w:color w:val="7F6000"/>
                <w:sz w:val="20"/>
                <w:rtl/>
              </w:rPr>
              <w:t>ضوابط النسخ والطباعة</w:t>
            </w:r>
          </w:p>
        </w:tc>
      </w:tr>
      <w:tr w:rsidR="005E7C5D" w14:paraId="1F206848" w14:textId="77777777">
        <w:tc>
          <w:tcPr>
            <w:tcW w:w="6800" w:type="dxa"/>
            <w:shd w:val="clear" w:color="auto" w:fill="EBF3FB"/>
          </w:tcPr>
          <w:p w14:paraId="37FCD859" w14:textId="77777777" w:rsidR="005E7C5D" w:rsidRDefault="00000000">
            <w:pPr>
              <w:bidi/>
              <w:jc w:val="right"/>
            </w:pPr>
            <w:r>
              <w:rPr>
                <w:rFonts w:ascii="Times New Roman" w:hAnsi="Times New Roman" w:cs="Times New Roman"/>
                <w:color w:val="000000"/>
                <w:sz w:val="20"/>
                <w:rtl/>
              </w:rPr>
              <w:t>يُحتفَظ بها للفترة المحددة في جدول الاحتفاظ المعتمد. تُراجَع ضرورة الاستمرار في الاحتفاظ عند انتهاء كل فترة ويُوثَّق قرار التمديد أو الإتلاف.</w:t>
            </w:r>
          </w:p>
        </w:tc>
        <w:tc>
          <w:tcPr>
            <w:tcW w:w="2200" w:type="dxa"/>
            <w:shd w:val="clear" w:color="auto" w:fill="FFF2CC"/>
          </w:tcPr>
          <w:p w14:paraId="7A04A44F" w14:textId="77777777" w:rsidR="005E7C5D" w:rsidRDefault="00000000">
            <w:pPr>
              <w:bidi/>
              <w:jc w:val="right"/>
            </w:pPr>
            <w:r>
              <w:rPr>
                <w:rFonts w:ascii="Times New Roman" w:hAnsi="Times New Roman" w:cs="Times New Roman"/>
                <w:b/>
                <w:color w:val="7F6000"/>
                <w:sz w:val="20"/>
                <w:rtl/>
              </w:rPr>
              <w:t>ضوابط الاحتفاظ</w:t>
            </w:r>
          </w:p>
        </w:tc>
      </w:tr>
      <w:tr w:rsidR="005E7C5D" w14:paraId="4249D304" w14:textId="77777777">
        <w:tc>
          <w:tcPr>
            <w:tcW w:w="6800" w:type="dxa"/>
            <w:shd w:val="clear" w:color="auto" w:fill="FFFFFF"/>
          </w:tcPr>
          <w:p w14:paraId="394D561E" w14:textId="77777777" w:rsidR="005E7C5D" w:rsidRDefault="00000000">
            <w:pPr>
              <w:bidi/>
              <w:jc w:val="right"/>
            </w:pPr>
            <w:r>
              <w:rPr>
                <w:rFonts w:ascii="Times New Roman" w:hAnsi="Times New Roman" w:cs="Times New Roman"/>
                <w:color w:val="000000"/>
                <w:sz w:val="20"/>
                <w:rtl/>
              </w:rPr>
              <w:t>تُحذف رقمياً بالمسح الآمن (Secure Delete/Wipe). تُمزَّق النسخ الورقية باستخدام ماكينة التمزيق المعتمدة ويُسجَّل ذلك في سجل الإتلاف.</w:t>
            </w:r>
          </w:p>
        </w:tc>
        <w:tc>
          <w:tcPr>
            <w:tcW w:w="2200" w:type="dxa"/>
            <w:shd w:val="clear" w:color="auto" w:fill="FFF2CC"/>
          </w:tcPr>
          <w:p w14:paraId="66ED8D12" w14:textId="77777777" w:rsidR="005E7C5D" w:rsidRDefault="00000000">
            <w:pPr>
              <w:bidi/>
              <w:jc w:val="right"/>
            </w:pPr>
            <w:r>
              <w:rPr>
                <w:rFonts w:ascii="Times New Roman" w:hAnsi="Times New Roman" w:cs="Times New Roman"/>
                <w:b/>
                <w:color w:val="7F6000"/>
                <w:sz w:val="20"/>
                <w:rtl/>
              </w:rPr>
              <w:t>ضوابط الإتلاف</w:t>
            </w:r>
          </w:p>
        </w:tc>
      </w:tr>
      <w:tr w:rsidR="005E7C5D" w14:paraId="5705E366" w14:textId="77777777">
        <w:tc>
          <w:tcPr>
            <w:tcW w:w="6800" w:type="dxa"/>
            <w:shd w:val="clear" w:color="auto" w:fill="EBF3FB"/>
          </w:tcPr>
          <w:p w14:paraId="25311460" w14:textId="77777777" w:rsidR="005E7C5D" w:rsidRDefault="00000000">
            <w:pPr>
              <w:bidi/>
              <w:jc w:val="right"/>
            </w:pPr>
            <w:r>
              <w:rPr>
                <w:rFonts w:ascii="Times New Roman" w:hAnsi="Times New Roman" w:cs="Times New Roman"/>
                <w:color w:val="000000"/>
                <w:sz w:val="20"/>
                <w:rtl/>
              </w:rPr>
              <w:lastRenderedPageBreak/>
              <w:t>يُسجَّل الوصول إليها مع توثيق الهوية والتوقيت. تُراجَع سجلات الوصول شهرياً ويُبلَّغ عن أي وصول مشبوه لمسؤول أمن المعلومات فوراً.</w:t>
            </w:r>
          </w:p>
        </w:tc>
        <w:tc>
          <w:tcPr>
            <w:tcW w:w="2200" w:type="dxa"/>
            <w:shd w:val="clear" w:color="auto" w:fill="FFF2CC"/>
          </w:tcPr>
          <w:p w14:paraId="66E76B22" w14:textId="77777777" w:rsidR="005E7C5D" w:rsidRDefault="00000000">
            <w:pPr>
              <w:bidi/>
              <w:jc w:val="right"/>
            </w:pPr>
            <w:r>
              <w:rPr>
                <w:rFonts w:ascii="Times New Roman" w:hAnsi="Times New Roman" w:cs="Times New Roman"/>
                <w:b/>
                <w:color w:val="7F6000"/>
                <w:sz w:val="20"/>
                <w:rtl/>
              </w:rPr>
              <w:t>ضوابط المراقبة والتدقيق</w:t>
            </w:r>
          </w:p>
        </w:tc>
      </w:tr>
    </w:tbl>
    <w:p w14:paraId="17F1970D" w14:textId="77777777" w:rsidR="005E7C5D" w:rsidRDefault="005E7C5D"/>
    <w:p w14:paraId="2A3C7CC7" w14:textId="77777777" w:rsidR="005E7C5D" w:rsidRDefault="00000000">
      <w:r>
        <w:br w:type="page"/>
      </w:r>
    </w:p>
    <w:p w14:paraId="6D8BBAD4" w14:textId="77777777" w:rsidR="005E7C5D" w:rsidRDefault="00000000">
      <w:pPr>
        <w:bidi/>
        <w:jc w:val="right"/>
      </w:pPr>
      <w:r>
        <w:rPr>
          <w:rFonts w:ascii="Times New Roman" w:hAnsi="Times New Roman" w:cs="Times New Roman"/>
          <w:b/>
          <w:color w:val="C55A11"/>
          <w:sz w:val="24"/>
          <w:rtl/>
        </w:rPr>
        <w:lastRenderedPageBreak/>
        <w:t>6.3  ضوابط البيانات السرية  (Secret)</w:t>
      </w:r>
    </w:p>
    <w:p w14:paraId="248B3D5F" w14:textId="77777777" w:rsidR="005E7C5D" w:rsidRDefault="005E7C5D"/>
    <w:tbl>
      <w:tblPr>
        <w:tblStyle w:val="TableGrid"/>
        <w:bidiVisual/>
        <w:tblW w:w="0" w:type="auto"/>
        <w:tblLook w:val="04A0" w:firstRow="1" w:lastRow="0" w:firstColumn="1" w:lastColumn="0" w:noHBand="0" w:noVBand="1"/>
      </w:tblPr>
      <w:tblGrid>
        <w:gridCol w:w="6800"/>
        <w:gridCol w:w="2200"/>
      </w:tblGrid>
      <w:tr w:rsidR="005E7C5D" w14:paraId="56E66D85" w14:textId="77777777">
        <w:tc>
          <w:tcPr>
            <w:tcW w:w="6800" w:type="dxa"/>
            <w:shd w:val="clear" w:color="auto" w:fill="1F3864"/>
          </w:tcPr>
          <w:p w14:paraId="0CBE1DC9" w14:textId="77777777" w:rsidR="005E7C5D" w:rsidRDefault="00000000">
            <w:pPr>
              <w:bidi/>
              <w:jc w:val="center"/>
            </w:pPr>
            <w:r>
              <w:rPr>
                <w:rFonts w:ascii="Times New Roman" w:hAnsi="Times New Roman" w:cs="Times New Roman"/>
                <w:b/>
                <w:color w:val="FFFFFF"/>
                <w:sz w:val="20"/>
                <w:rtl/>
              </w:rPr>
              <w:t>المتطلبات والإجراءات</w:t>
            </w:r>
          </w:p>
        </w:tc>
        <w:tc>
          <w:tcPr>
            <w:tcW w:w="2200" w:type="dxa"/>
            <w:shd w:val="clear" w:color="auto" w:fill="1F3864"/>
          </w:tcPr>
          <w:p w14:paraId="74896B4D" w14:textId="77777777" w:rsidR="005E7C5D" w:rsidRDefault="00000000">
            <w:pPr>
              <w:bidi/>
              <w:jc w:val="center"/>
            </w:pPr>
            <w:r>
              <w:rPr>
                <w:rFonts w:ascii="Times New Roman" w:hAnsi="Times New Roman" w:cs="Times New Roman"/>
                <w:b/>
                <w:color w:val="FFFFFF"/>
                <w:sz w:val="20"/>
                <w:rtl/>
              </w:rPr>
              <w:t>الضابط</w:t>
            </w:r>
          </w:p>
        </w:tc>
      </w:tr>
      <w:tr w:rsidR="005E7C5D" w14:paraId="04800722" w14:textId="77777777">
        <w:tc>
          <w:tcPr>
            <w:tcW w:w="6800" w:type="dxa"/>
            <w:shd w:val="clear" w:color="auto" w:fill="EBF3FB"/>
          </w:tcPr>
          <w:p w14:paraId="61046D98" w14:textId="77777777" w:rsidR="005E7C5D" w:rsidRDefault="00000000">
            <w:pPr>
              <w:bidi/>
              <w:jc w:val="right"/>
            </w:pPr>
            <w:r>
              <w:rPr>
                <w:rFonts w:ascii="Times New Roman" w:hAnsi="Times New Roman" w:cs="Times New Roman"/>
                <w:color w:val="000000"/>
                <w:sz w:val="20"/>
                <w:rtl/>
              </w:rPr>
              <w:t>يُقيَّد الوصول بمبدأ الحاجة للمعرفة (Need-to-Know) حصراً. يستلزم منح الوصول موافقة صريحة مكتوبة من مالك البيانات مع توثيق الغرض والفترة الزمنية وتطبيق المصادقة متعددة العوامل (MFA).</w:t>
            </w:r>
          </w:p>
        </w:tc>
        <w:tc>
          <w:tcPr>
            <w:tcW w:w="2200" w:type="dxa"/>
            <w:shd w:val="clear" w:color="auto" w:fill="FCE4D6"/>
          </w:tcPr>
          <w:p w14:paraId="01ED37BD" w14:textId="77777777" w:rsidR="005E7C5D" w:rsidRDefault="00000000">
            <w:pPr>
              <w:bidi/>
              <w:jc w:val="right"/>
            </w:pPr>
            <w:r>
              <w:rPr>
                <w:rFonts w:ascii="Times New Roman" w:hAnsi="Times New Roman" w:cs="Times New Roman"/>
                <w:b/>
                <w:color w:val="C55A11"/>
                <w:sz w:val="20"/>
                <w:rtl/>
              </w:rPr>
              <w:t>ضوابط الوصول</w:t>
            </w:r>
          </w:p>
        </w:tc>
      </w:tr>
      <w:tr w:rsidR="005E7C5D" w14:paraId="0CB4C5CB" w14:textId="77777777">
        <w:tc>
          <w:tcPr>
            <w:tcW w:w="6800" w:type="dxa"/>
            <w:shd w:val="clear" w:color="auto" w:fill="FFFFFF"/>
          </w:tcPr>
          <w:p w14:paraId="3E9E630B" w14:textId="77777777" w:rsidR="005E7C5D" w:rsidRDefault="00000000">
            <w:pPr>
              <w:bidi/>
              <w:jc w:val="right"/>
            </w:pPr>
            <w:r>
              <w:rPr>
                <w:rFonts w:ascii="Times New Roman" w:hAnsi="Times New Roman" w:cs="Times New Roman"/>
                <w:color w:val="000000"/>
                <w:sz w:val="20"/>
                <w:rtl/>
              </w:rPr>
              <w:t>يُحظر مشاركتها مع الجهات الخارجية إلا بموجب اتفاقية سرية (NDA) موقّعة واعتماد خطي من الإدارة العليا. تُسجَّل كل عملية مشاركة في سجل خاص مع تحديد المستلم والغرض والتاريخ.</w:t>
            </w:r>
          </w:p>
        </w:tc>
        <w:tc>
          <w:tcPr>
            <w:tcW w:w="2200" w:type="dxa"/>
            <w:shd w:val="clear" w:color="auto" w:fill="FCE4D6"/>
          </w:tcPr>
          <w:p w14:paraId="5D4A7699" w14:textId="77777777" w:rsidR="005E7C5D" w:rsidRDefault="00000000">
            <w:pPr>
              <w:bidi/>
              <w:jc w:val="right"/>
            </w:pPr>
            <w:r>
              <w:rPr>
                <w:rFonts w:ascii="Times New Roman" w:hAnsi="Times New Roman" w:cs="Times New Roman"/>
                <w:b/>
                <w:color w:val="C55A11"/>
                <w:sz w:val="20"/>
                <w:rtl/>
              </w:rPr>
              <w:t>ضوابط المشاركة</w:t>
            </w:r>
          </w:p>
        </w:tc>
      </w:tr>
      <w:tr w:rsidR="005E7C5D" w14:paraId="2FBC2E4E" w14:textId="77777777">
        <w:tc>
          <w:tcPr>
            <w:tcW w:w="6800" w:type="dxa"/>
            <w:shd w:val="clear" w:color="auto" w:fill="EBF3FB"/>
          </w:tcPr>
          <w:p w14:paraId="0E14BA0A" w14:textId="77777777" w:rsidR="005E7C5D" w:rsidRDefault="00000000">
            <w:pPr>
              <w:bidi/>
              <w:jc w:val="right"/>
            </w:pPr>
            <w:r>
              <w:rPr>
                <w:rFonts w:ascii="Times New Roman" w:hAnsi="Times New Roman" w:cs="Times New Roman"/>
                <w:color w:val="000000"/>
                <w:sz w:val="20"/>
                <w:rtl/>
              </w:rPr>
              <w:t>تُتداول حصراً عبر القنوات الداخلية الآمنة المشفّرة. يُحظر إرسالها عبر الشبكات العامة دون تشفير. عند الاستخدام الورقي تُحمَل في مظاريف مختومة ولا تُترك دون رقابة.</w:t>
            </w:r>
          </w:p>
        </w:tc>
        <w:tc>
          <w:tcPr>
            <w:tcW w:w="2200" w:type="dxa"/>
            <w:shd w:val="clear" w:color="auto" w:fill="FCE4D6"/>
          </w:tcPr>
          <w:p w14:paraId="4C31DB70" w14:textId="77777777" w:rsidR="005E7C5D" w:rsidRDefault="00000000">
            <w:pPr>
              <w:bidi/>
              <w:jc w:val="right"/>
            </w:pPr>
            <w:r>
              <w:rPr>
                <w:rFonts w:ascii="Times New Roman" w:hAnsi="Times New Roman" w:cs="Times New Roman"/>
                <w:b/>
                <w:color w:val="C55A11"/>
                <w:sz w:val="20"/>
                <w:rtl/>
              </w:rPr>
              <w:t>ضوابط التداول</w:t>
            </w:r>
          </w:p>
        </w:tc>
      </w:tr>
      <w:tr w:rsidR="005E7C5D" w14:paraId="63FF3284" w14:textId="77777777">
        <w:tc>
          <w:tcPr>
            <w:tcW w:w="6800" w:type="dxa"/>
            <w:shd w:val="clear" w:color="auto" w:fill="FFFFFF"/>
          </w:tcPr>
          <w:p w14:paraId="61493F46" w14:textId="77777777" w:rsidR="005E7C5D" w:rsidRDefault="00000000">
            <w:pPr>
              <w:bidi/>
              <w:jc w:val="right"/>
            </w:pPr>
            <w:r>
              <w:rPr>
                <w:rFonts w:ascii="Times New Roman" w:hAnsi="Times New Roman" w:cs="Times New Roman"/>
                <w:color w:val="000000"/>
                <w:sz w:val="20"/>
                <w:rtl/>
              </w:rPr>
              <w:t>يُشترط تشفير التخزين (Encryption at Rest). تُحفَظ في بيئات محمية بضوابط وصول متعددة المستويات. يُمنع التخزين على أجهزة محمولة أو وسائط خارجية إلا باستثناء معتمد رسمياً.</w:t>
            </w:r>
          </w:p>
        </w:tc>
        <w:tc>
          <w:tcPr>
            <w:tcW w:w="2200" w:type="dxa"/>
            <w:shd w:val="clear" w:color="auto" w:fill="FCE4D6"/>
          </w:tcPr>
          <w:p w14:paraId="520D5192" w14:textId="77777777" w:rsidR="005E7C5D" w:rsidRDefault="00000000">
            <w:pPr>
              <w:bidi/>
              <w:jc w:val="right"/>
            </w:pPr>
            <w:r>
              <w:rPr>
                <w:rFonts w:ascii="Times New Roman" w:hAnsi="Times New Roman" w:cs="Times New Roman"/>
                <w:b/>
                <w:color w:val="C55A11"/>
                <w:sz w:val="20"/>
                <w:rtl/>
              </w:rPr>
              <w:t>ضوابط التخزين</w:t>
            </w:r>
          </w:p>
        </w:tc>
      </w:tr>
      <w:tr w:rsidR="005E7C5D" w14:paraId="601847C9" w14:textId="77777777">
        <w:tc>
          <w:tcPr>
            <w:tcW w:w="6800" w:type="dxa"/>
            <w:shd w:val="clear" w:color="auto" w:fill="EBF3FB"/>
          </w:tcPr>
          <w:p w14:paraId="5041E20C" w14:textId="77777777" w:rsidR="005E7C5D" w:rsidRDefault="00000000">
            <w:pPr>
              <w:bidi/>
              <w:jc w:val="right"/>
            </w:pPr>
            <w:r>
              <w:rPr>
                <w:rFonts w:ascii="Times New Roman" w:hAnsi="Times New Roman" w:cs="Times New Roman"/>
                <w:color w:val="000000"/>
                <w:sz w:val="20"/>
                <w:rtl/>
              </w:rPr>
              <w:t>يجب إرسالها مشفّرة عبر VPN معتمد أو بروتوكول TLS 1.2 وما فوق. يُحظر الإرسال عبر البريد الشخصي أو الشبكات غير المؤمّنة. يُسجَّل كل إرسال.</w:t>
            </w:r>
          </w:p>
        </w:tc>
        <w:tc>
          <w:tcPr>
            <w:tcW w:w="2200" w:type="dxa"/>
            <w:shd w:val="clear" w:color="auto" w:fill="FCE4D6"/>
          </w:tcPr>
          <w:p w14:paraId="0A89B603" w14:textId="77777777" w:rsidR="005E7C5D" w:rsidRDefault="00000000">
            <w:pPr>
              <w:bidi/>
              <w:jc w:val="right"/>
            </w:pPr>
            <w:r>
              <w:rPr>
                <w:rFonts w:ascii="Times New Roman" w:hAnsi="Times New Roman" w:cs="Times New Roman"/>
                <w:b/>
                <w:color w:val="C55A11"/>
                <w:sz w:val="20"/>
                <w:rtl/>
              </w:rPr>
              <w:t>ضوابط الإرسال</w:t>
            </w:r>
          </w:p>
        </w:tc>
      </w:tr>
      <w:tr w:rsidR="005E7C5D" w14:paraId="098C5328" w14:textId="77777777">
        <w:tc>
          <w:tcPr>
            <w:tcW w:w="6800" w:type="dxa"/>
            <w:shd w:val="clear" w:color="auto" w:fill="FFFFFF"/>
          </w:tcPr>
          <w:p w14:paraId="1E86DACA" w14:textId="77777777" w:rsidR="005E7C5D" w:rsidRDefault="00000000">
            <w:pPr>
              <w:bidi/>
              <w:jc w:val="right"/>
            </w:pPr>
            <w:r>
              <w:rPr>
                <w:rFonts w:ascii="Times New Roman" w:hAnsi="Times New Roman" w:cs="Times New Roman"/>
                <w:color w:val="000000"/>
                <w:sz w:val="20"/>
                <w:rtl/>
              </w:rPr>
              <w:t>تُقيَّد الطباعة والنسخ وتستلزم موافقة مكتوبة من مالك البيانات. تُحسب جميع النسخ الورقية وتُتلَف بصورة آمنة موثَّقة. يُمنع تصوير الشاشة كلياً.</w:t>
            </w:r>
          </w:p>
        </w:tc>
        <w:tc>
          <w:tcPr>
            <w:tcW w:w="2200" w:type="dxa"/>
            <w:shd w:val="clear" w:color="auto" w:fill="FCE4D6"/>
          </w:tcPr>
          <w:p w14:paraId="36843905" w14:textId="77777777" w:rsidR="005E7C5D" w:rsidRDefault="00000000">
            <w:pPr>
              <w:bidi/>
              <w:jc w:val="right"/>
            </w:pPr>
            <w:r>
              <w:rPr>
                <w:rFonts w:ascii="Times New Roman" w:hAnsi="Times New Roman" w:cs="Times New Roman"/>
                <w:b/>
                <w:color w:val="C55A11"/>
                <w:sz w:val="20"/>
                <w:rtl/>
              </w:rPr>
              <w:t>ضوابط النسخ والطباعة</w:t>
            </w:r>
          </w:p>
        </w:tc>
      </w:tr>
      <w:tr w:rsidR="005E7C5D" w14:paraId="1DB8D10D" w14:textId="77777777">
        <w:tc>
          <w:tcPr>
            <w:tcW w:w="6800" w:type="dxa"/>
            <w:shd w:val="clear" w:color="auto" w:fill="EBF3FB"/>
          </w:tcPr>
          <w:p w14:paraId="675ECCF1" w14:textId="77777777" w:rsidR="005E7C5D" w:rsidRDefault="00000000">
            <w:pPr>
              <w:bidi/>
              <w:jc w:val="right"/>
            </w:pPr>
            <w:r>
              <w:rPr>
                <w:rFonts w:ascii="Times New Roman" w:hAnsi="Times New Roman" w:cs="Times New Roman"/>
                <w:color w:val="000000"/>
                <w:sz w:val="20"/>
                <w:rtl/>
              </w:rPr>
              <w:t>تُحدَّد فترة الاحتفاظ بموافقة مالك البيانات ومكتب إدارة البيانات. يُراجَع الاحتفاظ كل ستة أشهر. يستلزم التمديد موافقة رسمية ومبرراً موثَّقاً.</w:t>
            </w:r>
          </w:p>
        </w:tc>
        <w:tc>
          <w:tcPr>
            <w:tcW w:w="2200" w:type="dxa"/>
            <w:shd w:val="clear" w:color="auto" w:fill="FCE4D6"/>
          </w:tcPr>
          <w:p w14:paraId="3AE92838" w14:textId="77777777" w:rsidR="005E7C5D" w:rsidRDefault="00000000">
            <w:pPr>
              <w:bidi/>
              <w:jc w:val="right"/>
            </w:pPr>
            <w:r>
              <w:rPr>
                <w:rFonts w:ascii="Times New Roman" w:hAnsi="Times New Roman" w:cs="Times New Roman"/>
                <w:b/>
                <w:color w:val="C55A11"/>
                <w:sz w:val="20"/>
                <w:rtl/>
              </w:rPr>
              <w:t>ضوابط الاحتفاظ</w:t>
            </w:r>
          </w:p>
        </w:tc>
      </w:tr>
      <w:tr w:rsidR="005E7C5D" w14:paraId="30943FEC" w14:textId="77777777">
        <w:tc>
          <w:tcPr>
            <w:tcW w:w="6800" w:type="dxa"/>
            <w:shd w:val="clear" w:color="auto" w:fill="FFFFFF"/>
          </w:tcPr>
          <w:p w14:paraId="563897FE" w14:textId="77777777" w:rsidR="005E7C5D" w:rsidRDefault="00000000">
            <w:pPr>
              <w:bidi/>
              <w:jc w:val="right"/>
            </w:pPr>
            <w:r>
              <w:rPr>
                <w:rFonts w:ascii="Times New Roman" w:hAnsi="Times New Roman" w:cs="Times New Roman"/>
                <w:color w:val="000000"/>
                <w:sz w:val="20"/>
                <w:rtl/>
              </w:rPr>
              <w:t>تُتلَف رقمياً بالمسح متعدد المراحل (DoD 5220.22-M أو ما يعادله) مع إصدار تقرير إتلاف. تُتلَف الوثائق الورقية بحضور موظف مخوَّل وتُوثَّق في سجل الإتلاف الرسمي.</w:t>
            </w:r>
          </w:p>
        </w:tc>
        <w:tc>
          <w:tcPr>
            <w:tcW w:w="2200" w:type="dxa"/>
            <w:shd w:val="clear" w:color="auto" w:fill="FCE4D6"/>
          </w:tcPr>
          <w:p w14:paraId="542BD4EC" w14:textId="77777777" w:rsidR="005E7C5D" w:rsidRDefault="00000000">
            <w:pPr>
              <w:bidi/>
              <w:jc w:val="right"/>
            </w:pPr>
            <w:r>
              <w:rPr>
                <w:rFonts w:ascii="Times New Roman" w:hAnsi="Times New Roman" w:cs="Times New Roman"/>
                <w:b/>
                <w:color w:val="C55A11"/>
                <w:sz w:val="20"/>
                <w:rtl/>
              </w:rPr>
              <w:t>ضوابط الإتلاف</w:t>
            </w:r>
          </w:p>
        </w:tc>
      </w:tr>
      <w:tr w:rsidR="005E7C5D" w14:paraId="5510693B" w14:textId="77777777">
        <w:tc>
          <w:tcPr>
            <w:tcW w:w="6800" w:type="dxa"/>
            <w:shd w:val="clear" w:color="auto" w:fill="EBF3FB"/>
          </w:tcPr>
          <w:p w14:paraId="42650093" w14:textId="77777777" w:rsidR="005E7C5D" w:rsidRDefault="00000000">
            <w:pPr>
              <w:bidi/>
              <w:jc w:val="right"/>
            </w:pPr>
            <w:r>
              <w:rPr>
                <w:rFonts w:ascii="Times New Roman" w:hAnsi="Times New Roman" w:cs="Times New Roman"/>
                <w:color w:val="000000"/>
                <w:sz w:val="20"/>
                <w:rtl/>
              </w:rPr>
              <w:t>يُسجَّل كل وصول مع تفاصيل الهوية والوقت والغرض والنظام المستخدم. يُراجَع السجل أسبوعياً من أمن المعلومات. يُفتَح تحقيق فوري عند أي وصول غير مصرح به.</w:t>
            </w:r>
          </w:p>
        </w:tc>
        <w:tc>
          <w:tcPr>
            <w:tcW w:w="2200" w:type="dxa"/>
            <w:shd w:val="clear" w:color="auto" w:fill="FCE4D6"/>
          </w:tcPr>
          <w:p w14:paraId="37D3D7F3" w14:textId="77777777" w:rsidR="005E7C5D" w:rsidRDefault="00000000">
            <w:pPr>
              <w:bidi/>
              <w:jc w:val="right"/>
            </w:pPr>
            <w:r>
              <w:rPr>
                <w:rFonts w:ascii="Times New Roman" w:hAnsi="Times New Roman" w:cs="Times New Roman"/>
                <w:b/>
                <w:color w:val="C55A11"/>
                <w:sz w:val="20"/>
                <w:rtl/>
              </w:rPr>
              <w:t>ضوابط المراقبة والتدقيق</w:t>
            </w:r>
          </w:p>
        </w:tc>
      </w:tr>
    </w:tbl>
    <w:p w14:paraId="71A1E21C" w14:textId="77777777" w:rsidR="005E7C5D" w:rsidRDefault="005E7C5D"/>
    <w:p w14:paraId="6A6C38AA" w14:textId="77777777" w:rsidR="005E7C5D" w:rsidRDefault="00000000">
      <w:pPr>
        <w:bidi/>
        <w:jc w:val="right"/>
      </w:pPr>
      <w:r>
        <w:rPr>
          <w:rFonts w:ascii="Times New Roman" w:hAnsi="Times New Roman" w:cs="Times New Roman"/>
          <w:b/>
          <w:color w:val="C00000"/>
          <w:sz w:val="24"/>
          <w:rtl/>
        </w:rPr>
        <w:t>6.4  ضوابط البيانات السرية للغاية  (Top Secret)</w:t>
      </w:r>
    </w:p>
    <w:p w14:paraId="54C6D28F" w14:textId="77777777" w:rsidR="005E7C5D" w:rsidRDefault="005E7C5D"/>
    <w:tbl>
      <w:tblPr>
        <w:tblStyle w:val="TableGrid"/>
        <w:bidiVisual/>
        <w:tblW w:w="0" w:type="auto"/>
        <w:tblLook w:val="04A0" w:firstRow="1" w:lastRow="0" w:firstColumn="1" w:lastColumn="0" w:noHBand="0" w:noVBand="1"/>
      </w:tblPr>
      <w:tblGrid>
        <w:gridCol w:w="6800"/>
        <w:gridCol w:w="2200"/>
      </w:tblGrid>
      <w:tr w:rsidR="005E7C5D" w14:paraId="023C0708" w14:textId="77777777">
        <w:tc>
          <w:tcPr>
            <w:tcW w:w="6800" w:type="dxa"/>
            <w:shd w:val="clear" w:color="auto" w:fill="1F3864"/>
          </w:tcPr>
          <w:p w14:paraId="6A889B01" w14:textId="77777777" w:rsidR="005E7C5D" w:rsidRDefault="00000000">
            <w:pPr>
              <w:bidi/>
              <w:jc w:val="center"/>
            </w:pPr>
            <w:r>
              <w:rPr>
                <w:rFonts w:ascii="Times New Roman" w:hAnsi="Times New Roman" w:cs="Times New Roman"/>
                <w:b/>
                <w:color w:val="FFFFFF"/>
                <w:sz w:val="20"/>
                <w:rtl/>
              </w:rPr>
              <w:t>المتطلبات والإجراءات</w:t>
            </w:r>
          </w:p>
        </w:tc>
        <w:tc>
          <w:tcPr>
            <w:tcW w:w="2200" w:type="dxa"/>
            <w:shd w:val="clear" w:color="auto" w:fill="1F3864"/>
          </w:tcPr>
          <w:p w14:paraId="15AF5427" w14:textId="77777777" w:rsidR="005E7C5D" w:rsidRDefault="00000000">
            <w:pPr>
              <w:bidi/>
              <w:jc w:val="center"/>
            </w:pPr>
            <w:r>
              <w:rPr>
                <w:rFonts w:ascii="Times New Roman" w:hAnsi="Times New Roman" w:cs="Times New Roman"/>
                <w:b/>
                <w:color w:val="FFFFFF"/>
                <w:sz w:val="20"/>
                <w:rtl/>
              </w:rPr>
              <w:t>الضابط</w:t>
            </w:r>
          </w:p>
        </w:tc>
      </w:tr>
      <w:tr w:rsidR="005E7C5D" w14:paraId="73498181" w14:textId="77777777">
        <w:tc>
          <w:tcPr>
            <w:tcW w:w="6800" w:type="dxa"/>
            <w:shd w:val="clear" w:color="auto" w:fill="EBF3FB"/>
          </w:tcPr>
          <w:p w14:paraId="53E66D7C" w14:textId="77777777" w:rsidR="005E7C5D" w:rsidRDefault="00000000">
            <w:pPr>
              <w:bidi/>
              <w:jc w:val="right"/>
            </w:pPr>
            <w:r>
              <w:rPr>
                <w:rFonts w:ascii="Times New Roman" w:hAnsi="Times New Roman" w:cs="Times New Roman"/>
                <w:color w:val="000000"/>
                <w:sz w:val="20"/>
                <w:rtl/>
              </w:rPr>
              <w:t>يقتصر الوصول على أشخاص مسمّيين بأسمائهم في قائمة اعتماد رسمية موقّعة من الرئيس التنفيذي. يُراجَع هذا الاعتماد كل ثلاثة أشهر ويُلغى فوراً عند انتهاء الحاجة الوظيفية. يُطبَّق مبدأ الحد الأدنى من الامتياز مع مصادقة متعددة العوامل إلزامية.</w:t>
            </w:r>
          </w:p>
        </w:tc>
        <w:tc>
          <w:tcPr>
            <w:tcW w:w="2200" w:type="dxa"/>
            <w:shd w:val="clear" w:color="auto" w:fill="FFDCE1"/>
          </w:tcPr>
          <w:p w14:paraId="4A031500" w14:textId="77777777" w:rsidR="005E7C5D" w:rsidRDefault="00000000">
            <w:pPr>
              <w:bidi/>
              <w:jc w:val="right"/>
            </w:pPr>
            <w:r>
              <w:rPr>
                <w:rFonts w:ascii="Times New Roman" w:hAnsi="Times New Roman" w:cs="Times New Roman"/>
                <w:b/>
                <w:color w:val="C00000"/>
                <w:sz w:val="20"/>
                <w:rtl/>
              </w:rPr>
              <w:t>ضوابط الوصول</w:t>
            </w:r>
          </w:p>
        </w:tc>
      </w:tr>
      <w:tr w:rsidR="005E7C5D" w14:paraId="77545BB7" w14:textId="77777777">
        <w:tc>
          <w:tcPr>
            <w:tcW w:w="6800" w:type="dxa"/>
            <w:shd w:val="clear" w:color="auto" w:fill="FFFFFF"/>
          </w:tcPr>
          <w:p w14:paraId="65FA3044" w14:textId="77777777" w:rsidR="005E7C5D" w:rsidRDefault="00000000">
            <w:pPr>
              <w:bidi/>
              <w:jc w:val="right"/>
            </w:pPr>
            <w:r>
              <w:rPr>
                <w:rFonts w:ascii="Times New Roman" w:hAnsi="Times New Roman" w:cs="Times New Roman"/>
                <w:color w:val="000000"/>
                <w:sz w:val="20"/>
                <w:rtl/>
              </w:rPr>
              <w:t>يُحظر المشاركة الخارجية بالكامل إلا باستثناء رسمي مكتوب من الرئيس التنفيذي والمستشار القانوني. لا تُشارَك مع جهات خارجية حتى عبر اتفاقية سرية إلا في ظروف استثنائية وبعد مراجعة قانونية كاملة.</w:t>
            </w:r>
          </w:p>
        </w:tc>
        <w:tc>
          <w:tcPr>
            <w:tcW w:w="2200" w:type="dxa"/>
            <w:shd w:val="clear" w:color="auto" w:fill="FFDCE1"/>
          </w:tcPr>
          <w:p w14:paraId="4A1A8B07" w14:textId="77777777" w:rsidR="005E7C5D" w:rsidRDefault="00000000">
            <w:pPr>
              <w:bidi/>
              <w:jc w:val="right"/>
            </w:pPr>
            <w:r>
              <w:rPr>
                <w:rFonts w:ascii="Times New Roman" w:hAnsi="Times New Roman" w:cs="Times New Roman"/>
                <w:b/>
                <w:color w:val="C00000"/>
                <w:sz w:val="20"/>
                <w:rtl/>
              </w:rPr>
              <w:t>ضوابط المشاركة</w:t>
            </w:r>
          </w:p>
        </w:tc>
      </w:tr>
      <w:tr w:rsidR="005E7C5D" w14:paraId="185C3C4E" w14:textId="77777777">
        <w:tc>
          <w:tcPr>
            <w:tcW w:w="6800" w:type="dxa"/>
            <w:shd w:val="clear" w:color="auto" w:fill="EBF3FB"/>
          </w:tcPr>
          <w:p w14:paraId="7A4F62F4" w14:textId="77777777" w:rsidR="005E7C5D" w:rsidRDefault="00000000">
            <w:pPr>
              <w:bidi/>
              <w:jc w:val="right"/>
            </w:pPr>
            <w:r>
              <w:rPr>
                <w:rFonts w:ascii="Times New Roman" w:hAnsi="Times New Roman" w:cs="Times New Roman"/>
                <w:color w:val="000000"/>
                <w:sz w:val="20"/>
                <w:rtl/>
              </w:rPr>
              <w:t>لا يُتداول إلا داخل بيئة معزولة مخصصة (Air-gapped أو شبكة منفصلة غير متصلة بالإنترنت). يُحظر استخدام الشبكات الاعتيادية. عند النقل الورقي الاضطراري يُحمَل بواسطة مسؤول مخوَّل في مظروف مختوم رسمياً.</w:t>
            </w:r>
          </w:p>
        </w:tc>
        <w:tc>
          <w:tcPr>
            <w:tcW w:w="2200" w:type="dxa"/>
            <w:shd w:val="clear" w:color="auto" w:fill="FFDCE1"/>
          </w:tcPr>
          <w:p w14:paraId="529424FF" w14:textId="77777777" w:rsidR="005E7C5D" w:rsidRDefault="00000000">
            <w:pPr>
              <w:bidi/>
              <w:jc w:val="right"/>
            </w:pPr>
            <w:r>
              <w:rPr>
                <w:rFonts w:ascii="Times New Roman" w:hAnsi="Times New Roman" w:cs="Times New Roman"/>
                <w:b/>
                <w:color w:val="C00000"/>
                <w:sz w:val="20"/>
                <w:rtl/>
              </w:rPr>
              <w:t>ضوابط التداول</w:t>
            </w:r>
          </w:p>
        </w:tc>
      </w:tr>
      <w:tr w:rsidR="005E7C5D" w14:paraId="2DD2E277" w14:textId="77777777">
        <w:tc>
          <w:tcPr>
            <w:tcW w:w="6800" w:type="dxa"/>
            <w:shd w:val="clear" w:color="auto" w:fill="FFFFFF"/>
          </w:tcPr>
          <w:p w14:paraId="258244DE" w14:textId="77777777" w:rsidR="005E7C5D" w:rsidRDefault="00000000">
            <w:pPr>
              <w:bidi/>
              <w:jc w:val="right"/>
            </w:pPr>
            <w:r>
              <w:rPr>
                <w:rFonts w:ascii="Times New Roman" w:hAnsi="Times New Roman" w:cs="Times New Roman"/>
                <w:color w:val="000000"/>
                <w:sz w:val="20"/>
                <w:rtl/>
              </w:rPr>
              <w:t>يُخزَّن حصراً في بيئة داخلية معزولة مشفّرة بمعيار AES-256 مع مراقبة لحظية مستمرة. يُحظر التخزين السحابي بأي صورة. يُقيَّد الوصول المادي لغرف الخوادم الحاملة لهذه البيانات.</w:t>
            </w:r>
          </w:p>
        </w:tc>
        <w:tc>
          <w:tcPr>
            <w:tcW w:w="2200" w:type="dxa"/>
            <w:shd w:val="clear" w:color="auto" w:fill="FFDCE1"/>
          </w:tcPr>
          <w:p w14:paraId="1198CBE6" w14:textId="77777777" w:rsidR="005E7C5D" w:rsidRDefault="00000000">
            <w:pPr>
              <w:bidi/>
              <w:jc w:val="right"/>
            </w:pPr>
            <w:r>
              <w:rPr>
                <w:rFonts w:ascii="Times New Roman" w:hAnsi="Times New Roman" w:cs="Times New Roman"/>
                <w:b/>
                <w:color w:val="C00000"/>
                <w:sz w:val="20"/>
                <w:rtl/>
              </w:rPr>
              <w:t>ضوابط التخزين</w:t>
            </w:r>
          </w:p>
        </w:tc>
      </w:tr>
      <w:tr w:rsidR="005E7C5D" w14:paraId="799E6946" w14:textId="77777777">
        <w:tc>
          <w:tcPr>
            <w:tcW w:w="6800" w:type="dxa"/>
            <w:shd w:val="clear" w:color="auto" w:fill="EBF3FB"/>
          </w:tcPr>
          <w:p w14:paraId="0E46B3A5" w14:textId="77777777" w:rsidR="005E7C5D" w:rsidRDefault="00000000">
            <w:pPr>
              <w:bidi/>
              <w:jc w:val="right"/>
            </w:pPr>
            <w:r>
              <w:rPr>
                <w:rFonts w:ascii="Times New Roman" w:hAnsi="Times New Roman" w:cs="Times New Roman"/>
                <w:color w:val="000000"/>
                <w:sz w:val="20"/>
                <w:rtl/>
              </w:rPr>
              <w:t>لا يُرسَل إلكترونياً إلا عبر قنوات حكومية سيادية معتمدة ومشفّرة ومراقبة بالكامل. كل إرسال يستلزم قراراً رسمياً مسبقاً وسجلاً تفصيلياً. يُحظر الإرسال عبر أي بريد إلكتروني اعتيادي.</w:t>
            </w:r>
          </w:p>
        </w:tc>
        <w:tc>
          <w:tcPr>
            <w:tcW w:w="2200" w:type="dxa"/>
            <w:shd w:val="clear" w:color="auto" w:fill="FFDCE1"/>
          </w:tcPr>
          <w:p w14:paraId="49666E33" w14:textId="77777777" w:rsidR="005E7C5D" w:rsidRDefault="00000000">
            <w:pPr>
              <w:bidi/>
              <w:jc w:val="right"/>
            </w:pPr>
            <w:r>
              <w:rPr>
                <w:rFonts w:ascii="Times New Roman" w:hAnsi="Times New Roman" w:cs="Times New Roman"/>
                <w:b/>
                <w:color w:val="C00000"/>
                <w:sz w:val="20"/>
                <w:rtl/>
              </w:rPr>
              <w:t>ضوابط الإرسال</w:t>
            </w:r>
          </w:p>
        </w:tc>
      </w:tr>
      <w:tr w:rsidR="005E7C5D" w14:paraId="6A90532A" w14:textId="77777777">
        <w:tc>
          <w:tcPr>
            <w:tcW w:w="6800" w:type="dxa"/>
            <w:shd w:val="clear" w:color="auto" w:fill="FFFFFF"/>
          </w:tcPr>
          <w:p w14:paraId="4D399EF6" w14:textId="77777777" w:rsidR="005E7C5D" w:rsidRDefault="00000000">
            <w:pPr>
              <w:bidi/>
              <w:jc w:val="right"/>
            </w:pPr>
            <w:r>
              <w:rPr>
                <w:rFonts w:ascii="Times New Roman" w:hAnsi="Times New Roman" w:cs="Times New Roman"/>
                <w:color w:val="000000"/>
                <w:sz w:val="20"/>
                <w:rtl/>
              </w:rPr>
              <w:t>يُحظر النسخ والطباعة كلياً إلا بإذن رسمي موثَّق من الرئيس التنفيذي. كل نسخة مرقّمة ومحسوبة ومسجَّلة باسم حائزها. يُستردّ كل نسخة فور انتهاء الحاجة إليها.</w:t>
            </w:r>
          </w:p>
        </w:tc>
        <w:tc>
          <w:tcPr>
            <w:tcW w:w="2200" w:type="dxa"/>
            <w:shd w:val="clear" w:color="auto" w:fill="FFDCE1"/>
          </w:tcPr>
          <w:p w14:paraId="36941903" w14:textId="77777777" w:rsidR="005E7C5D" w:rsidRDefault="00000000">
            <w:pPr>
              <w:bidi/>
              <w:jc w:val="right"/>
            </w:pPr>
            <w:r>
              <w:rPr>
                <w:rFonts w:ascii="Times New Roman" w:hAnsi="Times New Roman" w:cs="Times New Roman"/>
                <w:b/>
                <w:color w:val="C00000"/>
                <w:sz w:val="20"/>
                <w:rtl/>
              </w:rPr>
              <w:t>ضوابط النسخ والطباعة</w:t>
            </w:r>
          </w:p>
        </w:tc>
      </w:tr>
      <w:tr w:rsidR="005E7C5D" w14:paraId="0CF15D4F" w14:textId="77777777">
        <w:tc>
          <w:tcPr>
            <w:tcW w:w="6800" w:type="dxa"/>
            <w:shd w:val="clear" w:color="auto" w:fill="EBF3FB"/>
          </w:tcPr>
          <w:p w14:paraId="3DD3729C" w14:textId="77777777" w:rsidR="005E7C5D" w:rsidRDefault="00000000">
            <w:pPr>
              <w:bidi/>
              <w:jc w:val="right"/>
            </w:pPr>
            <w:r>
              <w:rPr>
                <w:rFonts w:ascii="Times New Roman" w:hAnsi="Times New Roman" w:cs="Times New Roman"/>
                <w:color w:val="000000"/>
                <w:sz w:val="20"/>
                <w:rtl/>
              </w:rPr>
              <w:t>يُحتفَظ بها للحد الأدنى الزمني الضروري فقط. تستلزم أي مدة إضافية اعتماداً صريحاً ومسبباً من الرئيس التنفيذي. تُراجَع الحاجة للاحتفاظ شهرياً من اللجنة المختصة.</w:t>
            </w:r>
          </w:p>
        </w:tc>
        <w:tc>
          <w:tcPr>
            <w:tcW w:w="2200" w:type="dxa"/>
            <w:shd w:val="clear" w:color="auto" w:fill="FFDCE1"/>
          </w:tcPr>
          <w:p w14:paraId="73E0AA47" w14:textId="77777777" w:rsidR="005E7C5D" w:rsidRDefault="00000000">
            <w:pPr>
              <w:bidi/>
              <w:jc w:val="right"/>
            </w:pPr>
            <w:r>
              <w:rPr>
                <w:rFonts w:ascii="Times New Roman" w:hAnsi="Times New Roman" w:cs="Times New Roman"/>
                <w:b/>
                <w:color w:val="C00000"/>
                <w:sz w:val="20"/>
                <w:rtl/>
              </w:rPr>
              <w:t>ضوابط الاحتفاظ</w:t>
            </w:r>
          </w:p>
        </w:tc>
      </w:tr>
      <w:tr w:rsidR="005E7C5D" w14:paraId="237283F4" w14:textId="77777777">
        <w:tc>
          <w:tcPr>
            <w:tcW w:w="6800" w:type="dxa"/>
            <w:shd w:val="clear" w:color="auto" w:fill="FFFFFF"/>
          </w:tcPr>
          <w:p w14:paraId="22954863" w14:textId="77777777" w:rsidR="005E7C5D" w:rsidRDefault="00000000">
            <w:pPr>
              <w:bidi/>
              <w:jc w:val="right"/>
            </w:pPr>
            <w:r>
              <w:rPr>
                <w:rFonts w:ascii="Times New Roman" w:hAnsi="Times New Roman" w:cs="Times New Roman"/>
                <w:color w:val="000000"/>
                <w:sz w:val="20"/>
                <w:rtl/>
              </w:rPr>
              <w:t>يُتلَف مادياً ورقمياً في حضور لجنة مختصة لا تقل عن ثلاثة مخوَّلين. تُحرَّر محضر إتلاف رسمي مُعتمَد من مدير أمن المعلومات والرئيس التنفيذي. تُتلَف الوسائط التقنية الحاملة للبيانات مادياً.</w:t>
            </w:r>
          </w:p>
        </w:tc>
        <w:tc>
          <w:tcPr>
            <w:tcW w:w="2200" w:type="dxa"/>
            <w:shd w:val="clear" w:color="auto" w:fill="FFDCE1"/>
          </w:tcPr>
          <w:p w14:paraId="5406C9A4" w14:textId="77777777" w:rsidR="005E7C5D" w:rsidRDefault="00000000">
            <w:pPr>
              <w:bidi/>
              <w:jc w:val="right"/>
            </w:pPr>
            <w:r>
              <w:rPr>
                <w:rFonts w:ascii="Times New Roman" w:hAnsi="Times New Roman" w:cs="Times New Roman"/>
                <w:b/>
                <w:color w:val="C00000"/>
                <w:sz w:val="20"/>
                <w:rtl/>
              </w:rPr>
              <w:t>ضوابط الإتلاف</w:t>
            </w:r>
          </w:p>
        </w:tc>
      </w:tr>
      <w:tr w:rsidR="005E7C5D" w14:paraId="46BF5F36" w14:textId="77777777">
        <w:tc>
          <w:tcPr>
            <w:tcW w:w="6800" w:type="dxa"/>
            <w:shd w:val="clear" w:color="auto" w:fill="EBF3FB"/>
          </w:tcPr>
          <w:p w14:paraId="7B3CE647" w14:textId="77777777" w:rsidR="005E7C5D" w:rsidRDefault="00000000">
            <w:pPr>
              <w:bidi/>
              <w:jc w:val="right"/>
            </w:pPr>
            <w:r>
              <w:rPr>
                <w:rFonts w:ascii="Times New Roman" w:hAnsi="Times New Roman" w:cs="Times New Roman"/>
                <w:color w:val="000000"/>
                <w:sz w:val="20"/>
                <w:rtl/>
              </w:rPr>
              <w:t>مراقبة لحظية مستمرة (24/7) مع تنبيه فوري لفريق أمن المعلومات عند أي نشاط غير اعتيادي. يُرفَع تقرير يومي لمسؤول أمن المعلومات والرئيس التنفيذي. تُحتفظ بسجلات المراقبة لمدة خمس سنوات.</w:t>
            </w:r>
          </w:p>
        </w:tc>
        <w:tc>
          <w:tcPr>
            <w:tcW w:w="2200" w:type="dxa"/>
            <w:shd w:val="clear" w:color="auto" w:fill="FFDCE1"/>
          </w:tcPr>
          <w:p w14:paraId="6A5B2C4C" w14:textId="77777777" w:rsidR="005E7C5D" w:rsidRDefault="00000000">
            <w:pPr>
              <w:bidi/>
              <w:jc w:val="right"/>
            </w:pPr>
            <w:r>
              <w:rPr>
                <w:rFonts w:ascii="Times New Roman" w:hAnsi="Times New Roman" w:cs="Times New Roman"/>
                <w:b/>
                <w:color w:val="C00000"/>
                <w:sz w:val="20"/>
                <w:rtl/>
              </w:rPr>
              <w:t>ضوابط المراقبة والتدقيق</w:t>
            </w:r>
          </w:p>
        </w:tc>
      </w:tr>
    </w:tbl>
    <w:p w14:paraId="36B48145" w14:textId="77777777" w:rsidR="005E7C5D" w:rsidRDefault="005E7C5D"/>
    <w:p w14:paraId="45D00810" w14:textId="77777777" w:rsidR="005E7C5D" w:rsidRDefault="00000000">
      <w:r>
        <w:br w:type="page"/>
      </w:r>
    </w:p>
    <w:p w14:paraId="58D2190A" w14:textId="77777777" w:rsidR="005E7C5D" w:rsidRDefault="00000000">
      <w:pPr>
        <w:pBdr>
          <w:bottom w:val="single" w:sz="12" w:space="1" w:color="2E75B6"/>
        </w:pBdr>
        <w:bidi/>
        <w:jc w:val="right"/>
      </w:pPr>
      <w:r>
        <w:rPr>
          <w:rFonts w:ascii="Times New Roman" w:hAnsi="Times New Roman" w:cs="Times New Roman"/>
          <w:b/>
          <w:color w:val="1F3864"/>
          <w:sz w:val="28"/>
          <w:rtl/>
        </w:rPr>
        <w:lastRenderedPageBreak/>
        <w:t>7.  الأدوار والمسؤوليات</w:t>
      </w:r>
    </w:p>
    <w:p w14:paraId="0F177C90" w14:textId="77777777" w:rsidR="005E7C5D" w:rsidRDefault="005E7C5D"/>
    <w:p w14:paraId="13125152" w14:textId="77777777" w:rsidR="005E7C5D" w:rsidRDefault="00000000">
      <w:pPr>
        <w:bidi/>
        <w:jc w:val="right"/>
      </w:pPr>
      <w:r>
        <w:rPr>
          <w:rFonts w:ascii="Times New Roman" w:hAnsi="Times New Roman" w:cs="Times New Roman"/>
          <w:b/>
          <w:color w:val="2E75B6"/>
          <w:sz w:val="24"/>
          <w:rtl/>
        </w:rPr>
        <w:t>7.1  مكتب إدارة البيانات</w:t>
      </w:r>
    </w:p>
    <w:p w14:paraId="40C66253" w14:textId="77777777" w:rsidR="005E7C5D" w:rsidRDefault="00000000">
      <w:pPr>
        <w:bidi/>
        <w:jc w:val="right"/>
      </w:pPr>
      <w:r>
        <w:rPr>
          <w:rFonts w:ascii="Times New Roman" w:hAnsi="Times New Roman" w:cs="Times New Roman"/>
          <w:rtl/>
        </w:rPr>
        <w:t>•  الإشراف على تطبيق هذه الضوابط ومتابعة الالتزام بها على مستوى الهيئة.</w:t>
      </w:r>
    </w:p>
    <w:p w14:paraId="15B6D216" w14:textId="77777777" w:rsidR="005E7C5D" w:rsidRDefault="00000000">
      <w:pPr>
        <w:bidi/>
        <w:jc w:val="right"/>
      </w:pPr>
      <w:r>
        <w:rPr>
          <w:rFonts w:ascii="Times New Roman" w:hAnsi="Times New Roman" w:cs="Times New Roman"/>
          <w:rtl/>
        </w:rPr>
        <w:t>•  تحديث الضوابط عند أي تغيير في سياسة التصنيف أو المتطلبات التنظيمية.</w:t>
      </w:r>
    </w:p>
    <w:p w14:paraId="21A657DB" w14:textId="77777777" w:rsidR="005E7C5D" w:rsidRDefault="00000000">
      <w:pPr>
        <w:bidi/>
        <w:jc w:val="right"/>
      </w:pPr>
      <w:r>
        <w:rPr>
          <w:rFonts w:ascii="Times New Roman" w:hAnsi="Times New Roman" w:cs="Times New Roman"/>
          <w:rtl/>
        </w:rPr>
        <w:t>•  تقديم الإرشاد الفني لمالكي البيانات ومسؤولي التصنيف.</w:t>
      </w:r>
    </w:p>
    <w:p w14:paraId="05853970" w14:textId="77777777" w:rsidR="005E7C5D" w:rsidRDefault="00000000">
      <w:pPr>
        <w:bidi/>
        <w:jc w:val="right"/>
      </w:pPr>
      <w:r>
        <w:rPr>
          <w:rFonts w:ascii="Times New Roman" w:hAnsi="Times New Roman" w:cs="Times New Roman"/>
          <w:rtl/>
        </w:rPr>
        <w:t>•  مراجعة حالات الاستثناء من الضوابط والبت فيها.</w:t>
      </w:r>
    </w:p>
    <w:p w14:paraId="62F93F19" w14:textId="77777777" w:rsidR="005E7C5D" w:rsidRDefault="00000000">
      <w:pPr>
        <w:bidi/>
        <w:jc w:val="right"/>
      </w:pPr>
      <w:r>
        <w:rPr>
          <w:rFonts w:ascii="Times New Roman" w:hAnsi="Times New Roman" w:cs="Times New Roman"/>
          <w:rtl/>
        </w:rPr>
        <w:t>•  إعداد تقارير الامتثال الدورية ورفعها إلى الإدارة العليا.</w:t>
      </w:r>
    </w:p>
    <w:p w14:paraId="0EF691E1" w14:textId="77777777" w:rsidR="005E7C5D" w:rsidRDefault="005E7C5D"/>
    <w:p w14:paraId="24471884" w14:textId="77777777" w:rsidR="005E7C5D" w:rsidRDefault="00000000">
      <w:pPr>
        <w:bidi/>
        <w:jc w:val="right"/>
      </w:pPr>
      <w:r>
        <w:rPr>
          <w:rFonts w:ascii="Times New Roman" w:hAnsi="Times New Roman" w:cs="Times New Roman"/>
          <w:b/>
          <w:color w:val="2E75B6"/>
          <w:sz w:val="24"/>
          <w:rtl/>
        </w:rPr>
        <w:t>7.2  مالكو البيانات</w:t>
      </w:r>
    </w:p>
    <w:p w14:paraId="56844722" w14:textId="77777777" w:rsidR="005E7C5D" w:rsidRDefault="00000000">
      <w:pPr>
        <w:bidi/>
        <w:jc w:val="right"/>
      </w:pPr>
      <w:r>
        <w:rPr>
          <w:rFonts w:ascii="Times New Roman" w:hAnsi="Times New Roman" w:cs="Times New Roman"/>
          <w:rtl/>
        </w:rPr>
        <w:t>•  ضمان تطبيق ضوابط معالجة البيانات الصحيحة على جميع مجموعات البيانات الخاضعة لصلاحيتهم.</w:t>
      </w:r>
    </w:p>
    <w:p w14:paraId="2BA9D29F" w14:textId="77777777" w:rsidR="005E7C5D" w:rsidRDefault="00000000">
      <w:pPr>
        <w:bidi/>
        <w:jc w:val="right"/>
      </w:pPr>
      <w:r>
        <w:rPr>
          <w:rFonts w:ascii="Times New Roman" w:hAnsi="Times New Roman" w:cs="Times New Roman"/>
          <w:rtl/>
        </w:rPr>
        <w:t>•  اعتماد طلبات الوصول ومنح التفويضات اللازمة وفق مستوى التصنيف.</w:t>
      </w:r>
    </w:p>
    <w:p w14:paraId="2D01ED7D" w14:textId="77777777" w:rsidR="005E7C5D" w:rsidRDefault="00000000">
      <w:pPr>
        <w:bidi/>
        <w:jc w:val="right"/>
      </w:pPr>
      <w:r>
        <w:rPr>
          <w:rFonts w:ascii="Times New Roman" w:hAnsi="Times New Roman" w:cs="Times New Roman"/>
          <w:rtl/>
        </w:rPr>
        <w:t>•  الإبلاغ الفوري عن أي انتهاك لضوابط المعالجة المحددة في هذه الوثيقة.</w:t>
      </w:r>
    </w:p>
    <w:p w14:paraId="3E009214" w14:textId="77777777" w:rsidR="005E7C5D" w:rsidRDefault="00000000">
      <w:pPr>
        <w:bidi/>
        <w:jc w:val="right"/>
      </w:pPr>
      <w:r>
        <w:rPr>
          <w:rFonts w:ascii="Times New Roman" w:hAnsi="Times New Roman" w:cs="Times New Roman"/>
          <w:rtl/>
        </w:rPr>
        <w:t>•  مراجعة دورية لضوابط الوصول وتحديث قوائم المخوَّلين.</w:t>
      </w:r>
    </w:p>
    <w:p w14:paraId="36F0CF8D" w14:textId="77777777" w:rsidR="005E7C5D" w:rsidRDefault="005E7C5D"/>
    <w:p w14:paraId="4F57163C" w14:textId="77777777" w:rsidR="005E7C5D" w:rsidRDefault="00000000">
      <w:pPr>
        <w:bidi/>
        <w:jc w:val="right"/>
      </w:pPr>
      <w:r>
        <w:rPr>
          <w:rFonts w:ascii="Times New Roman" w:hAnsi="Times New Roman" w:cs="Times New Roman"/>
          <w:b/>
          <w:color w:val="2E75B6"/>
          <w:sz w:val="24"/>
          <w:rtl/>
        </w:rPr>
        <w:t>7.3  مسؤولو التصنيف</w:t>
      </w:r>
    </w:p>
    <w:p w14:paraId="5AFCD69C" w14:textId="77777777" w:rsidR="005E7C5D" w:rsidRDefault="00000000">
      <w:pPr>
        <w:bidi/>
        <w:jc w:val="right"/>
      </w:pPr>
      <w:r>
        <w:rPr>
          <w:rFonts w:ascii="Times New Roman" w:hAnsi="Times New Roman" w:cs="Times New Roman"/>
          <w:rtl/>
        </w:rPr>
        <w:t>•  التأكد من تطبيق وسوم التصنيف الصحيحة على جميع نسخ البيانات.</w:t>
      </w:r>
    </w:p>
    <w:p w14:paraId="30C1FE35" w14:textId="77777777" w:rsidR="005E7C5D" w:rsidRDefault="00000000">
      <w:pPr>
        <w:bidi/>
        <w:jc w:val="right"/>
      </w:pPr>
      <w:r>
        <w:rPr>
          <w:rFonts w:ascii="Times New Roman" w:hAnsi="Times New Roman" w:cs="Times New Roman"/>
          <w:rtl/>
        </w:rPr>
        <w:t>•  توعية أفراد فريقهم بالضوابط المتعلقة بمستوى التصنيف.</w:t>
      </w:r>
    </w:p>
    <w:p w14:paraId="1D42016F" w14:textId="77777777" w:rsidR="005E7C5D" w:rsidRDefault="00000000">
      <w:pPr>
        <w:bidi/>
        <w:jc w:val="right"/>
      </w:pPr>
      <w:r>
        <w:rPr>
          <w:rFonts w:ascii="Times New Roman" w:hAnsi="Times New Roman" w:cs="Times New Roman"/>
          <w:rtl/>
        </w:rPr>
        <w:t>•  الإبلاغ لمالك البيانات عند اكتشاف أي تداول غير ملائم للبيانات.</w:t>
      </w:r>
    </w:p>
    <w:p w14:paraId="083DD26C" w14:textId="77777777" w:rsidR="005E7C5D" w:rsidRDefault="00000000">
      <w:pPr>
        <w:bidi/>
        <w:jc w:val="right"/>
      </w:pPr>
      <w:r>
        <w:rPr>
          <w:rFonts w:ascii="Times New Roman" w:hAnsi="Times New Roman" w:cs="Times New Roman"/>
          <w:rtl/>
        </w:rPr>
        <w:t>•  مراجعة الضوابط المطبَّقة عند تغيير مستوى التصنيف.</w:t>
      </w:r>
    </w:p>
    <w:p w14:paraId="46BE3D92" w14:textId="77777777" w:rsidR="005E7C5D" w:rsidRDefault="005E7C5D"/>
    <w:p w14:paraId="0B4CD6B2" w14:textId="77777777" w:rsidR="005E7C5D" w:rsidRDefault="00000000">
      <w:pPr>
        <w:bidi/>
        <w:jc w:val="right"/>
      </w:pPr>
      <w:r>
        <w:rPr>
          <w:rFonts w:ascii="Times New Roman" w:hAnsi="Times New Roman" w:cs="Times New Roman"/>
          <w:b/>
          <w:color w:val="2E75B6"/>
          <w:sz w:val="24"/>
          <w:rtl/>
        </w:rPr>
        <w:t>7.4  إدارة الأمن السيبراني</w:t>
      </w:r>
    </w:p>
    <w:p w14:paraId="1DD5172D" w14:textId="77777777" w:rsidR="005E7C5D" w:rsidRDefault="00000000">
      <w:pPr>
        <w:bidi/>
        <w:jc w:val="right"/>
      </w:pPr>
      <w:r>
        <w:rPr>
          <w:rFonts w:ascii="Times New Roman" w:hAnsi="Times New Roman" w:cs="Times New Roman"/>
          <w:rtl/>
        </w:rPr>
        <w:t>•  تطبيق الضوابط التقنية اللازمة لكل مستوى تصنيف (تشفير، VPN، MFA، قوائم وصول).</w:t>
      </w:r>
    </w:p>
    <w:p w14:paraId="12E6C8C8" w14:textId="77777777" w:rsidR="005E7C5D" w:rsidRDefault="00000000">
      <w:pPr>
        <w:bidi/>
        <w:jc w:val="right"/>
      </w:pPr>
      <w:r>
        <w:rPr>
          <w:rFonts w:ascii="Times New Roman" w:hAnsi="Times New Roman" w:cs="Times New Roman"/>
          <w:rtl/>
        </w:rPr>
        <w:t>•  مراقبة الأنظمة واكتشاف الانتهاكات وإطلاق تنبيهات الأمن في الوقت الفعلي.</w:t>
      </w:r>
    </w:p>
    <w:p w14:paraId="3AB1534F" w14:textId="77777777" w:rsidR="005E7C5D" w:rsidRDefault="00000000">
      <w:pPr>
        <w:bidi/>
        <w:jc w:val="right"/>
      </w:pPr>
      <w:r>
        <w:rPr>
          <w:rFonts w:ascii="Times New Roman" w:hAnsi="Times New Roman" w:cs="Times New Roman"/>
          <w:rtl/>
        </w:rPr>
        <w:t>•  التحقيق في حوادث انتهاك الضوابط وتقديم تقارير تفصيلية.</w:t>
      </w:r>
    </w:p>
    <w:p w14:paraId="3FD5CF72" w14:textId="77777777" w:rsidR="005E7C5D" w:rsidRDefault="00000000">
      <w:pPr>
        <w:bidi/>
        <w:jc w:val="right"/>
      </w:pPr>
      <w:r>
        <w:rPr>
          <w:rFonts w:ascii="Times New Roman" w:hAnsi="Times New Roman" w:cs="Times New Roman"/>
          <w:rtl/>
        </w:rPr>
        <w:t>•  مراجعة متطلبات التشفير وبروتوكولات الأمان بصفة دورية وتحديثها.</w:t>
      </w:r>
    </w:p>
    <w:p w14:paraId="088428C7" w14:textId="77777777" w:rsidR="005E7C5D" w:rsidRDefault="005E7C5D"/>
    <w:p w14:paraId="511CFE08" w14:textId="77777777" w:rsidR="005E7C5D" w:rsidRDefault="00000000">
      <w:pPr>
        <w:bidi/>
        <w:jc w:val="right"/>
      </w:pPr>
      <w:r>
        <w:rPr>
          <w:rFonts w:ascii="Times New Roman" w:hAnsi="Times New Roman" w:cs="Times New Roman"/>
          <w:b/>
          <w:color w:val="2E75B6"/>
          <w:sz w:val="24"/>
          <w:rtl/>
        </w:rPr>
        <w:t>7.5  جميع المستخدمين</w:t>
      </w:r>
    </w:p>
    <w:p w14:paraId="604A6B65" w14:textId="77777777" w:rsidR="005E7C5D" w:rsidRDefault="00000000">
      <w:pPr>
        <w:bidi/>
        <w:jc w:val="right"/>
      </w:pPr>
      <w:r>
        <w:rPr>
          <w:rFonts w:ascii="Times New Roman" w:hAnsi="Times New Roman" w:cs="Times New Roman"/>
          <w:rtl/>
        </w:rPr>
        <w:t>•  الالتزام بضوابط المعالجة المحددة لكل مستوى تصنيف في الأعمال اليومية.</w:t>
      </w:r>
    </w:p>
    <w:p w14:paraId="2206F083" w14:textId="77777777" w:rsidR="005E7C5D" w:rsidRDefault="00000000">
      <w:pPr>
        <w:bidi/>
        <w:jc w:val="right"/>
      </w:pPr>
      <w:r>
        <w:rPr>
          <w:rFonts w:ascii="Times New Roman" w:hAnsi="Times New Roman" w:cs="Times New Roman"/>
          <w:rtl/>
        </w:rPr>
        <w:lastRenderedPageBreak/>
        <w:t>•  عدم مشاركة البيانات المقيّدة أو السرية دون الحصول على تفويض رسمي مسبق.</w:t>
      </w:r>
    </w:p>
    <w:p w14:paraId="7F459DDD" w14:textId="77777777" w:rsidR="005E7C5D" w:rsidRDefault="00000000">
      <w:pPr>
        <w:bidi/>
        <w:jc w:val="right"/>
      </w:pPr>
      <w:r>
        <w:rPr>
          <w:rFonts w:ascii="Times New Roman" w:hAnsi="Times New Roman" w:cs="Times New Roman"/>
          <w:rtl/>
        </w:rPr>
        <w:t>•  الإبلاغ الفوري عن أي انتهاك محتمل لضوابط المعالجة.</w:t>
      </w:r>
    </w:p>
    <w:p w14:paraId="2CC6240B" w14:textId="77777777" w:rsidR="005E7C5D" w:rsidRDefault="00000000">
      <w:pPr>
        <w:bidi/>
        <w:jc w:val="right"/>
      </w:pPr>
      <w:r>
        <w:rPr>
          <w:rFonts w:ascii="Times New Roman" w:hAnsi="Times New Roman" w:cs="Times New Roman"/>
          <w:rtl/>
        </w:rPr>
        <w:t>•  المشاركة في برامج التوعية والتدريب المتعلقة بضوابط معالجة البيانات.</w:t>
      </w:r>
    </w:p>
    <w:p w14:paraId="48617E1B" w14:textId="77777777" w:rsidR="005E7C5D" w:rsidRDefault="00000000">
      <w:pPr>
        <w:bidi/>
        <w:jc w:val="right"/>
      </w:pPr>
      <w:r>
        <w:rPr>
          <w:rFonts w:ascii="Times New Roman" w:hAnsi="Times New Roman" w:cs="Times New Roman"/>
          <w:rtl/>
        </w:rPr>
        <w:t>•  عدم محاولة تجاوز أي ضابط من الضوابط المحددة في هذه الوثيقة.</w:t>
      </w:r>
    </w:p>
    <w:p w14:paraId="5F2FAFEB" w14:textId="77777777" w:rsidR="005E7C5D" w:rsidRDefault="005E7C5D"/>
    <w:p w14:paraId="437CA99B" w14:textId="77777777" w:rsidR="005E7C5D" w:rsidRDefault="00000000">
      <w:pPr>
        <w:pBdr>
          <w:bottom w:val="single" w:sz="12" w:space="1" w:color="2E75B6"/>
        </w:pBdr>
        <w:bidi/>
        <w:jc w:val="right"/>
      </w:pPr>
      <w:r>
        <w:rPr>
          <w:rFonts w:ascii="Times New Roman" w:hAnsi="Times New Roman" w:cs="Times New Roman"/>
          <w:b/>
          <w:color w:val="1F3864"/>
          <w:sz w:val="28"/>
          <w:rtl/>
        </w:rPr>
        <w:t>8.  الاعتماد</w:t>
      </w:r>
    </w:p>
    <w:p w14:paraId="208373FB" w14:textId="77777777" w:rsidR="005E7C5D" w:rsidRDefault="005E7C5D"/>
    <w:p w14:paraId="6E052166" w14:textId="77777777" w:rsidR="005E7C5D" w:rsidRDefault="00000000">
      <w:pPr>
        <w:bidi/>
        <w:jc w:val="right"/>
      </w:pPr>
      <w:r>
        <w:rPr>
          <w:rFonts w:ascii="Times New Roman" w:hAnsi="Times New Roman" w:cs="Times New Roman"/>
          <w:rtl/>
        </w:rPr>
        <w:t>اعتُمدت هذه الوثيقة من صاحب الصلاحية المخوّل، وتسري اعتباراً من تاريخ التوقيع أدناه.</w:t>
      </w:r>
    </w:p>
    <w:p w14:paraId="55DF2F41" w14:textId="77777777" w:rsidR="005E7C5D" w:rsidRDefault="005E7C5D"/>
    <w:tbl>
      <w:tblPr>
        <w:tblStyle w:val="TableGrid"/>
        <w:bidiVisual/>
        <w:tblW w:w="0" w:type="auto"/>
        <w:tblLook w:val="04A0" w:firstRow="1" w:lastRow="0" w:firstColumn="1" w:lastColumn="0" w:noHBand="0" w:noVBand="1"/>
      </w:tblPr>
      <w:tblGrid>
        <w:gridCol w:w="2273"/>
        <w:gridCol w:w="1997"/>
        <w:gridCol w:w="2721"/>
        <w:gridCol w:w="2297"/>
      </w:tblGrid>
      <w:tr w:rsidR="005E7C5D" w14:paraId="616F0FC2" w14:textId="77777777" w:rsidTr="00397ED1">
        <w:tc>
          <w:tcPr>
            <w:tcW w:w="2273" w:type="dxa"/>
            <w:shd w:val="clear" w:color="auto" w:fill="1F3864"/>
          </w:tcPr>
          <w:p w14:paraId="6E24AB59" w14:textId="77777777" w:rsidR="005E7C5D" w:rsidRDefault="00000000">
            <w:pPr>
              <w:bidi/>
              <w:jc w:val="center"/>
            </w:pPr>
            <w:r>
              <w:rPr>
                <w:rFonts w:ascii="Times New Roman" w:hAnsi="Times New Roman" w:cs="Times New Roman"/>
                <w:b/>
                <w:color w:val="FFFFFF"/>
                <w:sz w:val="18"/>
                <w:rtl/>
              </w:rPr>
              <w:t>التاريخ</w:t>
            </w:r>
          </w:p>
        </w:tc>
        <w:tc>
          <w:tcPr>
            <w:tcW w:w="1997" w:type="dxa"/>
            <w:shd w:val="clear" w:color="auto" w:fill="1F3864"/>
          </w:tcPr>
          <w:p w14:paraId="0FCE7444" w14:textId="77777777" w:rsidR="005E7C5D" w:rsidRDefault="00000000">
            <w:pPr>
              <w:bidi/>
              <w:jc w:val="center"/>
            </w:pPr>
            <w:r>
              <w:rPr>
                <w:rFonts w:ascii="Times New Roman" w:hAnsi="Times New Roman" w:cs="Times New Roman"/>
                <w:b/>
                <w:color w:val="FFFFFF"/>
                <w:sz w:val="18"/>
                <w:rtl/>
              </w:rPr>
              <w:t>التوقيع</w:t>
            </w:r>
          </w:p>
        </w:tc>
        <w:tc>
          <w:tcPr>
            <w:tcW w:w="2721" w:type="dxa"/>
            <w:shd w:val="clear" w:color="auto" w:fill="1F3864"/>
          </w:tcPr>
          <w:p w14:paraId="7E4EFCC9" w14:textId="77777777" w:rsidR="005E7C5D" w:rsidRDefault="00000000">
            <w:pPr>
              <w:bidi/>
              <w:jc w:val="center"/>
            </w:pPr>
            <w:r>
              <w:rPr>
                <w:rFonts w:ascii="Times New Roman" w:hAnsi="Times New Roman" w:cs="Times New Roman"/>
                <w:b/>
                <w:color w:val="FFFFFF"/>
                <w:sz w:val="18"/>
                <w:rtl/>
              </w:rPr>
              <w:t>المسمى الوظيفي</w:t>
            </w:r>
          </w:p>
        </w:tc>
        <w:tc>
          <w:tcPr>
            <w:tcW w:w="2297" w:type="dxa"/>
            <w:shd w:val="clear" w:color="auto" w:fill="1F3864"/>
          </w:tcPr>
          <w:p w14:paraId="3744B20B" w14:textId="77777777" w:rsidR="005E7C5D" w:rsidRDefault="00000000">
            <w:pPr>
              <w:bidi/>
              <w:jc w:val="center"/>
            </w:pPr>
            <w:r>
              <w:rPr>
                <w:rFonts w:ascii="Times New Roman" w:hAnsi="Times New Roman" w:cs="Times New Roman"/>
                <w:b/>
                <w:color w:val="FFFFFF"/>
                <w:sz w:val="18"/>
                <w:rtl/>
              </w:rPr>
              <w:t>صاحب الصلاحية</w:t>
            </w:r>
          </w:p>
        </w:tc>
      </w:tr>
      <w:tr w:rsidR="005E7C5D" w14:paraId="1F234EB2" w14:textId="77777777" w:rsidTr="00397ED1">
        <w:tc>
          <w:tcPr>
            <w:tcW w:w="2273" w:type="dxa"/>
            <w:shd w:val="clear" w:color="auto" w:fill="FFFFFF"/>
          </w:tcPr>
          <w:p w14:paraId="78F11898" w14:textId="77777777" w:rsidR="005E7C5D" w:rsidRDefault="00000000">
            <w:pPr>
              <w:bidi/>
              <w:jc w:val="right"/>
            </w:pPr>
            <w:r>
              <w:rPr>
                <w:rFonts w:ascii="Times New Roman" w:hAnsi="Times New Roman" w:cs="Times New Roman"/>
                <w:color w:val="000000"/>
                <w:sz w:val="18"/>
                <w:rtl/>
              </w:rPr>
              <w:t>يونيو 2026</w:t>
            </w:r>
          </w:p>
        </w:tc>
        <w:tc>
          <w:tcPr>
            <w:tcW w:w="1997" w:type="dxa"/>
            <w:shd w:val="clear" w:color="auto" w:fill="FFFFFF"/>
          </w:tcPr>
          <w:p w14:paraId="54496C3D" w14:textId="77777777" w:rsidR="005E7C5D" w:rsidRDefault="00000000">
            <w:pPr>
              <w:bidi/>
              <w:jc w:val="right"/>
            </w:pPr>
            <w:r>
              <w:rPr>
                <w:rFonts w:ascii="Times New Roman" w:hAnsi="Times New Roman" w:cs="Times New Roman"/>
                <w:color w:val="000000"/>
                <w:sz w:val="18"/>
                <w:rtl/>
              </w:rPr>
              <w:t>————————</w:t>
            </w:r>
          </w:p>
        </w:tc>
        <w:tc>
          <w:tcPr>
            <w:tcW w:w="2721" w:type="dxa"/>
            <w:shd w:val="clear" w:color="auto" w:fill="FFFFFF"/>
          </w:tcPr>
          <w:p w14:paraId="1FCA4517" w14:textId="77777777" w:rsidR="005E7C5D" w:rsidRDefault="00000000">
            <w:pPr>
              <w:bidi/>
              <w:jc w:val="right"/>
            </w:pPr>
            <w:r>
              <w:rPr>
                <w:rFonts w:ascii="Times New Roman" w:hAnsi="Times New Roman" w:cs="Times New Roman"/>
                <w:color w:val="000000"/>
                <w:sz w:val="18"/>
                <w:rtl/>
              </w:rPr>
              <w:t>مدير عام الهيئة</w:t>
            </w:r>
          </w:p>
        </w:tc>
        <w:tc>
          <w:tcPr>
            <w:tcW w:w="2297" w:type="dxa"/>
            <w:shd w:val="clear" w:color="auto" w:fill="FFFFFF"/>
          </w:tcPr>
          <w:p w14:paraId="2DC95088" w14:textId="77777777" w:rsidR="005E7C5D" w:rsidRDefault="00000000">
            <w:pPr>
              <w:bidi/>
              <w:jc w:val="right"/>
            </w:pPr>
            <w:r>
              <w:rPr>
                <w:rFonts w:ascii="Times New Roman" w:hAnsi="Times New Roman" w:cs="Times New Roman"/>
                <w:color w:val="000000"/>
                <w:sz w:val="18"/>
                <w:rtl/>
              </w:rPr>
              <w:t>—</w:t>
            </w:r>
          </w:p>
        </w:tc>
      </w:tr>
    </w:tbl>
    <w:p w14:paraId="288EBB9C" w14:textId="77777777" w:rsidR="005E7C5D" w:rsidRDefault="005E7C5D"/>
    <w:p w14:paraId="06C02B50" w14:textId="77777777" w:rsidR="005E7C5D" w:rsidRDefault="00000000">
      <w:pPr>
        <w:bidi/>
        <w:jc w:val="center"/>
      </w:pPr>
      <w:r>
        <w:rPr>
          <w:rFonts w:ascii="Times New Roman" w:hAnsi="Times New Roman" w:cs="Times New Roman"/>
          <w:b/>
          <w:color w:val="1F3864"/>
          <w:rtl/>
        </w:rPr>
        <w:t>— DC.C.2.1 · ضوابط معالجة وحماية البيانات · الإصدار 1.0 · يونيو 2026 —</w:t>
      </w:r>
    </w:p>
    <w:p w14:paraId="154A5529" w14:textId="77777777" w:rsidR="005E7C5D" w:rsidRDefault="00000000">
      <w:pPr>
        <w:bidi/>
        <w:jc w:val="center"/>
      </w:pPr>
      <w:r>
        <w:rPr>
          <w:rFonts w:ascii="Times New Roman" w:hAnsi="Times New Roman" w:cs="Times New Roman"/>
          <w:b/>
          <w:color w:val="2E75B6"/>
          <w:rtl/>
        </w:rPr>
        <w:t>هيئة الخدمات الحكومية الذكية (SGSA)</w:t>
      </w:r>
    </w:p>
    <w:sectPr w:rsidR="005E7C5D"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51022">
    <w:abstractNumId w:val="8"/>
  </w:num>
  <w:num w:numId="2" w16cid:durableId="722943752">
    <w:abstractNumId w:val="6"/>
  </w:num>
  <w:num w:numId="3" w16cid:durableId="1146048005">
    <w:abstractNumId w:val="5"/>
  </w:num>
  <w:num w:numId="4" w16cid:durableId="1957712785">
    <w:abstractNumId w:val="4"/>
  </w:num>
  <w:num w:numId="5" w16cid:durableId="847865459">
    <w:abstractNumId w:val="7"/>
  </w:num>
  <w:num w:numId="6" w16cid:durableId="1175924843">
    <w:abstractNumId w:val="3"/>
  </w:num>
  <w:num w:numId="7" w16cid:durableId="1124428256">
    <w:abstractNumId w:val="2"/>
  </w:num>
  <w:num w:numId="8" w16cid:durableId="1412041961">
    <w:abstractNumId w:val="1"/>
  </w:num>
  <w:num w:numId="9" w16cid:durableId="133434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ED1"/>
    <w:rsid w:val="005E7C5D"/>
    <w:rsid w:val="00AA1D8D"/>
    <w:rsid w:val="00B47730"/>
    <w:rsid w:val="00CB0664"/>
    <w:rsid w:val="00E65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EDD08"/>
  <w14:defaultImageDpi w14:val="300"/>
  <w15:docId w15:val="{90958589-882F-46E0-898A-5AA739A8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2</cp:revision>
  <dcterms:created xsi:type="dcterms:W3CDTF">2013-12-23T23:15:00Z</dcterms:created>
  <dcterms:modified xsi:type="dcterms:W3CDTF">2026-06-23T07:21:00Z</dcterms:modified>
  <cp:category/>
</cp:coreProperties>
</file>