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F36CA" w:rsidR="006371A5" w:rsidP="00087BB1" w:rsidRDefault="006371A5" w14:paraId="61D486C8" w14:textId="490B1C9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Project Overview</w:t>
      </w:r>
    </w:p>
    <w:p w:rsidRPr="00927BE1" w:rsidR="006371A5" w:rsidP="00DF36CA" w:rsidRDefault="006371A5" w14:paraId="31439ED8" w14:textId="36E277B5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7BE1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Super</w:t>
      </w:r>
      <w:r w:rsidR="001C3A3A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s</w:t>
      </w:r>
      <w:r w:rsidRPr="00927BE1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tore Sales </w:t>
      </w:r>
      <w:r w:rsidR="00744EEE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Performance</w:t>
      </w:r>
    </w:p>
    <w:p w:rsidRPr="006371A5" w:rsidR="006371A5" w:rsidP="006371A5" w:rsidRDefault="006371A5" w14:paraId="0A31856F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b/>
          <w:bCs/>
          <w:sz w:val="24"/>
          <w:szCs w:val="24"/>
        </w:rPr>
        <w:t>Objective</w:t>
      </w:r>
      <w:r w:rsidRPr="006371A5">
        <w:rPr>
          <w:rFonts w:ascii="Times New Roman" w:hAnsi="Times New Roman" w:eastAsia="Times New Roman" w:cs="Times New Roman"/>
          <w:sz w:val="24"/>
          <w:szCs w:val="24"/>
        </w:rPr>
        <w:t>: The primary goal of this project is to analyze sales trends, customer segments, and product performance based on a historical dataset of store transactions.</w:t>
      </w:r>
    </w:p>
    <w:p w:rsidRPr="006371A5" w:rsidR="006371A5" w:rsidP="006371A5" w:rsidRDefault="006371A5" w14:paraId="28D8B94F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b/>
          <w:bCs/>
          <w:sz w:val="24"/>
          <w:szCs w:val="24"/>
        </w:rPr>
        <w:t>Scope of Analysis</w:t>
      </w:r>
      <w:r w:rsidRPr="006371A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6371A5" w:rsidR="006371A5" w:rsidP="006371A5" w:rsidRDefault="006371A5" w14:paraId="1D49D834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sz w:val="24"/>
          <w:szCs w:val="24"/>
        </w:rPr>
        <w:t>Analyze sales performance across various product categories, regions, and customer segments.</w:t>
      </w:r>
    </w:p>
    <w:p w:rsidRPr="006371A5" w:rsidR="006371A5" w:rsidP="006371A5" w:rsidRDefault="006371A5" w14:paraId="34F807D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sz w:val="24"/>
          <w:szCs w:val="24"/>
        </w:rPr>
        <w:t>Understand delivery performance by analyzing shipping dates and shipping modes.</w:t>
      </w:r>
    </w:p>
    <w:p w:rsidR="00DF36CA" w:rsidP="00DF36CA" w:rsidRDefault="006371A5" w14:paraId="1CC135F3" w14:textId="24F86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sz w:val="24"/>
          <w:szCs w:val="24"/>
        </w:rPr>
        <w:t>Provide actionable insights for business decision-making based on the dataset.</w:t>
      </w:r>
    </w:p>
    <w:p w:rsidRPr="00DF36CA" w:rsidR="00DF36CA" w:rsidP="00DF36CA" w:rsidRDefault="00CC1AE7" w14:paraId="036A7A9A" w14:textId="5D7D66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 w14:anchorId="0C2AB564">
          <v:rect id="_x0000_i1025" style="width:0;height:1.5pt" o:hr="t" o:hrstd="t" o:hralign="center" fillcolor="#a0a0a0" stroked="f"/>
        </w:pict>
      </w:r>
    </w:p>
    <w:p w:rsidRPr="00DF36CA" w:rsidR="006371A5" w:rsidP="004B57EA" w:rsidRDefault="006371A5" w14:paraId="01A0C335" w14:textId="76C59FF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Data Model Overview</w:t>
      </w:r>
    </w:p>
    <w:p w:rsidRPr="006371A5" w:rsidR="006371A5" w:rsidP="006371A5" w:rsidRDefault="006371A5" w14:paraId="0F6D7AA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b/>
          <w:bCs/>
          <w:sz w:val="24"/>
          <w:szCs w:val="24"/>
        </w:rPr>
        <w:t>Data Source</w:t>
      </w:r>
      <w:r w:rsidRPr="006371A5">
        <w:rPr>
          <w:rFonts w:ascii="Times New Roman" w:hAnsi="Times New Roman" w:eastAsia="Times New Roman" w:cs="Times New Roman"/>
          <w:sz w:val="24"/>
          <w:szCs w:val="24"/>
        </w:rPr>
        <w:t>: The dataset contains a single table with transactional data from a superstore.</w:t>
      </w:r>
    </w:p>
    <w:p w:rsidR="00DF36CA" w:rsidP="00DF36CA" w:rsidRDefault="006371A5" w14:paraId="10A34704" w14:textId="505E0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46907">
        <w:rPr>
          <w:rFonts w:ascii="Times New Roman" w:hAnsi="Times New Roman" w:eastAsia="Times New Roman" w:cs="Times New Roman"/>
          <w:b/>
          <w:bCs/>
          <w:sz w:val="24"/>
          <w:szCs w:val="24"/>
        </w:rPr>
        <w:t>Data Model</w:t>
      </w:r>
      <w:r w:rsidRPr="00B46907">
        <w:rPr>
          <w:rFonts w:ascii="Times New Roman" w:hAnsi="Times New Roman" w:eastAsia="Times New Roman" w:cs="Times New Roman"/>
          <w:sz w:val="24"/>
          <w:szCs w:val="24"/>
        </w:rPr>
        <w:t xml:space="preserve">: A </w:t>
      </w:r>
      <w:r w:rsidRPr="00B46907">
        <w:rPr>
          <w:rFonts w:ascii="Times New Roman" w:hAnsi="Times New Roman" w:eastAsia="Times New Roman" w:cs="Times New Roman"/>
          <w:b/>
          <w:bCs/>
          <w:sz w:val="24"/>
          <w:szCs w:val="24"/>
        </w:rPr>
        <w:t>flat file</w:t>
      </w:r>
      <w:r w:rsidRPr="00B46907">
        <w:rPr>
          <w:rFonts w:ascii="Times New Roman" w:hAnsi="Times New Roman" w:eastAsia="Times New Roman" w:cs="Times New Roman"/>
          <w:sz w:val="24"/>
          <w:szCs w:val="24"/>
        </w:rPr>
        <w:t xml:space="preserve"> model with each row representing a single transaction or order. All relevant details about the order, customer, and product are recorded in this table. </w:t>
      </w:r>
    </w:p>
    <w:p w:rsidRPr="00DF36CA" w:rsidR="00DF36CA" w:rsidP="00DF36CA" w:rsidRDefault="00CC1AE7" w14:paraId="69A9D9C1" w14:textId="43BC74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 w14:anchorId="2CAEA9FF">
          <v:rect id="_x0000_i1026" style="width:0;height:1.5pt" o:hr="t" o:hrstd="t" o:hralign="center" fillcolor="#a0a0a0" stroked="f"/>
        </w:pict>
      </w:r>
    </w:p>
    <w:p w:rsidRPr="00DF36CA" w:rsidR="006371A5" w:rsidP="004B57EA" w:rsidRDefault="006371A5" w14:paraId="3EA897AD" w14:textId="0110845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Data Dictionary &amp; Data Types</w:t>
      </w:r>
    </w:p>
    <w:p w:rsidRPr="006371A5" w:rsidR="006371A5" w:rsidP="006371A5" w:rsidRDefault="006371A5" w14:paraId="64CF963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71A5">
        <w:rPr>
          <w:rFonts w:ascii="Times New Roman" w:hAnsi="Times New Roman" w:eastAsia="Times New Roman" w:cs="Times New Roman"/>
          <w:sz w:val="24"/>
          <w:szCs w:val="24"/>
        </w:rPr>
        <w:t>The dataset has several columns, and each column’s data type plays a role in how it is used for analysis. Below is a detailed list of each column, its description, and its data type.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392"/>
        <w:gridCol w:w="1169"/>
      </w:tblGrid>
      <w:tr w:rsidRPr="006371A5" w:rsidR="006371A5" w:rsidTr="006371A5" w14:paraId="0FC46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0AC2E2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71742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1000F5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Pr="006371A5" w:rsidR="006371A5" w:rsidTr="006371A5" w14:paraId="025A5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7CD6C8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56C864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Unique identifier for each transaction or order.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60CBB7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4E1FB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5E603F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Order Date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2D778A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Date when the order was placed.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5E0703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Pr="006371A5" w:rsidR="006371A5" w:rsidTr="006371A5" w14:paraId="14A6D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314763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Ship Date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1AD104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Date when the order was shipped.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5FB097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Pr="006371A5" w:rsidR="006371A5" w:rsidTr="006371A5" w14:paraId="4F3C2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5F782B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Ship Mode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202309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Mode of shipment used for the order (e.g., Standard, Second Class).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7B3C31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394D3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52CD71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2E861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Unique identifier for the customer placing the order.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68A913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73D7E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63265F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523B0A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Full name of the customer.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3E0F81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6B48F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3D5100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67996C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Customer segment classification (e.g., Consumer, Corporate, Home Office).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03E460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10341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6A76E5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6E53C4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Country where the order was placed. Typically only one value (e.g., USA).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1EA738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31EF5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38EF9D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5B850F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City associated with the customer’s shipping address.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1ABBCE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61B29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47006A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7606D1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State associated with the customer’s shipping address.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7EB0DA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042FD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1ACFDC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334066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Postal or ZIP code of the shipping address.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4897D7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538C1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3B4E18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3E0FD7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Geographic region (e.g., East, West, Central) where the customer is located.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00DA58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303F4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3FA4D9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324537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Unique identifier for the product purchased in the order.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247ED1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16ABC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0711F4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56E3FA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Product category (e.g., Furniture, Office Supplies).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0305F5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7D1B8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57E6E0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Sub-Category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4F4E61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Sub-category within the product category (e.g., Chairs, Binders).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0D0E6A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51637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244433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67762A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Name of the product purchased in the order.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3B51EF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Pr="006371A5" w:rsidR="006371A5" w:rsidTr="006371A5" w14:paraId="208CA8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371A5" w:rsidR="006371A5" w:rsidP="006371A5" w:rsidRDefault="006371A5" w14:paraId="6EF78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Courier New" w:hAnsi="Courier New" w:eastAsia="Times New Roman" w:cs="Courier New"/>
                <w:sz w:val="20"/>
                <w:szCs w:val="2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28EEFC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sz w:val="24"/>
                <w:szCs w:val="24"/>
              </w:rPr>
              <w:t>Total sales amount for the product in the order.</w:t>
            </w:r>
          </w:p>
        </w:tc>
        <w:tc>
          <w:tcPr>
            <w:tcW w:w="0" w:type="auto"/>
            <w:vAlign w:val="center"/>
            <w:hideMark/>
          </w:tcPr>
          <w:p w:rsidRPr="006371A5" w:rsidR="006371A5" w:rsidP="006371A5" w:rsidRDefault="006371A5" w14:paraId="7365B9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371A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Decimal</w:t>
            </w:r>
          </w:p>
        </w:tc>
      </w:tr>
    </w:tbl>
    <w:p w:rsidRPr="00DF36CA" w:rsidR="004B57EA" w:rsidP="00DF36CA" w:rsidRDefault="006371A5" w14:paraId="6C5B2C7B" w14:textId="455B8DB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Data Cleaning and Preparation</w:t>
      </w:r>
    </w:p>
    <w:p w:rsidRPr="004B57EA" w:rsidR="004B57EA" w:rsidP="004B57EA" w:rsidRDefault="004B57EA" w14:paraId="4CF7E8FC" w14:textId="77777777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:rsidRPr="00E33F78" w:rsidR="00EE7193" w:rsidP="00E33F78" w:rsidRDefault="00EE7193" w14:paraId="25CE0606" w14:textId="1A0E8A6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</w:pPr>
      <w:r w:rsidRPr="00E33F78"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  <w:t>Handling Missing Data</w:t>
      </w:r>
    </w:p>
    <w:p w:rsidRPr="00EE7193" w:rsidR="00EE7193" w:rsidP="00EE7193" w:rsidRDefault="00EE7193" w14:paraId="6BC9DD15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Issue: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The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 w:eastAsia="en-GB"/>
        </w:rPr>
        <w:t>postal code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(ZIP code) for Burlington, Vermont was missing.</w:t>
      </w:r>
    </w:p>
    <w:p w:rsidRPr="00DF36CA" w:rsidR="00EE7193" w:rsidP="00EE7193" w:rsidRDefault="00EE7193" w14:paraId="6DEFF278" w14:textId="0BE6B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Action Taken</w:t>
      </w:r>
      <w:r w:rsidRPr="00DF36CA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:</w:t>
      </w:r>
      <w:r w:rsidRPr="00DF36CA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We filled in the missing postal code with </w:t>
      </w:r>
      <w:r w:rsidRPr="00DF36CA">
        <w:rPr>
          <w:rFonts w:ascii="Courier New" w:hAnsi="Courier New" w:eastAsia="Times New Roman" w:cs="Courier New"/>
          <w:sz w:val="24"/>
          <w:szCs w:val="24"/>
          <w:lang w:val="en-GB" w:eastAsia="en-GB"/>
        </w:rPr>
        <w:t>05401</w:t>
      </w:r>
      <w:r w:rsidRPr="00DF36CA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, which is the correct ZIP code for Burlington.</w:t>
      </w:r>
    </w:p>
    <w:p w:rsidRPr="00E33F78" w:rsidR="00EE7193" w:rsidP="00E33F78" w:rsidRDefault="00EE7193" w14:paraId="498BD400" w14:textId="6CB27B1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E33F78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Data Type Correction</w:t>
      </w:r>
    </w:p>
    <w:p w:rsidRPr="00EE7193" w:rsidR="00EE7193" w:rsidP="00EE7193" w:rsidRDefault="00EE7193" w14:paraId="1450EA94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Issue: 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The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>Order Date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and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>Ship Date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columns were not in the correct format.</w:t>
      </w:r>
    </w:p>
    <w:p w:rsidRPr="00EE7193" w:rsidR="00FF74E5" w:rsidP="00EE7193" w:rsidRDefault="00EE7193" w14:paraId="0061601D" w14:textId="6CDF89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Action Taken: 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We converted both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>Order Date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and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>Ship Date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columns to Date format in Power Query to enable accurate date-based analysis.</w:t>
      </w:r>
    </w:p>
    <w:p w:rsidRPr="001A18C2" w:rsidR="001A18C2" w:rsidP="001A18C2" w:rsidRDefault="00EE7193" w14:paraId="7CACC360" w14:textId="573D156E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E33F78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Duplicate Data</w:t>
      </w:r>
    </w:p>
    <w:p w:rsidRPr="00EE7193" w:rsidR="00EE7193" w:rsidP="00EE7193" w:rsidRDefault="00EE7193" w14:paraId="4B938C4D" w14:textId="77777777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Action Taken: 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We checked for duplicates by examining all rows and the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>Row ID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column. No duplicates were found in the dataset.</w:t>
      </w:r>
    </w:p>
    <w:p w:rsidR="00805E78" w:rsidP="00805E78" w:rsidRDefault="00805E78" w14:paraId="149F8B18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w:rsidRPr="00E33F78" w:rsidR="00EE7193" w:rsidP="00E33F78" w:rsidRDefault="00EE7193" w14:paraId="3FE230C0" w14:textId="45E8556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E33F78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 Cleaning the Product Name Column</w:t>
      </w:r>
    </w:p>
    <w:p w:rsidRPr="00EE7193" w:rsidR="00EE7193" w:rsidP="00DF36CA" w:rsidRDefault="00EE7193" w14:paraId="6374FB6E" w14:textId="77777777">
      <w:pPr>
        <w:spacing w:before="100" w:beforeAutospacing="1" w:after="100" w:afterAutospacing="1" w:line="240" w:lineRule="auto"/>
        <w:ind w:left="644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>The product names contained unnecessary details, such as descriptions and numbers. We cleaned the column in the following steps:</w:t>
      </w:r>
    </w:p>
    <w:p w:rsidRPr="00EE7193" w:rsidR="00EE7193" w:rsidP="00E33F78" w:rsidRDefault="00EE7193" w14:paraId="19DEA852" w14:textId="77777777">
      <w:pPr>
        <w:spacing w:before="100" w:beforeAutospacing="1" w:after="100" w:afterAutospacing="1" w:line="240" w:lineRule="auto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Step 1: Remove Unnecessary Descriptions</w:t>
      </w:r>
    </w:p>
    <w:p w:rsidRPr="00EE7193" w:rsidR="00EE7193" w:rsidP="00EE7193" w:rsidRDefault="00EE7193" w14:paraId="0DEC00D9" w14:textId="04D424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Action: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="005431AE">
        <w:rPr>
          <w:rFonts w:ascii="Times New Roman" w:hAnsi="Times New Roman" w:eastAsia="Times New Roman" w:cs="Times New Roman"/>
          <w:sz w:val="24"/>
          <w:szCs w:val="24"/>
          <w:lang w:val="en-GB"/>
        </w:rPr>
        <w:t>After Trimming and Cleaning w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e split the Product Name column by the </w:t>
      </w: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comma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(,) delimiter, keeping only the main product name and removing the descriptive parts (e.g., size or dimensions). This was done by splitting at the </w:t>
      </w: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right-most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delimiter twice, which removed excess information after the product name.</w:t>
      </w:r>
    </w:p>
    <w:p w:rsidRPr="00EE7193" w:rsidR="00EE7193" w:rsidP="00E33F78" w:rsidRDefault="00EE7193" w14:paraId="7E25E571" w14:textId="77777777">
      <w:pPr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Step 2: Remove Numbers at the Beginning of Product Names</w:t>
      </w:r>
    </w:p>
    <w:p w:rsidR="00EE7193" w:rsidP="00EE7193" w:rsidRDefault="00EE7193" w14:paraId="0EE02EDE" w14:textId="77777777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EE719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Action: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We added a custom column to remove numbers and unnecessary characters from the beginning of the </w:t>
      </w:r>
      <w:r w:rsidRPr="00EE7193"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>product name</w:t>
      </w:r>
      <w:r w:rsidRPr="00EE7193">
        <w:rPr>
          <w:rFonts w:ascii="Times New Roman" w:hAnsi="Times New Roman" w:eastAsia="Times New Roman" w:cs="Times New Roman"/>
          <w:sz w:val="24"/>
          <w:szCs w:val="24"/>
          <w:lang w:val="en-GB"/>
        </w:rPr>
        <w:t>. The following M-code was used:</w:t>
      </w:r>
    </w:p>
    <w:p w:rsidR="005C05FC" w:rsidP="005C05FC" w:rsidRDefault="005C05FC" w14:paraId="4B98D23D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B70B7B" w:rsidP="00E33F78" w:rsidRDefault="00EE7193" w14:paraId="68255B96" w14:textId="4B8A9282">
      <w:pPr>
        <w:ind w:left="720" w:firstLine="36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EE7193">
        <w:rPr>
          <w:noProof/>
        </w:rPr>
        <w:drawing>
          <wp:inline distT="0" distB="0" distL="0" distR="0" wp14:anchorId="577CD6E0" wp14:editId="790DF311">
            <wp:extent cx="3810196" cy="1168460"/>
            <wp:effectExtent l="0" t="0" r="0" b="0"/>
            <wp:docPr id="8488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7607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FC" w:rsidP="00DF36CA" w:rsidRDefault="005C05FC" w14:paraId="17AA021B" w14:textId="627EB83F">
      <w:pPr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05C05FC">
        <w:rPr>
          <w:rFonts w:ascii="Times New Roman" w:hAnsi="Times New Roman" w:eastAsia="Times New Roman" w:cs="Times New Roman"/>
          <w:b/>
          <w:bCs/>
          <w:sz w:val="24"/>
          <w:szCs w:val="24"/>
        </w:rPr>
        <w:t>Explanation:</w:t>
      </w:r>
      <w:r w:rsidRPr="005C05FC">
        <w:rPr>
          <w:rFonts w:ascii="Times New Roman" w:hAnsi="Times New Roman" w:eastAsia="Times New Roman" w:cs="Times New Roman"/>
          <w:sz w:val="24"/>
          <w:szCs w:val="24"/>
        </w:rPr>
        <w:t xml:space="preserve"> This code removes any characters (such as numbers or symbols) before the first letter of the product name.</w:t>
      </w:r>
    </w:p>
    <w:p w:rsidRPr="005C05FC" w:rsidR="005C05FC" w:rsidP="00DF36CA" w:rsidRDefault="005C05FC" w14:paraId="7EF30F7C" w14:textId="77777777">
      <w:pPr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Pr="005C05FC" w:rsidR="005C05FC" w:rsidP="00E33F78" w:rsidRDefault="005C05FC" w14:paraId="65535A84" w14:textId="77777777">
      <w:pPr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005C05FC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Step 3: Remove Numbers at the End of Product Names</w:t>
      </w:r>
    </w:p>
    <w:p w:rsidRPr="005C05FC" w:rsidR="005C05FC" w:rsidP="005C05FC" w:rsidRDefault="005C05FC" w14:paraId="49C46028" w14:textId="77777777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005C05FC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Action:</w:t>
      </w:r>
      <w:r w:rsidRPr="005C05FC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We added another custom column to remove any numbers or unnecessary characters from the </w:t>
      </w:r>
      <w:r w:rsidRPr="005C05FC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end</w:t>
      </w:r>
      <w:r w:rsidRPr="005C05FC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of the product name. The following M-code was used:</w:t>
      </w:r>
    </w:p>
    <w:p w:rsidRPr="00B70B7B" w:rsidR="00B70B7B" w:rsidP="00B70B7B" w:rsidRDefault="006371A5" w14:paraId="730E1F24" w14:textId="035CA526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70B7B">
        <w:rPr>
          <w:rFonts w:ascii="Times New Roman" w:hAnsi="Times New Roman" w:eastAsia="Times New Roman" w:cs="Times New Roman"/>
          <w:sz w:val="24"/>
          <w:szCs w:val="24"/>
        </w:rPr>
        <w:br/>
      </w:r>
    </w:p>
    <w:p w:rsidR="00B70B7B" w:rsidP="00B70B7B" w:rsidRDefault="00B70B7B" w14:paraId="7FCDAFFF" w14:textId="37FA4228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70B7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05C05FC" w:rsidR="005C05FC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16C8C603" wp14:editId="39509C81">
            <wp:extent cx="3791145" cy="1352620"/>
            <wp:effectExtent l="0" t="0" r="0" b="0"/>
            <wp:docPr id="147046160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6160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05FC" w:rsidR="005C05FC" w:rsidP="00E33F78" w:rsidRDefault="005C05FC" w14:paraId="3BBC1FCD" w14:textId="633F8715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05C05FC">
        <w:rPr>
          <w:rFonts w:ascii="Times New Roman" w:hAnsi="Times New Roman" w:eastAsia="Times New Roman" w:cs="Times New Roman"/>
          <w:b/>
          <w:bCs/>
          <w:sz w:val="24"/>
          <w:szCs w:val="24"/>
        </w:rPr>
        <w:t>Explanation:</w:t>
      </w:r>
      <w:r w:rsidRPr="005C05FC">
        <w:rPr>
          <w:rFonts w:ascii="Times New Roman" w:hAnsi="Times New Roman" w:eastAsia="Times New Roman" w:cs="Times New Roman"/>
          <w:sz w:val="24"/>
          <w:szCs w:val="24"/>
        </w:rPr>
        <w:t xml:space="preserve"> We reversed the text, removed characters from the beginning (which were originally at the end), and then reversed it back to restore the original order without trailing numbers or symbols.</w:t>
      </w:r>
    </w:p>
    <w:p w:rsidRPr="00DF36CA" w:rsidR="005C05FC" w:rsidP="00D33EB6" w:rsidRDefault="005C05FC" w14:paraId="47287F01" w14:textId="12041937">
      <w:pPr>
        <w:pStyle w:val="Heading3"/>
        <w:numPr>
          <w:ilvl w:val="0"/>
          <w:numId w:val="26"/>
        </w:numPr>
        <w:spacing w:before="0" w:beforeAutospacing="0"/>
        <w:rPr>
          <w:rFonts w:asciiTheme="majorBidi" w:hAnsiTheme="majorBidi" w:cstheme="majorBidi"/>
        </w:rPr>
      </w:pPr>
      <w:r w:rsidRPr="00DF36CA">
        <w:rPr>
          <w:rStyle w:val="Strong"/>
          <w:rFonts w:asciiTheme="majorBidi" w:hAnsiTheme="majorBidi" w:cstheme="majorBidi"/>
          <w:b/>
          <w:bCs/>
        </w:rPr>
        <w:t>Creating New Columns</w:t>
      </w:r>
    </w:p>
    <w:p w:rsidRPr="00DF36CA" w:rsidR="005C05FC" w:rsidP="00D33EB6" w:rsidRDefault="005C05FC" w14:paraId="779D2D77" w14:textId="77777777">
      <w:pPr>
        <w:pStyle w:val="NormalWeb"/>
        <w:spacing w:before="0" w:beforeAutospacing="0"/>
        <w:ind w:firstLine="720"/>
        <w:rPr>
          <w:rFonts w:asciiTheme="majorBidi" w:hAnsiTheme="majorBidi" w:cstheme="majorBidi"/>
        </w:rPr>
      </w:pPr>
      <w:r w:rsidRPr="00DF36CA">
        <w:rPr>
          <w:rFonts w:asciiTheme="majorBidi" w:hAnsiTheme="majorBidi" w:cstheme="majorBidi"/>
        </w:rPr>
        <w:t>To enhance the dataset for further analysis, we added new calculated columns.</w:t>
      </w:r>
    </w:p>
    <w:p w:rsidRPr="00DF36CA" w:rsidR="005C05FC" w:rsidP="00D33EB6" w:rsidRDefault="005C05FC" w14:paraId="63E621D8" w14:textId="77777777">
      <w:pPr>
        <w:pStyle w:val="Heading4"/>
        <w:spacing w:before="0"/>
        <w:ind w:firstLine="720"/>
        <w:rPr>
          <w:rStyle w:val="Strong"/>
          <w:rFonts w:asciiTheme="majorBidi" w:hAnsiTheme="majorBidi" w:eastAsiaTheme="minorHAnsi"/>
          <w:i w:val="0"/>
          <w:iCs w:val="0"/>
          <w:color w:val="auto"/>
          <w:sz w:val="24"/>
          <w:szCs w:val="24"/>
        </w:rPr>
      </w:pPr>
      <w:r w:rsidRPr="00DF36CA">
        <w:rPr>
          <w:rStyle w:val="Strong"/>
          <w:rFonts w:asciiTheme="majorBidi" w:hAnsiTheme="majorBidi" w:eastAsiaTheme="minorHAnsi"/>
          <w:i w:val="0"/>
          <w:iCs w:val="0"/>
          <w:color w:val="auto"/>
          <w:sz w:val="24"/>
          <w:szCs w:val="24"/>
        </w:rPr>
        <w:t>Step 1: Shipping Time</w:t>
      </w:r>
    </w:p>
    <w:p w:rsidRPr="00DF36CA" w:rsidR="005C05FC" w:rsidP="00D33EB6" w:rsidRDefault="005C05FC" w14:paraId="0EAD3FCD" w14:textId="77777777">
      <w:pPr>
        <w:numPr>
          <w:ilvl w:val="0"/>
          <w:numId w:val="23"/>
        </w:numPr>
        <w:spacing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F36CA">
        <w:rPr>
          <w:rStyle w:val="Strong"/>
          <w:rFonts w:asciiTheme="majorBidi" w:hAnsiTheme="majorBidi" w:cstheme="majorBidi"/>
          <w:sz w:val="24"/>
          <w:szCs w:val="24"/>
        </w:rPr>
        <w:t>Action:</w:t>
      </w:r>
      <w:r w:rsidRPr="00DF36CA">
        <w:rPr>
          <w:rFonts w:asciiTheme="majorBidi" w:hAnsiTheme="majorBidi" w:cstheme="majorBidi"/>
          <w:sz w:val="24"/>
          <w:szCs w:val="24"/>
        </w:rPr>
        <w:t xml:space="preserve"> We calculated the shipping time by subtracting the </w:t>
      </w:r>
      <w:r w:rsidRPr="00DF36CA">
        <w:rPr>
          <w:rStyle w:val="HTMLCode"/>
          <w:rFonts w:asciiTheme="majorBidi" w:hAnsiTheme="majorBidi" w:eastAsiaTheme="minorHAnsi" w:cstheme="majorBidi"/>
          <w:sz w:val="24"/>
          <w:szCs w:val="24"/>
        </w:rPr>
        <w:t>Order Date</w:t>
      </w:r>
      <w:r w:rsidRPr="00DF36CA">
        <w:rPr>
          <w:rFonts w:asciiTheme="majorBidi" w:hAnsiTheme="majorBidi" w:cstheme="majorBidi"/>
          <w:sz w:val="24"/>
          <w:szCs w:val="24"/>
        </w:rPr>
        <w:t xml:space="preserve"> from the </w:t>
      </w:r>
      <w:r w:rsidRPr="00DF36CA">
        <w:rPr>
          <w:rStyle w:val="HTMLCode"/>
          <w:rFonts w:asciiTheme="majorBidi" w:hAnsiTheme="majorBidi" w:eastAsiaTheme="minorHAnsi" w:cstheme="majorBidi"/>
          <w:sz w:val="24"/>
          <w:szCs w:val="24"/>
        </w:rPr>
        <w:t>Ship Date</w:t>
      </w:r>
      <w:r w:rsidRPr="00DF36CA">
        <w:rPr>
          <w:rFonts w:asciiTheme="majorBidi" w:hAnsiTheme="majorBidi" w:cstheme="majorBidi"/>
          <w:sz w:val="24"/>
          <w:szCs w:val="24"/>
        </w:rPr>
        <w:t>.</w:t>
      </w:r>
    </w:p>
    <w:p w:rsidRPr="00DF36CA" w:rsidR="006B08C3" w:rsidP="00D33EB6" w:rsidRDefault="005C05FC" w14:paraId="15E3296A" w14:textId="4BA6DED0">
      <w:pPr>
        <w:rPr>
          <w:rFonts w:ascii="Times New Roman" w:hAnsi="Times New Roman" w:eastAsia="Times New Roman" w:cs="Times New Roman"/>
          <w:sz w:val="24"/>
          <w:szCs w:val="24"/>
        </w:rPr>
      </w:pPr>
      <w:r w:rsidRPr="00DF36CA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00DF36CA" w:rsidR="00E33F78">
        <w:rPr>
          <w:rFonts w:ascii="Times New Roman" w:hAnsi="Times New Roman" w:eastAsia="Times New Roman" w:cs="Times New Roman"/>
          <w:sz w:val="24"/>
          <w:szCs w:val="24"/>
        </w:rPr>
        <w:tab/>
      </w:r>
      <w:r w:rsidRPr="00DF36C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F36C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420ABA64" wp14:editId="309D76DB">
            <wp:extent cx="3645087" cy="247663"/>
            <wp:effectExtent l="0" t="0" r="0" b="0"/>
            <wp:docPr id="9066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4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36CA" w:rsidR="005C05FC" w:rsidP="00D33EB6" w:rsidRDefault="005C05FC" w14:paraId="78FC2128" w14:textId="7777777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sz w:val="24"/>
          <w:szCs w:val="24"/>
          <w:lang w:val="en-GB"/>
        </w:rPr>
      </w:pPr>
      <w:r w:rsidRPr="00DF36CA">
        <w:rPr>
          <w:rFonts w:asciiTheme="majorBidi" w:hAnsiTheme="majorBidi" w:cstheme="majorBidi"/>
          <w:b/>
          <w:bCs/>
          <w:sz w:val="24"/>
          <w:szCs w:val="24"/>
          <w:lang w:val="en-GB"/>
        </w:rPr>
        <w:t>Explanation:</w:t>
      </w:r>
      <w:r w:rsidRPr="00DF36CA">
        <w:rPr>
          <w:rFonts w:asciiTheme="majorBidi" w:hAnsiTheme="majorBidi" w:cstheme="majorBidi"/>
          <w:sz w:val="24"/>
          <w:szCs w:val="24"/>
          <w:lang w:val="en-GB"/>
        </w:rPr>
        <w:t xml:space="preserve"> This calculates the number of days taken to ship the product, which can be used to </w:t>
      </w:r>
      <w:proofErr w:type="spellStart"/>
      <w:r w:rsidRPr="00DF36CA">
        <w:rPr>
          <w:rFonts w:asciiTheme="majorBidi" w:hAnsiTheme="majorBidi" w:cstheme="majorBidi"/>
          <w:sz w:val="24"/>
          <w:szCs w:val="24"/>
          <w:lang w:val="en-GB"/>
        </w:rPr>
        <w:t>analyze</w:t>
      </w:r>
      <w:proofErr w:type="spellEnd"/>
      <w:r w:rsidRPr="00DF36CA">
        <w:rPr>
          <w:rFonts w:asciiTheme="majorBidi" w:hAnsiTheme="majorBidi" w:cstheme="majorBidi"/>
          <w:sz w:val="24"/>
          <w:szCs w:val="24"/>
          <w:lang w:val="en-GB"/>
        </w:rPr>
        <w:t xml:space="preserve"> delivery performance.</w:t>
      </w:r>
    </w:p>
    <w:p w:rsidRPr="00DF36CA" w:rsidR="005C05FC" w:rsidP="00D33EB6" w:rsidRDefault="005C05FC" w14:paraId="7B90ED32" w14:textId="77777777">
      <w:pPr>
        <w:ind w:left="360" w:firstLine="360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36CA">
        <w:rPr>
          <w:rFonts w:asciiTheme="majorBidi" w:hAnsiTheme="majorBidi" w:cstheme="majorBidi"/>
          <w:b/>
          <w:bCs/>
          <w:sz w:val="24"/>
          <w:szCs w:val="24"/>
          <w:lang w:val="en-GB"/>
        </w:rPr>
        <w:t>Step 2: Product Brand</w:t>
      </w:r>
    </w:p>
    <w:p w:rsidRPr="00DF36CA" w:rsidR="005C05FC" w:rsidP="00D33EB6" w:rsidRDefault="005C05FC" w14:paraId="24B83B73" w14:textId="2D27EC69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sz w:val="24"/>
          <w:szCs w:val="24"/>
          <w:lang w:val="en-GB"/>
        </w:rPr>
      </w:pPr>
      <w:r w:rsidRPr="00DF36CA">
        <w:rPr>
          <w:rFonts w:asciiTheme="majorBidi" w:hAnsiTheme="majorBidi" w:cstheme="majorBidi"/>
          <w:b/>
          <w:bCs/>
          <w:sz w:val="24"/>
          <w:szCs w:val="24"/>
          <w:lang w:val="en-GB"/>
        </w:rPr>
        <w:t>Action:</w:t>
      </w:r>
      <w:r w:rsidRPr="00DF36CA">
        <w:rPr>
          <w:rFonts w:asciiTheme="majorBidi" w:hAnsiTheme="majorBidi" w:cstheme="majorBidi"/>
          <w:sz w:val="24"/>
          <w:szCs w:val="24"/>
          <w:lang w:val="en-GB"/>
        </w:rPr>
        <w:t xml:space="preserve"> We extracted the first word by Splitting the cleaned Product Name to create a new column representing the product brand.</w:t>
      </w:r>
    </w:p>
    <w:p w:rsidR="00DF36CA" w:rsidP="00D33EB6" w:rsidRDefault="00E33F78" w14:paraId="4A6D055C" w14:textId="5373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GB"/>
        </w:rPr>
      </w:pPr>
      <w:r w:rsidRPr="00E33F78">
        <w:rPr>
          <w:rFonts w:ascii="Courier New" w:hAnsi="Courier New" w:eastAsia="Times New Roman" w:cs="Courier New"/>
          <w:sz w:val="20"/>
          <w:szCs w:val="20"/>
          <w:lang w:eastAsia="en-GB"/>
        </w:rPr>
        <w:t>Product Brand = Text.BeforeDelimiter([Product Name], " ")</w:t>
      </w:r>
    </w:p>
    <w:p w:rsidR="00E33F78" w:rsidP="0075249F" w:rsidRDefault="00CC1AE7" w14:paraId="623962BA" w14:textId="22214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 w14:anchorId="091934A7">
          <v:rect id="_x0000_i1027" style="width:0;height:1.5pt" o:hr="t" o:hrstd="t" o:hralign="center" fillcolor="#a0a0a0" stroked="f"/>
        </w:pict>
      </w:r>
    </w:p>
    <w:p w:rsidRPr="00E40EC9" w:rsidR="00E40EC9" w:rsidP="00E40EC9" w:rsidRDefault="00E40EC9" w14:paraId="550AB3DA" w14:textId="7C5A488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E40EC9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 xml:space="preserve">DAX Measures </w:t>
      </w:r>
    </w:p>
    <w:p w:rsidRPr="00E40EC9" w:rsidR="00E40EC9" w:rsidP="002F6092" w:rsidRDefault="00E40EC9" w14:paraId="16A29E18" w14:textId="0A97328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Total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Sales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TotalSales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SUM('Superstore Sales Dataset'[Sales])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calculates the total sales by summing up all values in the Sales column of the dataset. It provides the overall revenue generated.</w:t>
      </w:r>
    </w:p>
    <w:p w:rsidRPr="00E40EC9" w:rsidR="00E40EC9" w:rsidP="00E40EC9" w:rsidRDefault="00E40EC9" w14:paraId="7797C7C5" w14:textId="1179461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Total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Orders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TotalOrders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COUNT('Superstore Sales Dataset'[Order ID])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counts the total number of orders by counting the number of Order IDs in the dataset. It helps track the volume of orders placed.</w:t>
      </w:r>
    </w:p>
    <w:p w:rsidRPr="00E40EC9" w:rsidR="00E40EC9" w:rsidP="00E40EC9" w:rsidRDefault="00E40EC9" w14:paraId="14D7D498" w14:textId="0137D2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Average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Order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Value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AverageOrderValue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AVERAGEX('Superstore Sales </w:t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Dataset','Superstore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Sales Dataset'[Sales])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calculates the average value of each order by taking the average of the Sales column. It gives insight into how much customers typically spend per order.</w:t>
      </w:r>
    </w:p>
    <w:p w:rsidRPr="00E40EC9" w:rsidR="00E40EC9" w:rsidP="00E40EC9" w:rsidRDefault="00E40EC9" w14:paraId="370380CB" w14:textId="55851F1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Unique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Customers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UniqueCustomers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DISTINCTCOUNT('Superstore Sales Dataset'[Customer ID])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counts the number of distinct customers by counting the unique Customer IDs in the dataset. It helps determine the customer base size.</w:t>
      </w:r>
    </w:p>
    <w:p w:rsidRPr="00E40EC9" w:rsidR="00E40EC9" w:rsidP="00E40EC9" w:rsidRDefault="00E40EC9" w14:paraId="1C70C0B8" w14:textId="6F8007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Customer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Lifetime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Value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(CLV)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CustomerLifetimeValue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DIVIDE([</w:t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TotalSales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], [</w:t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UniqueCustomers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divides total sales by the number of unique customers to determine the average lifetime value of each customer. It helps measure the long-term value of each customer.</w:t>
      </w:r>
    </w:p>
    <w:p w:rsidRPr="00E40EC9" w:rsidR="00E40EC9" w:rsidP="00E40EC9" w:rsidRDefault="00E40EC9" w14:paraId="2C9E0592" w14:textId="58D454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Top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Customer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TopCustomer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TOPN(1, VALUES('Superstore Sales Dataset'[Customer Name]), CALCULATE(SUM('Superstore Sales Dataset'[Sales])), DESC)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identifies the top customer by sales. It retrieves the customer’s name that generated the highest revenue, helping to identify key accounts.</w:t>
      </w:r>
    </w:p>
    <w:p w:rsidRPr="00E40EC9" w:rsidR="00E40EC9" w:rsidP="00E40EC9" w:rsidRDefault="00E40EC9" w14:paraId="45488AC1" w14:textId="6BB560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Total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Distinct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Orders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TotalDistinctOrders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DISTINCTCOUNT('Superstore Sales Dataset'[Order ID])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counts the number of distinct order IDs, ensuring that only unique orders are considered. It can be useful in cases where duplicate orders might skew results.</w:t>
      </w:r>
    </w:p>
    <w:p w:rsidRPr="00E40EC9" w:rsidR="00E40EC9" w:rsidP="00E40EC9" w:rsidRDefault="00E40EC9" w14:paraId="0AFFEA5B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Cities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Cities = DISTINCTCOUNT('Superstore Sales Dataset'[City])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counts the distinct number of cities in the dataset, providing a way to track the geographical distribution of orders.</w:t>
      </w:r>
    </w:p>
    <w:p w:rsidRPr="00E40EC9" w:rsidR="00E40EC9" w:rsidP="00E40EC9" w:rsidRDefault="00E40EC9" w14:paraId="16CE492D" w14:textId="7D7215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Average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Shipping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Time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AverageShippingTime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AVERAGEX('Superstore Sales Dataset', 'Superstore Sales Dataset'[Shipping Time])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calculates the average shipping time by averaging the values in the Shipping Time column. It helps monitor the efficiency of the shipping process.</w:t>
      </w:r>
    </w:p>
    <w:p w:rsidR="000274D2" w:rsidP="00E40EC9" w:rsidRDefault="00E40EC9" w14:paraId="0FFC5C16" w14:textId="20C204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Most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Used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Ship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Mode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proofErr w:type="spellStart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>MostUsedShipMode</w:t>
      </w:r>
      <w:proofErr w:type="spellEnd"/>
      <w:r w:rsidRPr="00E40EC9">
        <w:rPr>
          <w:rFonts w:ascii="Courier New" w:hAnsi="Courier New" w:eastAsia="Times New Roman" w:cs="Courier New"/>
          <w:sz w:val="20"/>
          <w:szCs w:val="20"/>
          <w:lang w:val="en-GB" w:eastAsia="en-GB"/>
        </w:rPr>
        <w:t xml:space="preserve"> = TOPN(1, VALUES('Superstore Sales Dataset'[Ship Mode]), CALCULATE(COUNT('Superstore Sales Dataset'[Order ID])), DESC)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E40EC9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Brief</w:t>
      </w:r>
      <w:r w:rsidRPr="00E40EC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This measure identifies the most frequently used shipping method by counting the number of orders per shipping mode. It’s useful for understanding which delivery methods are most popular.</w:t>
      </w:r>
    </w:p>
    <w:p w:rsidRPr="00E40EC9" w:rsidR="00E40EC9" w:rsidP="00E40EC9" w:rsidRDefault="00CC1AE7" w14:paraId="36366602" w14:textId="7E96E23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 w14:anchorId="52616CC7">
          <v:rect id="_x0000_i1028" style="width:0;height:1.5pt" o:hr="t" o:hrstd="t" o:hralign="center" fillcolor="#a0a0a0" stroked="f"/>
        </w:pict>
      </w:r>
    </w:p>
    <w:p w:rsidRPr="00DF36CA" w:rsidR="001D2F25" w:rsidP="00DF36CA" w:rsidRDefault="001D2F25" w14:paraId="1F59B3F4" w14:textId="692D755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Data Visualization</w:t>
      </w:r>
    </w:p>
    <w:p w:rsidRPr="001D2F25" w:rsidR="001D2F25" w:rsidP="001D2F25" w:rsidRDefault="001D2F25" w14:paraId="4F594E3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 dashboard presents a range of visualizations to highlight key metrics and trends across sales, customer insights, and operational efficiency.</w:t>
      </w:r>
    </w:p>
    <w:p w:rsidRPr="00D33EB6" w:rsidR="00D33EB6" w:rsidP="00D33EB6" w:rsidRDefault="001D2F25" w14:paraId="191CA151" w14:textId="13C909E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</w:pPr>
      <w:r w:rsidRPr="00D33EB6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Sales Insights &amp; Trends (Page 1)</w:t>
      </w:r>
    </w:p>
    <w:p w:rsidRPr="001D2F25" w:rsidR="001D2F25" w:rsidP="00DF36CA" w:rsidRDefault="001D2F25" w14:paraId="5A0EA2F2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KPIs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Total Sales, Total Orders, Average Order Value</w:t>
      </w:r>
    </w:p>
    <w:p w:rsidRPr="001D2F25" w:rsidR="001D2F25" w:rsidP="00DF36CA" w:rsidRDefault="001D2F25" w14:paraId="7E8DFB7F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Sales Trend Over Time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line chart illustrating yearly sales trends, showing notable growth in the last two years.</w:t>
      </w:r>
    </w:p>
    <w:p w:rsidRPr="001D2F25" w:rsidR="001D2F25" w:rsidP="00DF36CA" w:rsidRDefault="001D2F25" w14:paraId="27F63252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Technology Product Sales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bar chart displaying sales performance by subcategory within the Technology category, with Phones being the highest-selling subcategory.</w:t>
      </w:r>
    </w:p>
    <w:p w:rsidRPr="001D2F25" w:rsidR="001D2F25" w:rsidP="00DF36CA" w:rsidRDefault="001D2F25" w14:paraId="2AF53EF2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Furniture Product Sales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bar chart showcasing sales performance by subcategory within the Furniture category, with Chairs leading in sales.</w:t>
      </w:r>
    </w:p>
    <w:p w:rsidRPr="001D2F25" w:rsidR="001D2F25" w:rsidP="00DF36CA" w:rsidRDefault="001D2F25" w14:paraId="1D7C8483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Office Supplies Product Sales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bar chart highlighting subcategory performance in the Office Supplies category, with Storage and Binders showing the highest sales.</w:t>
      </w:r>
    </w:p>
    <w:p w:rsidRPr="001D2F25" w:rsidR="001D2F25" w:rsidP="00DF36CA" w:rsidRDefault="001D2F25" w14:paraId="4CF44AB7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Sales by State (Map)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map illustrating the geographic distribution of sales across various states.</w:t>
      </w:r>
    </w:p>
    <w:p w:rsidR="001D2F25" w:rsidP="00DF36CA" w:rsidRDefault="001D2F25" w14:paraId="52E32000" w14:textId="7777777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Sales by Customer Segment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pie chart representing the proportion of sales by customer segment, with Consumers contributing the largest share.</w:t>
      </w:r>
    </w:p>
    <w:p w:rsidRPr="001D2F25" w:rsidR="00D33EB6" w:rsidP="00D33EB6" w:rsidRDefault="00D33EB6" w14:paraId="151B6360" w14:textId="5D4D9F25">
      <w:pPr>
        <w:spacing w:before="100" w:beforeAutospacing="1" w:after="100" w:afterAutospacing="1" w:line="240" w:lineRule="auto"/>
        <w:ind w:left="360" w:firstLine="72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1C3EC635" wp14:editId="364EF178">
            <wp:extent cx="5590800" cy="2571768"/>
            <wp:effectExtent l="0" t="0" r="0" b="0"/>
            <wp:docPr id="88348226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2260" name="Picture 2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2F25" w:rsidR="001D2F25" w:rsidP="00DF36CA" w:rsidRDefault="001D2F25" w14:paraId="6E4F91D0" w14:textId="77777777">
      <w:pPr>
        <w:spacing w:before="100" w:beforeAutospacing="1" w:after="100" w:afterAutospacing="1" w:line="240" w:lineRule="auto"/>
        <w:ind w:left="360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5.2 Customer Insights &amp; Segmentation (Page 2)</w:t>
      </w:r>
    </w:p>
    <w:p w:rsidRPr="001D2F25" w:rsidR="001D2F25" w:rsidP="00DF36CA" w:rsidRDefault="001D2F25" w14:paraId="7D99D564" w14:textId="7777777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KPIs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Total Customers, Total Orders, Total Sales, Customer Lifetime Value</w:t>
      </w:r>
    </w:p>
    <w:p w:rsidRPr="001D2F25" w:rsidR="001D2F25" w:rsidP="00DF36CA" w:rsidRDefault="001D2F25" w14:paraId="119C4ED9" w14:textId="7777777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Top Customers by Sales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bar chart showcasing the top revenue-generating customers, segmented by category, with Sean Miller as the highest contributor.</w:t>
      </w:r>
    </w:p>
    <w:p w:rsidRPr="001D2F25" w:rsidR="001D2F25" w:rsidP="00DF36CA" w:rsidRDefault="001D2F25" w14:paraId="34899580" w14:textId="7777777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Orders per Customer by Segment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pie chart showing the average number of orders per customer in each segment, where Consumers place the most orders.</w:t>
      </w:r>
    </w:p>
    <w:p w:rsidRPr="001D2F25" w:rsidR="001D2F25" w:rsidP="00DF36CA" w:rsidRDefault="001D2F25" w14:paraId="1D3931F5" w14:textId="798AB02C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Top 5 Brands by Orders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: A </w:t>
      </w:r>
      <w:r w:rsidR="00906D19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Clustered 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bar chart highlighting the number of orders per product brand, with Xerox leading the list.</w:t>
      </w:r>
    </w:p>
    <w:p w:rsidRPr="001D2F25" w:rsidR="001D2F25" w:rsidP="00DF36CA" w:rsidRDefault="001D2F25" w14:paraId="363E5168" w14:textId="7777777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Customer Lifetime Value by Region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dot plot comparing average customer lifetime value across regions, with the East and West regions showing the highest values.</w:t>
      </w:r>
    </w:p>
    <w:p w:rsidR="001D2F25" w:rsidP="00DF36CA" w:rsidRDefault="001D2F25" w14:paraId="0FC5CE9D" w14:textId="7777777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Customer Orders by State and Region (Map)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map offering insights into customer orders, segmented by state and region.</w:t>
      </w:r>
    </w:p>
    <w:p w:rsidRPr="001D2F25" w:rsidR="00D33EB6" w:rsidP="00D33EB6" w:rsidRDefault="00D33EB6" w14:paraId="06ECD7D8" w14:textId="5F670A58">
      <w:pPr>
        <w:spacing w:before="100" w:beforeAutospacing="1" w:after="100" w:afterAutospacing="1" w:line="240" w:lineRule="auto"/>
        <w:ind w:left="360" w:firstLine="72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0F04AAC3" wp14:editId="72C889B5">
            <wp:extent cx="5526000" cy="3104281"/>
            <wp:effectExtent l="0" t="0" r="0" b="1270"/>
            <wp:docPr id="359471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1615" name="Picture 3594716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1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2F25" w:rsidR="001D2F25" w:rsidP="00DF36CA" w:rsidRDefault="001D2F25" w14:paraId="3294099E" w14:textId="77777777">
      <w:pPr>
        <w:spacing w:before="100" w:beforeAutospacing="1" w:after="100" w:afterAutospacing="1" w:line="240" w:lineRule="auto"/>
        <w:ind w:left="360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5.3 Shipping &amp; Operational Efficiency (Page 3)</w:t>
      </w:r>
    </w:p>
    <w:p w:rsidRPr="001D2F25" w:rsidR="001D2F25" w:rsidP="00DF36CA" w:rsidRDefault="001D2F25" w14:paraId="7441CF28" w14:textId="77777777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KPIs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Total Orders, Cities Served, Average Shipping Time</w:t>
      </w:r>
    </w:p>
    <w:p w:rsidRPr="001D2F25" w:rsidR="001D2F25" w:rsidP="00DF36CA" w:rsidRDefault="001D2F25" w14:paraId="1BB52CCA" w14:textId="77777777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Average Delivery Time by Shipping Method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column chart illustrating average shipping times across shipping methods, highlighting Standard Class as the most time-consuming.</w:t>
      </w:r>
    </w:p>
    <w:p w:rsidRPr="001D2F25" w:rsidR="001D2F25" w:rsidP="00DF36CA" w:rsidRDefault="001D2F25" w14:paraId="10841395" w14:textId="77777777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Shipment Distribution by Delivery Method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pie chart showing the frequency of shipping modes, with Standard Class being the most used and Same Day the least.</w:t>
      </w:r>
    </w:p>
    <w:p w:rsidRPr="001D2F25" w:rsidR="001D2F25" w:rsidP="00DF36CA" w:rsidRDefault="001D2F25" w14:paraId="35EFF892" w14:textId="77777777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Delivery Time by Product Category and Shipping Method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A clustered bar chart comparing average shipping times by product category and shipping method.</w:t>
      </w:r>
    </w:p>
    <w:p w:rsidR="00E976B6" w:rsidP="7FE4F1C4" w:rsidRDefault="001D2F25" w14:paraId="5CCB3492" w14:textId="609DD63F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on" w:after="100" w:afterAutospacing="on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7FE4F1C4" w:rsidR="001D2F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GB" w:eastAsia="en-GB"/>
        </w:rPr>
        <w:t>Regional Delivery Time Comparison</w:t>
      </w:r>
      <w:r w:rsidRPr="7FE4F1C4" w:rsid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: A column chart comparing delivery times across regions, with Central having the longest average delivery time (4.07 </w:t>
      </w:r>
      <w:r w:rsidRPr="7FE4F1C4" w:rsidR="79789AC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Days</w:t>
      </w:r>
      <w:r w:rsidRPr="7FE4F1C4" w:rsid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) and East the shortest (3.91 </w:t>
      </w:r>
      <w:r w:rsidRPr="7FE4F1C4" w:rsidR="74C7B794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Days</w:t>
      </w:r>
      <w:r w:rsidRPr="7FE4F1C4" w:rsid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).</w:t>
      </w:r>
    </w:p>
    <w:p w:rsidR="00D33EB6" w:rsidP="00D33EB6" w:rsidRDefault="00D33EB6" w14:paraId="6B64A3DD" w14:textId="68E757CA">
      <w:pPr>
        <w:spacing w:before="100" w:beforeAutospacing="1" w:after="100" w:afterAutospacing="1" w:line="240" w:lineRule="auto"/>
        <w:ind w:left="360" w:firstLine="72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57ECE2E2" wp14:editId="567EA92F">
            <wp:extent cx="5526000" cy="3104281"/>
            <wp:effectExtent l="0" t="0" r="0" b="1270"/>
            <wp:docPr id="5482983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98346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1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6" w:rsidP="00DF36CA" w:rsidRDefault="00E976B6" w14:paraId="52DCEF42" w14:textId="4E193A55">
      <w:pPr>
        <w:pStyle w:val="NormalWeb"/>
        <w:ind w:left="360"/>
      </w:pPr>
      <w:r>
        <w:rPr>
          <w:rStyle w:val="Strong"/>
        </w:rPr>
        <w:t>5.4 Dashboard Info (Page 4)</w:t>
      </w:r>
      <w:r>
        <w:br/>
      </w:r>
      <w:r>
        <w:t>This page provides a detailed overview of the key insights from the Sales, Customer Insights, and Shipping Efficiency dashboards. It consolidates the information from the previous three pages, offering a summary of performance across all domains for a quick, high-level understanding.</w:t>
      </w:r>
    </w:p>
    <w:p w:rsidR="00E976B6" w:rsidP="00DF36CA" w:rsidRDefault="00E976B6" w14:paraId="147B9FC8" w14:textId="6260D11D">
      <w:pPr>
        <w:pStyle w:val="NormalWeb"/>
        <w:ind w:left="360"/>
      </w:pPr>
      <w:r>
        <w:rPr>
          <w:rStyle w:val="Strong"/>
        </w:rPr>
        <w:t>5.5 Q&amp;A (Page 5)</w:t>
      </w:r>
      <w:r>
        <w:br/>
      </w:r>
      <w:r>
        <w:t xml:space="preserve">This page includes a Q&amp;A visual, allowing users to query the dataset and receive immediate visual answers based on the data. </w:t>
      </w:r>
    </w:p>
    <w:p w:rsidRPr="00E976B6" w:rsidR="00E976B6" w:rsidP="00DF36CA" w:rsidRDefault="00E976B6" w14:paraId="6251E37F" w14:textId="45B3DF6A">
      <w:pPr>
        <w:pStyle w:val="NormalWeb"/>
        <w:ind w:left="360"/>
      </w:pPr>
      <w:r w:rsidRPr="00E976B6">
        <w:t xml:space="preserve">In addition, slicers are available for filtering data by </w:t>
      </w:r>
      <w:r w:rsidRPr="00E976B6">
        <w:rPr>
          <w:b/>
          <w:bCs/>
        </w:rPr>
        <w:t>segment, state, region, and city</w:t>
      </w:r>
      <w:r w:rsidRPr="00E976B6">
        <w:t>, offering dynamic filtering across all dashboards to tailor insights based on specific locations or customer segments.</w:t>
      </w:r>
    </w:p>
    <w:p w:rsidRPr="001D2F25" w:rsidR="00E15561" w:rsidP="00DF36CA" w:rsidRDefault="00CC1AE7" w14:paraId="2AA3296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 w14:anchorId="570614D3">
          <v:rect id="_x0000_i1029" style="width:0;height:1.5pt" o:hr="t" o:hrstd="t" o:hralign="center" fillcolor="#a0a0a0" stroked="f"/>
        </w:pict>
      </w:r>
    </w:p>
    <w:p w:rsidR="001D2F25" w:rsidP="001D2F25" w:rsidRDefault="001D2F25" w14:paraId="29995708" w14:textId="434E37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:rsidRPr="00DF36CA" w:rsidR="00E15561" w:rsidP="00E15561" w:rsidRDefault="00E15561" w14:paraId="36004393" w14:textId="474A34D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Performance Analyzer</w:t>
      </w:r>
    </w:p>
    <w:p w:rsidRPr="00E15561" w:rsidR="00E15561" w:rsidP="000D617A" w:rsidRDefault="00E15561" w14:paraId="432D20CA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To ensure optimal performance, the </w:t>
      </w:r>
      <w:r w:rsidRPr="00E15561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Performance Analyzer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feature in Power BI was utilized to identify and address any performance bottlenecks across the dashboard. The tool was essential for:</w:t>
      </w:r>
    </w:p>
    <w:p w:rsidRPr="00E15561" w:rsidR="00E15561" w:rsidP="00E15561" w:rsidRDefault="00E15561" w14:paraId="354FBCAD" w14:textId="1B102C6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15561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Monitoring Query Performance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B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y using Performance </w:t>
      </w:r>
      <w:proofErr w:type="spellStart"/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Analyzer</w:t>
      </w:r>
      <w:proofErr w:type="spellEnd"/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, 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 load times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are tracked for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each visual, highlighting the most time-co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nsuming queries. This showed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which visuals or calculations needed optimization.</w:t>
      </w:r>
    </w:p>
    <w:p w:rsidRPr="00E15561" w:rsidR="00E15561" w:rsidP="00E15561" w:rsidRDefault="00E15561" w14:paraId="4F0603C6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15561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Optimizing DAX Formulas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Several complex DAX formulas were streamlined to reduce their calculation time. For example, calculations involving customer lifetime value and shipping times were optimized to speed up report performance.</w:t>
      </w:r>
    </w:p>
    <w:p w:rsidRPr="00E15561" w:rsidR="00E15561" w:rsidP="00E15561" w:rsidRDefault="00E15561" w14:paraId="34CBB559" w14:textId="3C8D933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15561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Reducing Report Render Time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: Performance </w:t>
      </w:r>
      <w:proofErr w:type="spellStart"/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Analyzer</w:t>
      </w:r>
      <w:proofErr w:type="spellEnd"/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identified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vis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uals that were slow to render. Based on this,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data granularity and modified filters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are adjusted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to reduce load times, ensuring a smoother user experience across all pages.</w:t>
      </w:r>
    </w:p>
    <w:p w:rsidR="00E15561" w:rsidP="00D33EB6" w:rsidRDefault="00E15561" w14:paraId="7E181FE9" w14:textId="15B55B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E15561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Improving User Interactivity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: 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By identifying heavy visuals,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interactivity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was improved</w:t>
      </w:r>
      <w:bookmarkStart w:name="_GoBack" w:id="0"/>
      <w:bookmarkEnd w:id="0"/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, allowing faster response times when using slicers like </w:t>
      </w:r>
      <w:r w:rsidRPr="00E15561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segment, state, region, and city</w:t>
      </w:r>
      <w:r w:rsidRPr="00E15561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. This ensured the dashboard remained responsive even when large datasets were filtered.</w:t>
      </w:r>
    </w:p>
    <w:p w:rsidR="00B02D25" w:rsidP="00B02D25" w:rsidRDefault="00B02D25" w14:paraId="67CA6F72" w14:textId="59109942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B02D25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6722DD1D" wp14:editId="2F3AB095">
            <wp:extent cx="3098568" cy="3218815"/>
            <wp:effectExtent l="0" t="0" r="6985" b="635"/>
            <wp:docPr id="80902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95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946" cy="32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D25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6CD466AB" wp14:editId="2B4ED528">
            <wp:extent cx="3155950" cy="3231515"/>
            <wp:effectExtent l="0" t="0" r="6350" b="6985"/>
            <wp:docPr id="83575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513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090" cy="32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2F25" w:rsidR="00D33EB6" w:rsidP="00D33EB6" w:rsidRDefault="00CC1AE7" w14:paraId="072AB491" w14:textId="1BA6858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 w14:anchorId="317CCBE3">
          <v:rect id="_x0000_i1030" style="width:0;height:1.5pt" o:hr="t" o:hrstd="t" o:hralign="center" fillcolor="#a0a0a0" stroked="f"/>
        </w:pict>
      </w:r>
    </w:p>
    <w:p w:rsidRPr="00D33EB6" w:rsidR="001D2F25" w:rsidP="00DF36CA" w:rsidRDefault="001D2F25" w14:paraId="7AACA798" w14:textId="1E8EE62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33EB6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Challenges and Solutions</w:t>
      </w:r>
    </w:p>
    <w:p w:rsidRPr="001D2F25" w:rsidR="001D2F25" w:rsidP="001D2F25" w:rsidRDefault="001D2F25" w14:paraId="4CA65C51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Challenge 1: Data Inconsistencies Across Sources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Solution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Power Query was used to cleanse and standardize data, ensuring consistency. Missing data was imputed where necessary to maintain accuracy.</w:t>
      </w:r>
    </w:p>
    <w:p w:rsidRPr="001D2F25" w:rsidR="001D2F25" w:rsidP="001D2F25" w:rsidRDefault="001D2F25" w14:paraId="2530710F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Challenge 2: Sales Outliers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/>
      </w: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Solution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: Sales outliers were flagged and </w:t>
      </w:r>
      <w:proofErr w:type="spellStart"/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analyzed</w:t>
      </w:r>
      <w:proofErr w:type="spellEnd"/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to ensure only valid records were included in the final analysis, improving overall data reliability.</w:t>
      </w:r>
    </w:p>
    <w:p w:rsidRPr="00703EFA" w:rsidR="00087BB1" w:rsidP="00087BB1" w:rsidRDefault="00CC1AE7" w14:paraId="4D0DCD0C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pict w14:anchorId="3C6A6F11">
          <v:rect id="_x0000_i1031" style="width:0;height:1.5pt" o:hr="t" o:hrstd="t" o:hralign="center" fillcolor="#a0a0a0" stroked="f"/>
        </w:pict>
      </w:r>
    </w:p>
    <w:p w:rsidRPr="00DF36CA" w:rsidR="00087BB1" w:rsidP="00DF36CA" w:rsidRDefault="00087BB1" w14:paraId="25802F76" w14:textId="0168E44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Conclusion</w:t>
      </w:r>
    </w:p>
    <w:p w:rsidRPr="00703EFA" w:rsidR="00087BB1" w:rsidP="00D33EB6" w:rsidRDefault="00087BB1" w14:paraId="41A97D23" w14:textId="77777777">
      <w:pPr>
        <w:spacing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 w:rsidRPr="00703EFA"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Key Insights:</w:t>
      </w:r>
    </w:p>
    <w:p w:rsidRPr="001D2F25" w:rsidR="001D2F25" w:rsidP="00D33EB6" w:rsidRDefault="001D2F25" w14:paraId="700191EE" w14:textId="639ED92A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Symbol" w:eastAsia="Times New Roman" w:cs="Times New Roman"/>
          <w:sz w:val="24"/>
          <w:szCs w:val="24"/>
          <w:lang w:val="en-GB" w:eastAsia="en-GB"/>
        </w:rPr>
        <w:t>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Sales Performance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Total sales reached 2.26M $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, with an a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verage order value of 230.77$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. Identifying top-performing product categories and brands provided a clear view of revenue drivers.</w:t>
      </w:r>
    </w:p>
    <w:p w:rsidRPr="001D2F25" w:rsidR="001D2F25" w:rsidP="00D33EB6" w:rsidRDefault="001D2F25" w14:paraId="07483F64" w14:textId="18F04FED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Symbol" w:eastAsia="Times New Roman" w:cs="Times New Roman"/>
          <w:sz w:val="24"/>
          <w:szCs w:val="24"/>
          <w:lang w:val="en-GB" w:eastAsia="en-GB"/>
        </w:rPr>
        <w:t>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Customer Insights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: The analysis revealed 793 unique customers, with repeat buyers making significant contributions. The top customer accounted for 10% of total sales, highlighting opportunities for increasing loyalty among high-value customers.</w:t>
      </w:r>
    </w:p>
    <w:p w:rsidR="001D2F25" w:rsidP="00A65CFD" w:rsidRDefault="001D2F25" w14:paraId="055086EB" w14:textId="62F08573">
      <w:pPr>
        <w:spacing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Symbol" w:eastAsia="Times New Roman" w:cs="Times New Roman"/>
          <w:sz w:val="24"/>
          <w:szCs w:val="24"/>
          <w:lang w:val="en-GB" w:eastAsia="en-GB"/>
        </w:rPr>
        <w:t>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  <w:r w:rsidRPr="001D2F25"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Shipping Efficiency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: The average shipping time was </w:t>
      </w:r>
      <w:proofErr w:type="spellStart"/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analyzed</w:t>
      </w:r>
      <w:proofErr w:type="spellEnd"/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across different shipping methods and regions. Standard Class showed the longest shipping time, while 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 same-day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delivery was used the least. Central region had the highest average shipping time, while </w:t>
      </w:r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the </w:t>
      </w: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East had the lowest. These insights offer opportunities to improve delivery speed in key regions and optimize shipping methods for efficiency.</w:t>
      </w:r>
    </w:p>
    <w:p w:rsidRPr="001D2F25" w:rsidR="001D2F25" w:rsidP="00A65CFD" w:rsidRDefault="001D2F25" w14:paraId="7E61517B" w14:textId="655A883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The comprehensive dashboard offers valuable insights across sales, customer </w:t>
      </w:r>
      <w:proofErr w:type="spellStart"/>
      <w:r w:rsidR="00A65CFD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behavior</w:t>
      </w:r>
      <w:proofErr w:type="spellEnd"/>
      <w:r w:rsidRPr="001D2F25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, and operational efficiency, equipping decision-makers with the tools needed to drive performance, optimize processes, and enhance customer engagement strategies.</w:t>
      </w:r>
    </w:p>
    <w:p w:rsidRPr="00703EFA" w:rsidR="00087BB1" w:rsidP="00087BB1" w:rsidRDefault="00CC1AE7" w14:paraId="1CC565BF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pict w14:anchorId="5A33B438">
          <v:rect id="_x0000_i1032" style="width:0;height:1.5pt" o:hr="t" o:hrstd="t" o:hralign="center" fillcolor="#a0a0a0" stroked="f"/>
        </w:pict>
      </w:r>
    </w:p>
    <w:p w:rsidRPr="00DF36CA" w:rsidR="00087BB1" w:rsidP="00DF36CA" w:rsidRDefault="00087BB1" w14:paraId="5BDD0DE7" w14:textId="167EFBD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 w:rsidRPr="00DF36CA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Appendix</w:t>
      </w:r>
    </w:p>
    <w:p w:rsidRPr="00703EFA" w:rsidR="00087BB1" w:rsidP="00087BB1" w:rsidRDefault="00087BB1" w14:paraId="4A6B35A1" w14:textId="77777777">
      <w:pPr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703EFA"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Tools Used</w:t>
      </w:r>
      <w:r w:rsidRPr="00703EFA">
        <w:rPr>
          <w:rFonts w:ascii="Times New Roman" w:hAnsi="Times New Roman" w:eastAsia="Times New Roman" w:cs="Times New Roman"/>
          <w:sz w:val="24"/>
          <w:szCs w:val="24"/>
          <w:lang w:eastAsia="en-GB"/>
        </w:rPr>
        <w:t>: Power BI, Power Query, Excel</w:t>
      </w:r>
    </w:p>
    <w:p w:rsidRPr="00703EFA" w:rsidR="00087BB1" w:rsidP="00087BB1" w:rsidRDefault="00087BB1" w14:paraId="0DF52BBF" w14:textId="77777777">
      <w:pPr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703EFA"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Data Sources</w:t>
      </w:r>
      <w:r w:rsidRPr="00703EFA">
        <w:rPr>
          <w:rFonts w:ascii="Times New Roman" w:hAnsi="Times New Roman" w:eastAsia="Times New Roman" w:cs="Times New Roman"/>
          <w:sz w:val="24"/>
          <w:szCs w:val="24"/>
          <w:lang w:eastAsia="en-GB"/>
        </w:rPr>
        <w:t>: CRM system, Order management system</w:t>
      </w:r>
    </w:p>
    <w:p w:rsidRPr="00D33EB6" w:rsidR="00E33F78" w:rsidP="00D33EB6" w:rsidRDefault="00087BB1" w14:paraId="2F60BDCF" w14:textId="3F6F714C">
      <w:pPr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703EFA"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Key Metrics</w:t>
      </w:r>
      <w:r w:rsidRPr="00703EFA"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: Total Sales, Average Order Value, Customer Lifetime Value, </w:t>
      </w:r>
      <w:r w:rsidR="001D2F25">
        <w:rPr>
          <w:rFonts w:ascii="Times New Roman" w:hAnsi="Times New Roman" w:eastAsia="Times New Roman" w:cs="Times New Roman"/>
          <w:sz w:val="24"/>
          <w:szCs w:val="24"/>
          <w:lang w:eastAsia="en-GB"/>
        </w:rPr>
        <w:t>Average Shipping Time</w:t>
      </w:r>
    </w:p>
    <w:sectPr w:rsidRPr="00D33EB6" w:rsidR="00E33F78" w:rsidSect="00E15561">
      <w:pgSz w:w="12240" w:h="15840" w:orient="portrait"/>
      <w:pgMar w:top="720" w:right="720" w:bottom="720" w:left="720" w:header="720" w:footer="720" w:gutter="0"/>
      <w:pgBorders w:offsetFrom="page">
        <w:top w:val="thinThickMediumGap" w:color="192D3A" w:themeColor="text2" w:themeShade="80" w:sz="12" w:space="24"/>
        <w:left w:val="thinThickMediumGap" w:color="192D3A" w:themeColor="text2" w:themeShade="80" w:sz="12" w:space="24"/>
        <w:bottom w:val="thickThinMediumGap" w:color="192D3A" w:themeColor="text2" w:themeShade="80" w:sz="12" w:space="24"/>
        <w:right w:val="thickThinMediumGap" w:color="192D3A" w:themeColor="text2" w:themeShade="80" w:sz="12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A1C"/>
    <w:multiLevelType w:val="multilevel"/>
    <w:tmpl w:val="DFC64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352FF"/>
    <w:multiLevelType w:val="hybridMultilevel"/>
    <w:tmpl w:val="08982E4E"/>
    <w:lvl w:ilvl="0" w:tplc="0809000F">
      <w:start w:val="1"/>
      <w:numFmt w:val="decimal"/>
      <w:lvlText w:val="%1."/>
      <w:lvlJc w:val="left"/>
      <w:pPr>
        <w:ind w:left="790" w:hanging="360"/>
      </w:p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029F2CF6"/>
    <w:multiLevelType w:val="multilevel"/>
    <w:tmpl w:val="174C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7BD1A4D"/>
    <w:multiLevelType w:val="multilevel"/>
    <w:tmpl w:val="5F5223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164BAA"/>
    <w:multiLevelType w:val="multilevel"/>
    <w:tmpl w:val="0AE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DE9641E"/>
    <w:multiLevelType w:val="multilevel"/>
    <w:tmpl w:val="59B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2FC075A"/>
    <w:multiLevelType w:val="multilevel"/>
    <w:tmpl w:val="825ED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34E3A1B"/>
    <w:multiLevelType w:val="multilevel"/>
    <w:tmpl w:val="A4A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60A3FF5"/>
    <w:multiLevelType w:val="multilevel"/>
    <w:tmpl w:val="D44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8B92D4C"/>
    <w:multiLevelType w:val="multilevel"/>
    <w:tmpl w:val="F9B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AFB57FD"/>
    <w:multiLevelType w:val="multilevel"/>
    <w:tmpl w:val="A74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0FB70B3"/>
    <w:multiLevelType w:val="multilevel"/>
    <w:tmpl w:val="C16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1A02DA0"/>
    <w:multiLevelType w:val="multilevel"/>
    <w:tmpl w:val="0FD6FE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E20FE"/>
    <w:multiLevelType w:val="multilevel"/>
    <w:tmpl w:val="BC5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54332A4"/>
    <w:multiLevelType w:val="hybridMultilevel"/>
    <w:tmpl w:val="376EC534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A180B79"/>
    <w:multiLevelType w:val="multilevel"/>
    <w:tmpl w:val="C6F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F895919"/>
    <w:multiLevelType w:val="multilevel"/>
    <w:tmpl w:val="B4C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1177241"/>
    <w:multiLevelType w:val="hybridMultilevel"/>
    <w:tmpl w:val="D33408DC"/>
    <w:lvl w:ilvl="0" w:tplc="613C9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F2475"/>
    <w:multiLevelType w:val="multilevel"/>
    <w:tmpl w:val="B5F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3312E4F"/>
    <w:multiLevelType w:val="multilevel"/>
    <w:tmpl w:val="D44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481660E"/>
    <w:multiLevelType w:val="multilevel"/>
    <w:tmpl w:val="DE445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8751C24"/>
    <w:multiLevelType w:val="multilevel"/>
    <w:tmpl w:val="AF886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9360413"/>
    <w:multiLevelType w:val="multilevel"/>
    <w:tmpl w:val="DAD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ACC53C0"/>
    <w:multiLevelType w:val="multilevel"/>
    <w:tmpl w:val="5732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0413315"/>
    <w:multiLevelType w:val="multilevel"/>
    <w:tmpl w:val="E45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0734836"/>
    <w:multiLevelType w:val="multilevel"/>
    <w:tmpl w:val="0E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0D56379"/>
    <w:multiLevelType w:val="multilevel"/>
    <w:tmpl w:val="E91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0D56BBF"/>
    <w:multiLevelType w:val="multilevel"/>
    <w:tmpl w:val="B5B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D5F07C9"/>
    <w:multiLevelType w:val="multilevel"/>
    <w:tmpl w:val="9DCC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2A0624"/>
    <w:multiLevelType w:val="hybridMultilevel"/>
    <w:tmpl w:val="9C4229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A36DC4"/>
    <w:multiLevelType w:val="multilevel"/>
    <w:tmpl w:val="A26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3DB3049"/>
    <w:multiLevelType w:val="multilevel"/>
    <w:tmpl w:val="442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6276194"/>
    <w:multiLevelType w:val="multilevel"/>
    <w:tmpl w:val="7DC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0741E4A"/>
    <w:multiLevelType w:val="multilevel"/>
    <w:tmpl w:val="4AB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1360F67"/>
    <w:multiLevelType w:val="multilevel"/>
    <w:tmpl w:val="293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1694499"/>
    <w:multiLevelType w:val="hybridMultilevel"/>
    <w:tmpl w:val="A82ADF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8A6937"/>
    <w:multiLevelType w:val="multilevel"/>
    <w:tmpl w:val="77A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D2D163C"/>
    <w:multiLevelType w:val="hybridMultilevel"/>
    <w:tmpl w:val="64B60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15176"/>
    <w:multiLevelType w:val="multilevel"/>
    <w:tmpl w:val="DB1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A5735B8"/>
    <w:multiLevelType w:val="multilevel"/>
    <w:tmpl w:val="265C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F671F9"/>
    <w:multiLevelType w:val="hybridMultilevel"/>
    <w:tmpl w:val="5066B87E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2"/>
  </w:num>
  <w:num w:numId="3">
    <w:abstractNumId w:val="27"/>
  </w:num>
  <w:num w:numId="4">
    <w:abstractNumId w:val="18"/>
  </w:num>
  <w:num w:numId="5">
    <w:abstractNumId w:val="13"/>
  </w:num>
  <w:num w:numId="6">
    <w:abstractNumId w:val="26"/>
  </w:num>
  <w:num w:numId="7">
    <w:abstractNumId w:val="24"/>
  </w:num>
  <w:num w:numId="8">
    <w:abstractNumId w:val="16"/>
  </w:num>
  <w:num w:numId="9">
    <w:abstractNumId w:val="31"/>
  </w:num>
  <w:num w:numId="10">
    <w:abstractNumId w:val="25"/>
  </w:num>
  <w:num w:numId="11">
    <w:abstractNumId w:val="7"/>
  </w:num>
  <w:num w:numId="12">
    <w:abstractNumId w:val="40"/>
  </w:num>
  <w:num w:numId="13">
    <w:abstractNumId w:val="29"/>
  </w:num>
  <w:num w:numId="14">
    <w:abstractNumId w:val="19"/>
  </w:num>
  <w:num w:numId="15">
    <w:abstractNumId w:val="17"/>
  </w:num>
  <w:num w:numId="16">
    <w:abstractNumId w:val="4"/>
  </w:num>
  <w:num w:numId="17">
    <w:abstractNumId w:val="10"/>
  </w:num>
  <w:num w:numId="18">
    <w:abstractNumId w:val="35"/>
  </w:num>
  <w:num w:numId="19">
    <w:abstractNumId w:val="30"/>
  </w:num>
  <w:num w:numId="20">
    <w:abstractNumId w:val="3"/>
  </w:num>
  <w:num w:numId="21">
    <w:abstractNumId w:val="21"/>
  </w:num>
  <w:num w:numId="22">
    <w:abstractNumId w:val="20"/>
  </w:num>
  <w:num w:numId="23">
    <w:abstractNumId w:val="6"/>
  </w:num>
  <w:num w:numId="24">
    <w:abstractNumId w:val="2"/>
  </w:num>
  <w:num w:numId="25">
    <w:abstractNumId w:val="15"/>
  </w:num>
  <w:num w:numId="26">
    <w:abstractNumId w:val="14"/>
  </w:num>
  <w:num w:numId="27">
    <w:abstractNumId w:val="1"/>
  </w:num>
  <w:num w:numId="28">
    <w:abstractNumId w:val="0"/>
  </w:num>
  <w:num w:numId="29">
    <w:abstractNumId w:val="9"/>
  </w:num>
  <w:num w:numId="30">
    <w:abstractNumId w:val="36"/>
  </w:num>
  <w:num w:numId="31">
    <w:abstractNumId w:val="38"/>
  </w:num>
  <w:num w:numId="32">
    <w:abstractNumId w:val="39"/>
  </w:num>
  <w:num w:numId="33">
    <w:abstractNumId w:val="5"/>
  </w:num>
  <w:num w:numId="34">
    <w:abstractNumId w:val="34"/>
  </w:num>
  <w:num w:numId="35">
    <w:abstractNumId w:val="33"/>
  </w:num>
  <w:num w:numId="36">
    <w:abstractNumId w:val="11"/>
  </w:num>
  <w:num w:numId="37">
    <w:abstractNumId w:val="23"/>
  </w:num>
  <w:num w:numId="38">
    <w:abstractNumId w:val="28"/>
  </w:num>
  <w:num w:numId="39">
    <w:abstractNumId w:val="22"/>
  </w:num>
  <w:num w:numId="40">
    <w:abstractNumId w:val="12"/>
  </w:num>
  <w:num w:numId="41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A5"/>
    <w:rsid w:val="000274D2"/>
    <w:rsid w:val="00087BB1"/>
    <w:rsid w:val="000D5F99"/>
    <w:rsid w:val="000D617A"/>
    <w:rsid w:val="000E4C40"/>
    <w:rsid w:val="001333B6"/>
    <w:rsid w:val="0019390C"/>
    <w:rsid w:val="001A18C2"/>
    <w:rsid w:val="001C3A3A"/>
    <w:rsid w:val="001D2F25"/>
    <w:rsid w:val="002C7C47"/>
    <w:rsid w:val="002F6092"/>
    <w:rsid w:val="003F28DD"/>
    <w:rsid w:val="004B57EA"/>
    <w:rsid w:val="005431AE"/>
    <w:rsid w:val="005C05FC"/>
    <w:rsid w:val="005D6DE4"/>
    <w:rsid w:val="006371A5"/>
    <w:rsid w:val="006B08C3"/>
    <w:rsid w:val="006C7D67"/>
    <w:rsid w:val="00744EEE"/>
    <w:rsid w:val="0075249F"/>
    <w:rsid w:val="0079364E"/>
    <w:rsid w:val="00805E78"/>
    <w:rsid w:val="00906D19"/>
    <w:rsid w:val="00927BE1"/>
    <w:rsid w:val="009824F0"/>
    <w:rsid w:val="00A03200"/>
    <w:rsid w:val="00A4503D"/>
    <w:rsid w:val="00A65CFD"/>
    <w:rsid w:val="00AF0695"/>
    <w:rsid w:val="00B02D25"/>
    <w:rsid w:val="00B46907"/>
    <w:rsid w:val="00B70B7B"/>
    <w:rsid w:val="00CA4025"/>
    <w:rsid w:val="00CC1AE7"/>
    <w:rsid w:val="00CF014C"/>
    <w:rsid w:val="00D33EB6"/>
    <w:rsid w:val="00DF36CA"/>
    <w:rsid w:val="00E15561"/>
    <w:rsid w:val="00E33F78"/>
    <w:rsid w:val="00E40EC9"/>
    <w:rsid w:val="00E55143"/>
    <w:rsid w:val="00E976B6"/>
    <w:rsid w:val="00EE7193"/>
    <w:rsid w:val="00F418DD"/>
    <w:rsid w:val="00FF74E5"/>
    <w:rsid w:val="74C7B794"/>
    <w:rsid w:val="79789ACD"/>
    <w:rsid w:val="7FE4F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63B4E"/>
  <w15:chartTrackingRefBased/>
  <w15:docId w15:val="{04A6D635-6C4C-47CB-848B-3BCB9183D1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71A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9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481AB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371A5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71A5"/>
    <w:rPr>
      <w:b/>
      <w:bCs/>
    </w:rPr>
  </w:style>
  <w:style w:type="character" w:styleId="Emphasis">
    <w:name w:val="Emphasis"/>
    <w:basedOn w:val="DefaultParagraphFont"/>
    <w:uiPriority w:val="20"/>
    <w:qFormat/>
    <w:rsid w:val="006371A5"/>
    <w:rPr>
      <w:i/>
      <w:iCs/>
    </w:rPr>
  </w:style>
  <w:style w:type="paragraph" w:styleId="NormalWeb">
    <w:name w:val="Normal (Web)"/>
    <w:basedOn w:val="Normal"/>
    <w:uiPriority w:val="99"/>
    <w:unhideWhenUsed/>
    <w:rsid w:val="006371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1A5"/>
    <w:rPr>
      <w:rFonts w:ascii="Courier New" w:hAnsi="Courier New" w:eastAsia="Times New Roman" w:cs="Courier New"/>
      <w:sz w:val="20"/>
      <w:szCs w:val="20"/>
    </w:rPr>
  </w:style>
  <w:style w:type="character" w:styleId="overflow-hidden" w:customStyle="1">
    <w:name w:val="overflow-hidden"/>
    <w:basedOn w:val="DefaultParagraphFont"/>
    <w:rsid w:val="006371A5"/>
  </w:style>
  <w:style w:type="paragraph" w:styleId="ListParagraph">
    <w:name w:val="List Paragraph"/>
    <w:basedOn w:val="Normal"/>
    <w:uiPriority w:val="34"/>
    <w:qFormat/>
    <w:rsid w:val="00AF0695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EE7193"/>
    <w:rPr>
      <w:rFonts w:asciiTheme="majorHAnsi" w:hAnsiTheme="majorHAnsi" w:eastAsiaTheme="majorEastAsia" w:cstheme="majorBidi"/>
      <w:i/>
      <w:iCs/>
      <w:color w:val="1481A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B1C7-B9AE-4664-A3FC-2F1F56B746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مريم أحمد فاروق</lastModifiedBy>
  <revision>23</revision>
  <dcterms:created xsi:type="dcterms:W3CDTF">2024-09-25T18:06:00.0000000Z</dcterms:created>
  <dcterms:modified xsi:type="dcterms:W3CDTF">2024-10-16T20:02:29.8639517Z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0f41aa51-759a-4406-bb60-7256c536e9f6</vt:lpwstr>
  </property>
</Properties>
</file>