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1952e577b5e4c1ab28e698f7db21444e5aa5d8"/>
    <w:p>
      <w:pPr>
        <w:pStyle w:val="Heading1"/>
      </w:pPr>
      <w:r>
        <w:t xml:space="preserve">SecureSight — Master Reconstruction Assessment &amp; Execution Plan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SecureSight has been successfully reconstructed into a near-production-grade AI video anomaly detection system with:</w:t>
      </w:r>
    </w:p>
    <w:p>
      <w:pPr>
        <w:pStyle w:val="Compact"/>
        <w:numPr>
          <w:ilvl w:val="0"/>
          <w:numId w:val="1001"/>
        </w:numPr>
      </w:pPr>
      <w:r>
        <w:t xml:space="preserve">Fully recovered source code architecture</w:t>
      </w:r>
    </w:p>
    <w:p>
      <w:pPr>
        <w:pStyle w:val="Compact"/>
        <w:numPr>
          <w:ilvl w:val="0"/>
          <w:numId w:val="1001"/>
        </w:numPr>
      </w:pPr>
      <w:r>
        <w:t xml:space="preserve">Recovered evaluation ecosystem</w:t>
      </w:r>
    </w:p>
    <w:p>
      <w:pPr>
        <w:pStyle w:val="Compact"/>
        <w:numPr>
          <w:ilvl w:val="0"/>
          <w:numId w:val="1001"/>
        </w:numPr>
      </w:pPr>
      <w:r>
        <w:t xml:space="preserve">Recovered deployment infrastructure</w:t>
      </w:r>
    </w:p>
    <w:p>
      <w:pPr>
        <w:pStyle w:val="Compact"/>
        <w:numPr>
          <w:ilvl w:val="0"/>
          <w:numId w:val="1001"/>
        </w:numPr>
      </w:pPr>
      <w:r>
        <w:t xml:space="preserve">Recovered statistical analysis framework</w:t>
      </w:r>
    </w:p>
    <w:p>
      <w:pPr>
        <w:pStyle w:val="Compact"/>
        <w:numPr>
          <w:ilvl w:val="0"/>
          <w:numId w:val="1001"/>
        </w:numPr>
      </w:pPr>
      <w:r>
        <w:t xml:space="preserve">Recovered benchmarking/runtime profiling framework</w:t>
      </w:r>
    </w:p>
    <w:p>
      <w:pPr>
        <w:pStyle w:val="Compact"/>
        <w:numPr>
          <w:ilvl w:val="0"/>
          <w:numId w:val="1001"/>
        </w:numPr>
      </w:pPr>
      <w:r>
        <w:t xml:space="preserve">Preserved historical evaluation results (25 runs)</w:t>
      </w:r>
    </w:p>
    <w:p>
      <w:pPr>
        <w:pStyle w:val="Compact"/>
        <w:numPr>
          <w:ilvl w:val="0"/>
          <w:numId w:val="1001"/>
        </w:numPr>
      </w:pPr>
      <w:r>
        <w:t xml:space="preserve">Modularized final repository structure</w:t>
      </w:r>
    </w:p>
    <w:p>
      <w:pPr>
        <w:pStyle w:val="Compact"/>
        <w:numPr>
          <w:ilvl w:val="0"/>
          <w:numId w:val="1001"/>
        </w:numPr>
      </w:pPr>
      <w:r>
        <w:t xml:space="preserve">Deployment-ready inference/API stack</w:t>
      </w:r>
    </w:p>
    <w:p>
      <w:pPr>
        <w:pStyle w:val="FirstParagraph"/>
      </w:pPr>
      <w:r>
        <w:t xml:space="preserve">The project is currently blocked only by:</w:t>
      </w:r>
    </w:p>
    <w:p>
      <w:pPr>
        <w:pStyle w:val="Compact"/>
        <w:numPr>
          <w:ilvl w:val="0"/>
          <w:numId w:val="1002"/>
        </w:numPr>
      </w:pPr>
      <w:r>
        <w:t xml:space="preserve">Missing trained checkpoint (</w:t>
      </w:r>
      <w:r>
        <w:rPr>
          <w:rStyle w:val="VerbatimChar"/>
        </w:rPr>
        <w:t xml:space="preserve">best_model.pth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Missing extracted dataset features (</w:t>
      </w:r>
      <w:r>
        <w:rPr>
          <w:rStyle w:val="VerbatimChar"/>
        </w:rPr>
        <w:t xml:space="preserve">.npz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Missing standalone feature extraction pipeline</w:t>
      </w:r>
    </w:p>
    <w:p>
      <w:pPr>
        <w:pStyle w:val="FirstParagraph"/>
      </w:pPr>
      <w:r>
        <w:t xml:space="preserve">All remaining components are structurally complete.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urrent-project-state"/>
    <w:p>
      <w:pPr>
        <w:pStyle w:val="Heading1"/>
      </w:pPr>
      <w:r>
        <w:t xml:space="preserve">1. CURRENT PROJECT STATE</w:t>
      </w:r>
    </w:p>
    <w:bookmarkStart w:id="22" w:name="overall-recovery-status"/>
    <w:p>
      <w:pPr>
        <w:pStyle w:val="Heading2"/>
      </w:pPr>
      <w:r>
        <w:t xml:space="preserve">Overall Recovery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Architecture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Pipeline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Framework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Analysis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API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Benchmarking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Deployment Infrastructure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Evaluation Results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Weights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Features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Extraction Pipeline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pPr>
        <w:pStyle w:val="BodyText"/>
      </w:pPr>
      <w:r>
        <w:t xml:space="preserve">Estimated functional recovery:</w:t>
      </w:r>
    </w:p>
    <w:p>
      <w:pPr>
        <w:pStyle w:val="Compact"/>
        <w:numPr>
          <w:ilvl w:val="0"/>
          <w:numId w:val="1003"/>
        </w:numPr>
      </w:pPr>
      <w:r>
        <w:t xml:space="preserve">Structural recovery: ~95%</w:t>
      </w:r>
    </w:p>
    <w:p>
      <w:pPr>
        <w:pStyle w:val="Compact"/>
        <w:numPr>
          <w:ilvl w:val="0"/>
          <w:numId w:val="1003"/>
        </w:numPr>
      </w:pPr>
      <w:r>
        <w:t xml:space="preserve">Functional recovery without checkpoint: ~72%</w:t>
      </w:r>
    </w:p>
    <w:p>
      <w:pPr>
        <w:pStyle w:val="Compact"/>
        <w:numPr>
          <w:ilvl w:val="0"/>
          <w:numId w:val="1003"/>
        </w:numPr>
      </w:pPr>
      <w:r>
        <w:t xml:space="preserve">Functional recovery with checkpoint restored: ~95%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final-canonical-architecture"/>
    <w:p>
      <w:pPr>
        <w:pStyle w:val="Heading1"/>
      </w:pPr>
      <w:r>
        <w:t xml:space="preserve">2. FINAL CANONICAL ARCHITECTURE</w:t>
      </w:r>
    </w:p>
    <w:bookmarkStart w:id="27" w:name="core-model"/>
    <w:p>
      <w:pPr>
        <w:pStyle w:val="Heading2"/>
      </w:pPr>
      <w:r>
        <w:t xml:space="preserve">Core Model</w:t>
      </w:r>
    </w:p>
    <w:bookmarkStart w:id="24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FeatureClassifier:</w:t>
      </w:r>
    </w:p>
    <w:p>
      <w:pPr>
        <w:pStyle w:val="Compact"/>
        <w:numPr>
          <w:ilvl w:val="0"/>
          <w:numId w:val="1004"/>
        </w:numPr>
      </w:pPr>
      <w:r>
        <w:t xml:space="preserve">Input: 2560-dimensional EfficientNet-B0 fused features</w:t>
      </w:r>
    </w:p>
    <w:p>
      <w:pPr>
        <w:pStyle w:val="Compact"/>
        <w:numPr>
          <w:ilvl w:val="0"/>
          <w:numId w:val="1004"/>
        </w:numPr>
      </w:pPr>
      <w:r>
        <w:t xml:space="preserve">Hidden Layer 1: 512 units + ReLU + Dropout(0.3)</w:t>
      </w:r>
    </w:p>
    <w:p>
      <w:pPr>
        <w:pStyle w:val="Compact"/>
        <w:numPr>
          <w:ilvl w:val="0"/>
          <w:numId w:val="1004"/>
        </w:numPr>
      </w:pPr>
      <w:r>
        <w:t xml:space="preserve">Hidden Layer 2: 256 units + ReLU + Dropout(0.15)</w:t>
      </w:r>
    </w:p>
    <w:p>
      <w:pPr>
        <w:pStyle w:val="Compact"/>
        <w:numPr>
          <w:ilvl w:val="0"/>
          <w:numId w:val="1004"/>
        </w:numPr>
      </w:pPr>
      <w:r>
        <w:t xml:space="preserve">Output Layer: 9 logits</w:t>
      </w:r>
    </w:p>
    <w:bookmarkEnd w:id="24"/>
    <w:bookmarkStart w:id="25" w:name="parameter-count"/>
    <w:p>
      <w:pPr>
        <w:pStyle w:val="Heading3"/>
      </w:pPr>
      <w:r>
        <w:t xml:space="preserve">Parameter Count</w:t>
      </w:r>
    </w:p>
    <w:p>
      <w:pPr>
        <w:pStyle w:val="FirstParagraph"/>
      </w:pPr>
      <w:r>
        <w:t xml:space="preserve">Approximately:</w:t>
      </w:r>
    </w:p>
    <w:p>
      <w:pPr>
        <w:pStyle w:val="Compact"/>
        <w:numPr>
          <w:ilvl w:val="0"/>
          <w:numId w:val="1005"/>
        </w:numPr>
      </w:pPr>
      <w:r>
        <w:t xml:space="preserve">1.44 million parameters</w:t>
      </w:r>
    </w:p>
    <w:p>
      <w:pPr>
        <w:pStyle w:val="Compact"/>
        <w:numPr>
          <w:ilvl w:val="0"/>
          <w:numId w:val="1005"/>
        </w:numPr>
      </w:pPr>
      <w:r>
        <w:t xml:space="preserve">~5.5 MB FP32</w:t>
      </w:r>
    </w:p>
    <w:p>
      <w:pPr>
        <w:pStyle w:val="Compact"/>
        <w:numPr>
          <w:ilvl w:val="0"/>
          <w:numId w:val="1005"/>
        </w:numPr>
      </w:pPr>
      <w:r>
        <w:t xml:space="preserve">~2.75 MB FP16</w:t>
      </w:r>
    </w:p>
    <w:bookmarkEnd w:id="25"/>
    <w:bookmarkStart w:id="26" w:name="classes"/>
    <w:p>
      <w:pPr>
        <w:pStyle w:val="Heading3"/>
      </w:pPr>
      <w:r>
        <w:t xml:space="preserve">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Arrest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Explosion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Physical_Violence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RoadAccidents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Vandalism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0" w:name="dataflow-pipeline"/>
    <w:p>
      <w:pPr>
        <w:pStyle w:val="Heading1"/>
      </w:pPr>
      <w:r>
        <w:t xml:space="preserve">3. DATAFLOW PIPELINE</w:t>
      </w:r>
    </w:p>
    <w:bookmarkStart w:id="29" w:name="current-pipeline-flow"/>
    <w:p>
      <w:pPr>
        <w:pStyle w:val="Heading2"/>
      </w:pPr>
      <w:r>
        <w:t xml:space="preserve">Current Pipeline Flow</w:t>
      </w:r>
    </w:p>
    <w:p>
      <w:pPr>
        <w:pStyle w:val="FirstParagraph"/>
      </w:pPr>
      <w:r>
        <w:t xml:space="preserve">Raw Video Frames</w:t>
      </w:r>
      <w:r>
        <w:t xml:space="preserve"> </w:t>
      </w:r>
      <w:r>
        <w:t xml:space="preserve">↓</w:t>
      </w:r>
      <w:r>
        <w:t xml:space="preserve"> </w:t>
      </w:r>
      <w:r>
        <w:t xml:space="preserve">EfficientNet-B0 Feature Extraction</w:t>
      </w:r>
      <w:r>
        <w:t xml:space="preserve"> </w:t>
      </w:r>
      <w:r>
        <w:t xml:space="preserve">↓</w:t>
      </w:r>
      <w:r>
        <w:t xml:space="preserve"> </w:t>
      </w:r>
      <w:r>
        <w:t xml:space="preserve">2560-Dim Feature Vectors (.npz)</w:t>
      </w:r>
      <w:r>
        <w:t xml:space="preserve"> </w:t>
      </w:r>
      <w:r>
        <w:t xml:space="preserve">↓</w:t>
      </w:r>
      <w:r>
        <w:t xml:space="preserve"> </w:t>
      </w:r>
      <w:r>
        <w:t xml:space="preserve">FeatureClassifier (MLP)</w:t>
      </w:r>
      <w:r>
        <w:t xml:space="preserve"> </w:t>
      </w:r>
      <w:r>
        <w:t xml:space="preserve">↓</w:t>
      </w:r>
      <w:r>
        <w:t xml:space="preserve"> </w:t>
      </w:r>
      <w:r>
        <w:t xml:space="preserve">9-Class Prediction</w:t>
      </w:r>
      <w:r>
        <w:t xml:space="preserve"> </w:t>
      </w:r>
      <w:r>
        <w:t xml:space="preserve">↓</w:t>
      </w:r>
      <w:r>
        <w:t xml:space="preserve"> </w:t>
      </w:r>
      <w:r>
        <w:t xml:space="preserve">Evaluation + Reporting + Deployment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raining-system"/>
    <w:p>
      <w:pPr>
        <w:pStyle w:val="Heading1"/>
      </w:pPr>
      <w:r>
        <w:t xml:space="preserve">4. TRAINING SYSTEM</w:t>
      </w:r>
    </w:p>
    <w:bookmarkStart w:id="31" w:name="training-features"/>
    <w:p>
      <w:pPr>
        <w:pStyle w:val="Heading2"/>
      </w:pPr>
      <w:r>
        <w:t xml:space="preserve">Training Features</w:t>
      </w:r>
    </w:p>
    <w:p>
      <w:pPr>
        <w:pStyle w:val="FirstParagraph"/>
      </w:pPr>
      <w:r>
        <w:t xml:space="preserve">Recovered capabilities:</w:t>
      </w:r>
    </w:p>
    <w:p>
      <w:pPr>
        <w:pStyle w:val="Compact"/>
        <w:numPr>
          <w:ilvl w:val="0"/>
          <w:numId w:val="1006"/>
        </w:numPr>
      </w:pPr>
      <w:r>
        <w:t xml:space="preserve">Focal Loss</w:t>
      </w:r>
    </w:p>
    <w:p>
      <w:pPr>
        <w:pStyle w:val="Compact"/>
        <w:numPr>
          <w:ilvl w:val="0"/>
          <w:numId w:val="1006"/>
        </w:numPr>
      </w:pPr>
      <w:r>
        <w:t xml:space="preserve">AdamW optimizer</w:t>
      </w:r>
    </w:p>
    <w:p>
      <w:pPr>
        <w:pStyle w:val="Compact"/>
        <w:numPr>
          <w:ilvl w:val="0"/>
          <w:numId w:val="1006"/>
        </w:numPr>
      </w:pPr>
      <w:r>
        <w:t xml:space="preserve">Automatic Mixed Precision (AMP)</w:t>
      </w:r>
    </w:p>
    <w:p>
      <w:pPr>
        <w:pStyle w:val="Compact"/>
        <w:numPr>
          <w:ilvl w:val="0"/>
          <w:numId w:val="1006"/>
        </w:numPr>
      </w:pPr>
      <w:r>
        <w:t xml:space="preserve">Early stopping</w:t>
      </w:r>
    </w:p>
    <w:p>
      <w:pPr>
        <w:pStyle w:val="Compact"/>
        <w:numPr>
          <w:ilvl w:val="0"/>
          <w:numId w:val="1006"/>
        </w:numPr>
      </w:pPr>
      <w:r>
        <w:t xml:space="preserve">WeightedRandomSampler</w:t>
      </w:r>
    </w:p>
    <w:p>
      <w:pPr>
        <w:pStyle w:val="Compact"/>
        <w:numPr>
          <w:ilvl w:val="0"/>
          <w:numId w:val="1006"/>
        </w:numPr>
      </w:pPr>
      <w:r>
        <w:t xml:space="preserve">Evaluation tracking</w:t>
      </w:r>
    </w:p>
    <w:p>
      <w:pPr>
        <w:pStyle w:val="Compact"/>
        <w:numPr>
          <w:ilvl w:val="0"/>
          <w:numId w:val="1006"/>
        </w:numPr>
      </w:pPr>
      <w:r>
        <w:t xml:space="preserve">Batch orchestration</w:t>
      </w:r>
    </w:p>
    <w:p>
      <w:pPr>
        <w:pStyle w:val="Compact"/>
        <w:numPr>
          <w:ilvl w:val="0"/>
          <w:numId w:val="1006"/>
        </w:numPr>
      </w:pPr>
      <w:r>
        <w:t xml:space="preserve">Hyperparameter experimentation</w:t>
      </w:r>
    </w:p>
    <w:p>
      <w:pPr>
        <w:pStyle w:val="Compact"/>
        <w:numPr>
          <w:ilvl w:val="0"/>
          <w:numId w:val="1006"/>
        </w:numPr>
      </w:pPr>
      <w:r>
        <w:t xml:space="preserve">Multi-run evaluation</w:t>
      </w:r>
    </w:p>
    <w:p>
      <w:pPr>
        <w:pStyle w:val="Compact"/>
        <w:numPr>
          <w:ilvl w:val="0"/>
          <w:numId w:val="1006"/>
        </w:numPr>
      </w:pPr>
      <w:r>
        <w:t xml:space="preserve">Statistical aggregation</w:t>
      </w:r>
    </w:p>
    <w:bookmarkEnd w:id="31"/>
    <w:bookmarkStart w:id="32" w:name="training-configuration"/>
    <w:p>
      <w:pPr>
        <w:pStyle w:val="Heading2"/>
      </w:pPr>
      <w:r>
        <w:t xml:space="preserve">Training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5e-5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</w:pPr>
            <w:r>
              <w:t xml:space="preserve">1e-5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Stop Patience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Focal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Precision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evaluation-system"/>
    <w:p>
      <w:pPr>
        <w:pStyle w:val="Heading1"/>
      </w:pPr>
      <w:r>
        <w:t xml:space="preserve">5. EVALUATION SYSTEM</w:t>
      </w:r>
    </w:p>
    <w:bookmarkStart w:id="37" w:name="fully-recovered-components"/>
    <w:p>
      <w:pPr>
        <w:pStyle w:val="Heading2"/>
      </w:pPr>
      <w:r>
        <w:t xml:space="preserve">Fully Recovered Components</w:t>
      </w:r>
    </w:p>
    <w:bookmarkStart w:id="34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t xml:space="preserve">Recovered metric computation:</w:t>
      </w:r>
    </w:p>
    <w:p>
      <w:pPr>
        <w:pStyle w:val="Compact"/>
        <w:numPr>
          <w:ilvl w:val="0"/>
          <w:numId w:val="1007"/>
        </w:numPr>
      </w:pPr>
      <w:r>
        <w:t xml:space="preserve">Accuracy</w:t>
      </w:r>
    </w:p>
    <w:p>
      <w:pPr>
        <w:pStyle w:val="Compact"/>
        <w:numPr>
          <w:ilvl w:val="0"/>
          <w:numId w:val="1007"/>
        </w:numPr>
      </w:pPr>
      <w:r>
        <w:t xml:space="preserve">Precision</w:t>
      </w:r>
    </w:p>
    <w:p>
      <w:pPr>
        <w:pStyle w:val="Compact"/>
        <w:numPr>
          <w:ilvl w:val="0"/>
          <w:numId w:val="1007"/>
        </w:numPr>
      </w:pPr>
      <w:r>
        <w:t xml:space="preserve">Recall</w:t>
      </w:r>
    </w:p>
    <w:p>
      <w:pPr>
        <w:pStyle w:val="Compact"/>
        <w:numPr>
          <w:ilvl w:val="0"/>
          <w:numId w:val="1007"/>
        </w:numPr>
      </w:pPr>
      <w:r>
        <w:t xml:space="preserve">F1-score</w:t>
      </w:r>
    </w:p>
    <w:p>
      <w:pPr>
        <w:pStyle w:val="Compact"/>
        <w:numPr>
          <w:ilvl w:val="0"/>
          <w:numId w:val="1007"/>
        </w:numPr>
      </w:pPr>
      <w:r>
        <w:t xml:space="preserve">ROC-AUC</w:t>
      </w:r>
    </w:p>
    <w:p>
      <w:pPr>
        <w:pStyle w:val="Compact"/>
        <w:numPr>
          <w:ilvl w:val="0"/>
          <w:numId w:val="1007"/>
        </w:numPr>
      </w:pPr>
      <w:r>
        <w:t xml:space="preserve">Confusion matrices</w:t>
      </w:r>
    </w:p>
    <w:p>
      <w:pPr>
        <w:pStyle w:val="Compact"/>
        <w:numPr>
          <w:ilvl w:val="0"/>
          <w:numId w:val="1007"/>
        </w:numPr>
      </w:pPr>
      <w:r>
        <w:t xml:space="preserve">ROC curves</w:t>
      </w:r>
    </w:p>
    <w:p>
      <w:pPr>
        <w:pStyle w:val="Compact"/>
        <w:numPr>
          <w:ilvl w:val="0"/>
          <w:numId w:val="1007"/>
        </w:numPr>
      </w:pPr>
      <w:r>
        <w:t xml:space="preserve">Latency</w:t>
      </w:r>
    </w:p>
    <w:p>
      <w:pPr>
        <w:pStyle w:val="Compact"/>
        <w:numPr>
          <w:ilvl w:val="0"/>
          <w:numId w:val="1007"/>
        </w:numPr>
      </w:pPr>
      <w:r>
        <w:t xml:space="preserve">Stability analysis</w:t>
      </w:r>
    </w:p>
    <w:p>
      <w:pPr>
        <w:pStyle w:val="Compact"/>
        <w:numPr>
          <w:ilvl w:val="0"/>
          <w:numId w:val="1007"/>
        </w:numPr>
      </w:pPr>
      <w:r>
        <w:t xml:space="preserve">Confidence intervals</w:t>
      </w:r>
    </w:p>
    <w:p>
      <w:pPr>
        <w:pStyle w:val="Compact"/>
        <w:numPr>
          <w:ilvl w:val="0"/>
          <w:numId w:val="1007"/>
        </w:numPr>
      </w:pPr>
      <w:r>
        <w:t xml:space="preserve">Cross-batch aggregation</w:t>
      </w:r>
    </w:p>
    <w:bookmarkEnd w:id="34"/>
    <w:bookmarkStart w:id="35" w:name="historical-data"/>
    <w:p>
      <w:pPr>
        <w:pStyle w:val="Heading3"/>
      </w:pPr>
      <w:r>
        <w:t xml:space="preserve">Historical Data</w:t>
      </w:r>
    </w:p>
    <w:p>
      <w:pPr>
        <w:pStyle w:val="FirstParagraph"/>
      </w:pPr>
      <w:r>
        <w:t xml:space="preserve">Recovered:</w:t>
      </w:r>
    </w:p>
    <w:p>
      <w:pPr>
        <w:pStyle w:val="Compact"/>
        <w:numPr>
          <w:ilvl w:val="0"/>
          <w:numId w:val="1008"/>
        </w:numPr>
      </w:pPr>
      <w:r>
        <w:t xml:space="preserve">5 batches</w:t>
      </w:r>
    </w:p>
    <w:p>
      <w:pPr>
        <w:pStyle w:val="Compact"/>
        <w:numPr>
          <w:ilvl w:val="0"/>
          <w:numId w:val="1008"/>
        </w:numPr>
      </w:pPr>
      <w:r>
        <w:t xml:space="preserve">5 runs per batch</w:t>
      </w:r>
    </w:p>
    <w:p>
      <w:pPr>
        <w:pStyle w:val="Compact"/>
        <w:numPr>
          <w:ilvl w:val="0"/>
          <w:numId w:val="1008"/>
        </w:numPr>
      </w:pPr>
      <w:r>
        <w:t xml:space="preserve">Total: 25 runs</w:t>
      </w:r>
    </w:p>
    <w:p>
      <w:pPr>
        <w:pStyle w:val="Compact"/>
        <w:numPr>
          <w:ilvl w:val="0"/>
          <w:numId w:val="1008"/>
        </w:numPr>
      </w:pPr>
      <w:r>
        <w:t xml:space="preserve">Per-epoch CSVs</w:t>
      </w:r>
    </w:p>
    <w:p>
      <w:pPr>
        <w:pStyle w:val="Compact"/>
        <w:numPr>
          <w:ilvl w:val="0"/>
          <w:numId w:val="1008"/>
        </w:numPr>
      </w:pPr>
      <w:r>
        <w:t xml:space="preserve">JSON summaries</w:t>
      </w:r>
    </w:p>
    <w:p>
      <w:pPr>
        <w:pStyle w:val="Compact"/>
        <w:numPr>
          <w:ilvl w:val="0"/>
          <w:numId w:val="1008"/>
        </w:numPr>
      </w:pPr>
      <w:r>
        <w:t xml:space="preserve">Generated plots</w:t>
      </w:r>
    </w:p>
    <w:p>
      <w:pPr>
        <w:pStyle w:val="Compact"/>
        <w:numPr>
          <w:ilvl w:val="0"/>
          <w:numId w:val="1008"/>
        </w:numPr>
      </w:pPr>
      <w:r>
        <w:t xml:space="preserve">Global analysis reports</w:t>
      </w:r>
    </w:p>
    <w:bookmarkEnd w:id="35"/>
    <w:bookmarkStart w:id="36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Recovered:</w:t>
      </w:r>
    </w:p>
    <w:p>
      <w:pPr>
        <w:pStyle w:val="Compact"/>
        <w:numPr>
          <w:ilvl w:val="0"/>
          <w:numId w:val="1009"/>
        </w:numPr>
      </w:pPr>
      <w:r>
        <w:t xml:space="preserve">Histograms</w:t>
      </w:r>
    </w:p>
    <w:p>
      <w:pPr>
        <w:pStyle w:val="Compact"/>
        <w:numPr>
          <w:ilvl w:val="0"/>
          <w:numId w:val="1009"/>
        </w:numPr>
      </w:pPr>
      <w:r>
        <w:t xml:space="preserve">Correlation matrices</w:t>
      </w:r>
    </w:p>
    <w:p>
      <w:pPr>
        <w:pStyle w:val="Compact"/>
        <w:numPr>
          <w:ilvl w:val="0"/>
          <w:numId w:val="1009"/>
        </w:numPr>
      </w:pPr>
      <w:r>
        <w:t xml:space="preserve">Confidence intervals</w:t>
      </w:r>
    </w:p>
    <w:p>
      <w:pPr>
        <w:pStyle w:val="Compact"/>
        <w:numPr>
          <w:ilvl w:val="0"/>
          <w:numId w:val="1009"/>
        </w:numPr>
      </w:pPr>
      <w:r>
        <w:t xml:space="preserve">Stability metrics</w:t>
      </w:r>
    </w:p>
    <w:p>
      <w:pPr>
        <w:pStyle w:val="Compact"/>
        <w:numPr>
          <w:ilvl w:val="0"/>
          <w:numId w:val="1009"/>
        </w:numPr>
      </w:pPr>
      <w:r>
        <w:t xml:space="preserve">Per-class analysis</w:t>
      </w:r>
    </w:p>
    <w:p>
      <w:pPr>
        <w:pStyle w:val="Compact"/>
        <w:numPr>
          <w:ilvl w:val="0"/>
          <w:numId w:val="1009"/>
        </w:numPr>
      </w:pPr>
      <w:r>
        <w:t xml:space="preserve">Batch comparison</w:t>
      </w:r>
    </w:p>
    <w:p>
      <w:pPr>
        <w:pStyle w:val="Compact"/>
        <w:numPr>
          <w:ilvl w:val="0"/>
          <w:numId w:val="1009"/>
        </w:numPr>
      </w:pPr>
      <w:r>
        <w:t xml:space="preserve">Global comparison</w:t>
      </w:r>
    </w:p>
    <w:p>
      <w:pPr>
        <w:pStyle w:val="Compact"/>
        <w:numPr>
          <w:ilvl w:val="0"/>
          <w:numId w:val="1009"/>
        </w:numPr>
      </w:pPr>
      <w:r>
        <w:t xml:space="preserve">PDF report generation</w:t>
      </w:r>
    </w:p>
    <w:p>
      <w:pPr>
        <w:pStyle w:val="Compact"/>
        <w:numPr>
          <w:ilvl w:val="0"/>
          <w:numId w:val="1009"/>
        </w:numPr>
      </w:pPr>
      <w:r>
        <w:t xml:space="preserve">Word report generation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deployment-stack"/>
    <w:p>
      <w:pPr>
        <w:pStyle w:val="Heading1"/>
      </w:pPr>
      <w:r>
        <w:t xml:space="preserve">6. DEPLOYMENT STACK</w:t>
      </w:r>
    </w:p>
    <w:bookmarkStart w:id="39" w:name="recovered-deployment-components"/>
    <w:p>
      <w:pPr>
        <w:pStyle w:val="Heading2"/>
      </w:pPr>
      <w:r>
        <w:t xml:space="preserve">Recovered Deployment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Server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Engine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Dashboard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Emulator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Export Utility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Suite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Simulation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</w:tbl>
    <w:bookmarkEnd w:id="39"/>
    <w:bookmarkStart w:id="42" w:name="deployment-readiness"/>
    <w:p>
      <w:pPr>
        <w:pStyle w:val="Heading2"/>
      </w:pPr>
      <w:r>
        <w:t xml:space="preserve">Deployment Readiness</w:t>
      </w:r>
    </w:p>
    <w:bookmarkStart w:id="40" w:name="strong-areas"/>
    <w:p>
      <w:pPr>
        <w:pStyle w:val="Heading3"/>
      </w:pPr>
      <w:r>
        <w:t xml:space="preserve">Strong Areas</w:t>
      </w:r>
    </w:p>
    <w:p>
      <w:pPr>
        <w:pStyle w:val="Compact"/>
        <w:numPr>
          <w:ilvl w:val="0"/>
          <w:numId w:val="1010"/>
        </w:numPr>
      </w:pPr>
      <w:r>
        <w:t xml:space="preserve">Lightweight classifier</w:t>
      </w:r>
    </w:p>
    <w:p>
      <w:pPr>
        <w:pStyle w:val="Compact"/>
        <w:numPr>
          <w:ilvl w:val="0"/>
          <w:numId w:val="1010"/>
        </w:numPr>
      </w:pPr>
      <w:r>
        <w:t xml:space="preserve">ONNX-compatible architecture</w:t>
      </w:r>
    </w:p>
    <w:p>
      <w:pPr>
        <w:pStyle w:val="Compact"/>
        <w:numPr>
          <w:ilvl w:val="0"/>
          <w:numId w:val="1010"/>
        </w:numPr>
      </w:pPr>
      <w:r>
        <w:t xml:space="preserve">Fast inference</w:t>
      </w:r>
    </w:p>
    <w:p>
      <w:pPr>
        <w:pStyle w:val="Compact"/>
        <w:numPr>
          <w:ilvl w:val="0"/>
          <w:numId w:val="1010"/>
        </w:numPr>
      </w:pPr>
      <w:r>
        <w:t xml:space="preserve">Small memory footprint</w:t>
      </w:r>
    </w:p>
    <w:p>
      <w:pPr>
        <w:pStyle w:val="Compact"/>
        <w:numPr>
          <w:ilvl w:val="0"/>
          <w:numId w:val="1010"/>
        </w:numPr>
      </w:pPr>
      <w:r>
        <w:t xml:space="preserve">Edge-AI friendly</w:t>
      </w:r>
    </w:p>
    <w:p>
      <w:pPr>
        <w:pStyle w:val="Compact"/>
        <w:numPr>
          <w:ilvl w:val="0"/>
          <w:numId w:val="1010"/>
        </w:numPr>
      </w:pPr>
      <w:r>
        <w:t xml:space="preserve">API-ready</w:t>
      </w:r>
    </w:p>
    <w:bookmarkEnd w:id="40"/>
    <w:bookmarkStart w:id="41" w:name="current-deployment-blockers"/>
    <w:p>
      <w:pPr>
        <w:pStyle w:val="Heading3"/>
      </w:pPr>
      <w:r>
        <w:t xml:space="preserve">Current Deployment Blockers</w:t>
      </w:r>
    </w:p>
    <w:p>
      <w:pPr>
        <w:pStyle w:val="Compact"/>
        <w:numPr>
          <w:ilvl w:val="0"/>
          <w:numId w:val="1011"/>
        </w:numPr>
      </w:pPr>
      <w:r>
        <w:t xml:space="preserve">Missing checkpoint</w:t>
      </w:r>
    </w:p>
    <w:p>
      <w:pPr>
        <w:pStyle w:val="Compact"/>
        <w:numPr>
          <w:ilvl w:val="0"/>
          <w:numId w:val="1011"/>
        </w:numPr>
      </w:pPr>
      <w:r>
        <w:t xml:space="preserve">Missing ONNX export completion</w:t>
      </w:r>
    </w:p>
    <w:p>
      <w:pPr>
        <w:pStyle w:val="Compact"/>
        <w:numPr>
          <w:ilvl w:val="0"/>
          <w:numId w:val="1011"/>
        </w:numPr>
      </w:pPr>
      <w:r>
        <w:t xml:space="preserve">Missing feature extractor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critical-recovery-priorities"/>
    <w:p>
      <w:pPr>
        <w:pStyle w:val="Heading1"/>
      </w:pPr>
      <w:r>
        <w:t xml:space="preserve">7. CRITICAL RECOVERY PRIORITIES</w:t>
      </w:r>
    </w:p>
    <w:bookmarkStart w:id="47" w:name="priority-1-recover-checkpoint"/>
    <w:p>
      <w:pPr>
        <w:pStyle w:val="Heading2"/>
      </w:pPr>
      <w:r>
        <w:t xml:space="preserve">PRIORITY 1 — Recover Checkpoint</w:t>
      </w:r>
    </w:p>
    <w:bookmarkStart w:id="44" w:name="target-files"/>
    <w:p>
      <w:pPr>
        <w:pStyle w:val="Heading3"/>
      </w:pPr>
      <w:r>
        <w:t xml:space="preserve">Target Files</w:t>
      </w:r>
    </w:p>
    <w:p>
      <w:pPr>
        <w:pStyle w:val="FirstParagraph"/>
      </w:pPr>
      <w:r>
        <w:t xml:space="preserve">Potential locations:</w:t>
      </w:r>
    </w:p>
    <w:p>
      <w:pPr>
        <w:pStyle w:val="SourceCode"/>
      </w:pPr>
      <w:r>
        <w:rPr>
          <w:rStyle w:val="ExtensionTok"/>
        </w:rPr>
        <w:t xml:space="preserve">/home/secure-sight/Code/output/checkpoints/best_model.pth</w:t>
      </w:r>
      <w:r>
        <w:br/>
      </w:r>
      <w:r>
        <w:rPr>
          <w:rStyle w:val="ExtensionTok"/>
        </w:rPr>
        <w:t xml:space="preserve">/home/secure-sight/tasnim/outputs/checkpoints/best_model.pth</w:t>
      </w:r>
    </w:p>
    <w:bookmarkEnd w:id="44"/>
    <w:bookmarkStart w:id="45" w:name="immediate-commands"/>
    <w:p>
      <w:pPr>
        <w:pStyle w:val="Heading3"/>
      </w:pPr>
      <w:r>
        <w:t xml:space="preserve">Immediate Commands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secure-sight@10.55.205.205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secure-sight@10.55.205.205:/home/secure-sight/Code/output/checkpoints/best_model.pth .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secure-sight@10.55.205.205:/home/secure-sight/tasnim/outputs/checkpoints/best_model.pth .</w:t>
      </w:r>
    </w:p>
    <w:bookmarkEnd w:id="45"/>
    <w:bookmarkStart w:id="46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Recovering the checkpoint instantly restores:</w:t>
      </w:r>
    </w:p>
    <w:p>
      <w:pPr>
        <w:pStyle w:val="Compact"/>
        <w:numPr>
          <w:ilvl w:val="0"/>
          <w:numId w:val="1012"/>
        </w:numPr>
      </w:pPr>
      <w:r>
        <w:t xml:space="preserve">Inference capability</w:t>
      </w:r>
    </w:p>
    <w:p>
      <w:pPr>
        <w:pStyle w:val="Compact"/>
        <w:numPr>
          <w:ilvl w:val="0"/>
          <w:numId w:val="1012"/>
        </w:numPr>
      </w:pPr>
      <w:r>
        <w:t xml:space="preserve">Deployment functionality</w:t>
      </w:r>
    </w:p>
    <w:p>
      <w:pPr>
        <w:pStyle w:val="Compact"/>
        <w:numPr>
          <w:ilvl w:val="0"/>
          <w:numId w:val="1012"/>
        </w:numPr>
      </w:pPr>
      <w:r>
        <w:t xml:space="preserve">Benchmarking validity</w:t>
      </w:r>
    </w:p>
    <w:p>
      <w:pPr>
        <w:pStyle w:val="Compact"/>
        <w:numPr>
          <w:ilvl w:val="0"/>
          <w:numId w:val="1012"/>
        </w:numPr>
      </w:pPr>
      <w:r>
        <w:t xml:space="preserve">ONNX export capability</w:t>
      </w:r>
    </w:p>
    <w:p>
      <w:pPr>
        <w:pStyle w:val="Compact"/>
        <w:numPr>
          <w:ilvl w:val="0"/>
          <w:numId w:val="1012"/>
        </w:numPr>
      </w:pPr>
      <w:r>
        <w:t xml:space="preserve">Real demo capability</w:t>
      </w:r>
    </w:p>
    <w:p>
      <w:pPr>
        <w:pStyle w:val="Compact"/>
        <w:numPr>
          <w:ilvl w:val="0"/>
          <w:numId w:val="1012"/>
        </w:numPr>
      </w:pPr>
      <w:r>
        <w:t xml:space="preserve">Thesis reproducibility</w:t>
      </w:r>
    </w:p>
    <w:p>
      <w:pPr>
        <w:pStyle w:val="FirstParagraph"/>
      </w:pPr>
      <w:r>
        <w:t xml:space="preserve">This is the single highest-priority task.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feature-extraction-pipeline-missing"/>
    <w:p>
      <w:pPr>
        <w:pStyle w:val="Heading1"/>
      </w:pPr>
      <w:r>
        <w:t xml:space="preserve">8. FEATURE EXTRACTION PIPELINE (MISSING)</w:t>
      </w:r>
    </w:p>
    <w:bookmarkStart w:id="49" w:name="required-reconstruction"/>
    <w:p>
      <w:pPr>
        <w:pStyle w:val="Heading2"/>
      </w:pPr>
      <w:r>
        <w:t xml:space="preserve">Required Reconstruction</w:t>
      </w:r>
    </w:p>
    <w:p>
      <w:pPr>
        <w:pStyle w:val="FirstParagraph"/>
      </w:pPr>
      <w:r>
        <w:t xml:space="preserve">A standalone EfficientNet-B0 feature extraction pipeline must be rebuilt.</w:t>
      </w:r>
    </w:p>
    <w:bookmarkEnd w:id="49"/>
    <w:bookmarkStart w:id="50" w:name="expected-functionality"/>
    <w:p>
      <w:pPr>
        <w:pStyle w:val="Heading2"/>
      </w:pPr>
      <w:r>
        <w:t xml:space="preserve">Expected Functionality</w:t>
      </w:r>
    </w:p>
    <w:p>
      <w:pPr>
        <w:pStyle w:val="FirstParagraph"/>
      </w:pPr>
      <w:r>
        <w:t xml:space="preserve">Pipeline should:</w:t>
      </w:r>
    </w:p>
    <w:p>
      <w:pPr>
        <w:pStyle w:val="Compact"/>
        <w:numPr>
          <w:ilvl w:val="0"/>
          <w:numId w:val="1013"/>
        </w:numPr>
      </w:pPr>
      <w:r>
        <w:t xml:space="preserve">Read video frames</w:t>
      </w:r>
    </w:p>
    <w:p>
      <w:pPr>
        <w:pStyle w:val="Compact"/>
        <w:numPr>
          <w:ilvl w:val="0"/>
          <w:numId w:val="1013"/>
        </w:numPr>
      </w:pPr>
      <w:r>
        <w:t xml:space="preserve">Resize to 224×224</w:t>
      </w:r>
    </w:p>
    <w:p>
      <w:pPr>
        <w:pStyle w:val="Compact"/>
        <w:numPr>
          <w:ilvl w:val="0"/>
          <w:numId w:val="1013"/>
        </w:numPr>
      </w:pPr>
      <w:r>
        <w:t xml:space="preserve">Normalize using ImageNet statistics</w:t>
      </w:r>
    </w:p>
    <w:p>
      <w:pPr>
        <w:pStyle w:val="Compact"/>
        <w:numPr>
          <w:ilvl w:val="0"/>
          <w:numId w:val="1013"/>
        </w:numPr>
      </w:pPr>
      <w:r>
        <w:t xml:space="preserve">Pass through EfficientNet-B0</w:t>
      </w:r>
    </w:p>
    <w:p>
      <w:pPr>
        <w:pStyle w:val="Compact"/>
        <w:numPr>
          <w:ilvl w:val="0"/>
          <w:numId w:val="1013"/>
        </w:numPr>
      </w:pPr>
      <w:r>
        <w:t xml:space="preserve">Extract 2560-dim embeddings</w:t>
      </w:r>
    </w:p>
    <w:p>
      <w:pPr>
        <w:pStyle w:val="Compact"/>
        <w:numPr>
          <w:ilvl w:val="0"/>
          <w:numId w:val="1013"/>
        </w:numPr>
      </w:pPr>
      <w:r>
        <w:t xml:space="preserve">Save to</w:t>
      </w:r>
      <w:r>
        <w:t xml:space="preserve"> </w:t>
      </w:r>
      <w:r>
        <w:rPr>
          <w:rStyle w:val="VerbatimChar"/>
        </w:rPr>
        <w:t xml:space="preserve">.npz</w:t>
      </w:r>
    </w:p>
    <w:bookmarkEnd w:id="50"/>
    <w:bookmarkStart w:id="51" w:name="recommended-implementation"/>
    <w:p>
      <w:pPr>
        <w:pStyle w:val="Heading2"/>
      </w:pPr>
      <w:r>
        <w:t xml:space="preserve">Recommended Implementation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timm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torchvision.transforms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opencv-python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numpy</w:t>
      </w:r>
    </w:p>
    <w:bookmarkEnd w:id="51"/>
    <w:bookmarkStart w:id="52" w:name="recommended-output-format"/>
    <w:p>
      <w:pPr>
        <w:pStyle w:val="Heading2"/>
      </w:pPr>
      <w:r>
        <w:t xml:space="preserve">Recommended Output Format</w:t>
      </w:r>
    </w:p>
    <w:p>
      <w:pPr>
        <w:pStyle w:val="SourceCode"/>
      </w:pPr>
      <w:r>
        <w:rPr>
          <w:rStyle w:val="NormalTok"/>
        </w:rPr>
        <w:t xml:space="preserve">np.savez(</w:t>
      </w:r>
      <w:r>
        <w:br/>
      </w:r>
      <w:r>
        <w:rPr>
          <w:rStyle w:val="NormalTok"/>
        </w:rPr>
        <w:t xml:space="preserve">    output_path,</w:t>
      </w:r>
      <w:r>
        <w:br/>
      </w:r>
      <w:r>
        <w:rPr>
          <w:rStyle w:val="NormalTok"/>
        </w:rPr>
        <w:t xml:space="preserve">    fused_features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features.astype(np.float32)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ecurity-issues-critical-before-github"/>
    <w:p>
      <w:pPr>
        <w:pStyle w:val="Heading1"/>
      </w:pPr>
      <w:r>
        <w:t xml:space="preserve">9. SECURITY ISSUES (CRITICAL BEFORE GITHUB)</w:t>
      </w:r>
    </w:p>
    <w:bookmarkStart w:id="56" w:name="must-remove-immediately"/>
    <w:p>
      <w:pPr>
        <w:pStyle w:val="Heading2"/>
      </w:pPr>
      <w:r>
        <w:t xml:space="preserve">Must Remove Immediately</w:t>
      </w:r>
    </w:p>
    <w:bookmarkStart w:id="54" w:name="hardcoded-password"/>
    <w:p>
      <w:pPr>
        <w:pStyle w:val="Heading3"/>
      </w:pPr>
      <w:r>
        <w:t xml:space="preserve">Hardcoded Password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archive/experimental/ssh_executor.py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S#SiT#$38337</w:t>
      </w:r>
    </w:p>
    <w:bookmarkEnd w:id="54"/>
    <w:bookmarkStart w:id="55" w:name="sensitive-recovery-report"/>
    <w:p>
      <w:pPr>
        <w:pStyle w:val="Heading3"/>
      </w:pPr>
      <w:r>
        <w:t xml:space="preserve">Sensitive Recovery Report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reports/recovery/recovered_server_connections.txt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15"/>
        </w:numPr>
      </w:pPr>
      <w:r>
        <w:t xml:space="preserve">Server IP</w:t>
      </w:r>
    </w:p>
    <w:p>
      <w:pPr>
        <w:pStyle w:val="Compact"/>
        <w:numPr>
          <w:ilvl w:val="0"/>
          <w:numId w:val="1015"/>
        </w:numPr>
      </w:pPr>
      <w:r>
        <w:t xml:space="preserve">Username</w:t>
      </w:r>
    </w:p>
    <w:p>
      <w:pPr>
        <w:pStyle w:val="Compact"/>
        <w:numPr>
          <w:ilvl w:val="0"/>
          <w:numId w:val="1015"/>
        </w:numPr>
      </w:pPr>
      <w:r>
        <w:t xml:space="preserve">Paths</w:t>
      </w:r>
    </w:p>
    <w:p>
      <w:pPr>
        <w:pStyle w:val="Compact"/>
        <w:numPr>
          <w:ilvl w:val="0"/>
          <w:numId w:val="1015"/>
        </w:numPr>
      </w:pPr>
      <w:r>
        <w:t xml:space="preserve">Infrastructure details</w:t>
      </w:r>
    </w:p>
    <w:bookmarkEnd w:id="55"/>
    <w:bookmarkEnd w:id="56"/>
    <w:bookmarkStart w:id="57" w:name="required-action"/>
    <w:p>
      <w:pPr>
        <w:pStyle w:val="Heading2"/>
      </w:pPr>
      <w:r>
        <w:t xml:space="preserve">Required Action</w:t>
      </w:r>
    </w:p>
    <w:p>
      <w:pPr>
        <w:pStyle w:val="FirstParagraph"/>
      </w:pPr>
      <w:r>
        <w:t xml:space="preserve">Before any GitHub push:</w:t>
      </w:r>
    </w:p>
    <w:p>
      <w:pPr>
        <w:pStyle w:val="SourceCode"/>
      </w:pPr>
      <w:r>
        <w:rPr>
          <w:rStyle w:val="ExtensionTok"/>
        </w:rPr>
        <w:t xml:space="preserve">DELETE: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archive/experimental/ssh_executor.py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reports/recovery/recovered_server_connections.txt</w:t>
      </w:r>
    </w:p>
    <w:p>
      <w:pPr>
        <w:pStyle w:val="FirstParagraph"/>
      </w:pPr>
      <w:r>
        <w:t xml:space="preserve">Or sanitize fully.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github-publication-readiness"/>
    <w:p>
      <w:pPr>
        <w:pStyle w:val="Heading1"/>
      </w:pPr>
      <w:r>
        <w:t xml:space="preserve">10. GITHUB PUBLICATION READINESS</w:t>
      </w:r>
    </w:p>
    <w:bookmarkStart w:id="59" w:name="current-score"/>
    <w:p>
      <w:pPr>
        <w:pStyle w:val="Heading2"/>
      </w:pPr>
      <w:r>
        <w:t xml:space="preserve">Current Score</w:t>
      </w:r>
    </w:p>
    <w:p>
      <w:pPr>
        <w:pStyle w:val="FirstParagraph"/>
      </w:pPr>
      <w:r>
        <w:t xml:space="preserve">~60%</w:t>
      </w:r>
    </w:p>
    <w:bookmarkEnd w:id="59"/>
    <w:bookmarkStart w:id="62" w:name="required-improvements"/>
    <w:p>
      <w:pPr>
        <w:pStyle w:val="Heading2"/>
      </w:pPr>
      <w:r>
        <w:t xml:space="preserve">Required Improvements</w:t>
      </w:r>
    </w:p>
    <w:bookmarkStart w:id="60" w:name="immediate"/>
    <w:p>
      <w:pPr>
        <w:pStyle w:val="Heading3"/>
      </w:pPr>
      <w:r>
        <w:t xml:space="preserve">Immediate</w:t>
      </w:r>
    </w:p>
    <w:p>
      <w:pPr>
        <w:pStyle w:val="Compact"/>
        <w:numPr>
          <w:ilvl w:val="0"/>
          <w:numId w:val="1016"/>
        </w:numPr>
      </w:pPr>
      <w:r>
        <w:t xml:space="preserve">Add LICENSE</w:t>
      </w:r>
    </w:p>
    <w:p>
      <w:pPr>
        <w:pStyle w:val="Compact"/>
        <w:numPr>
          <w:ilvl w:val="0"/>
          <w:numId w:val="1016"/>
        </w:numPr>
      </w:pPr>
      <w:r>
        <w:t xml:space="preserve">Add unit tests</w:t>
      </w:r>
    </w:p>
    <w:p>
      <w:pPr>
        <w:pStyle w:val="Compact"/>
        <w:numPr>
          <w:ilvl w:val="0"/>
          <w:numId w:val="1016"/>
        </w:numPr>
      </w:pPr>
      <w:r>
        <w:t xml:space="preserve">Remove credentials</w:t>
      </w:r>
    </w:p>
    <w:p>
      <w:pPr>
        <w:pStyle w:val="Compact"/>
        <w:numPr>
          <w:ilvl w:val="0"/>
          <w:numId w:val="1016"/>
        </w:numPr>
      </w:pPr>
      <w:r>
        <w:t xml:space="preserve">Add CI/CD</w:t>
      </w:r>
    </w:p>
    <w:p>
      <w:pPr>
        <w:pStyle w:val="Compact"/>
        <w:numPr>
          <w:ilvl w:val="0"/>
          <w:numId w:val="1016"/>
        </w:numPr>
      </w:pPr>
      <w:r>
        <w:t xml:space="preserve">Improve README</w:t>
      </w:r>
    </w:p>
    <w:bookmarkEnd w:id="60"/>
    <w:bookmarkStart w:id="61" w:name="recommended-readme-sections"/>
    <w:p>
      <w:pPr>
        <w:pStyle w:val="Heading3"/>
      </w:pPr>
      <w:r>
        <w:t xml:space="preserve">Recommended README Sections</w:t>
      </w:r>
    </w:p>
    <w:p>
      <w:pPr>
        <w:pStyle w:val="Compact"/>
        <w:numPr>
          <w:ilvl w:val="0"/>
          <w:numId w:val="1017"/>
        </w:numPr>
      </w:pPr>
      <w:r>
        <w:t xml:space="preserve">Project Overview</w:t>
      </w:r>
    </w:p>
    <w:p>
      <w:pPr>
        <w:pStyle w:val="Compact"/>
        <w:numPr>
          <w:ilvl w:val="0"/>
          <w:numId w:val="1017"/>
        </w:numPr>
      </w:pPr>
      <w:r>
        <w:t xml:space="preserve">Architecture Diagram</w:t>
      </w:r>
    </w:p>
    <w:p>
      <w:pPr>
        <w:pStyle w:val="Compact"/>
        <w:numPr>
          <w:ilvl w:val="0"/>
          <w:numId w:val="1017"/>
        </w:numPr>
      </w:pPr>
      <w:r>
        <w:t xml:space="preserve">Installation</w:t>
      </w:r>
    </w:p>
    <w:p>
      <w:pPr>
        <w:pStyle w:val="Compact"/>
        <w:numPr>
          <w:ilvl w:val="0"/>
          <w:numId w:val="1017"/>
        </w:numPr>
      </w:pPr>
      <w:r>
        <w:t xml:space="preserve">Dataset</w:t>
      </w:r>
    </w:p>
    <w:p>
      <w:pPr>
        <w:pStyle w:val="Compact"/>
        <w:numPr>
          <w:ilvl w:val="0"/>
          <w:numId w:val="1017"/>
        </w:numPr>
      </w:pPr>
      <w:r>
        <w:t xml:space="preserve">Training Pipeline</w:t>
      </w:r>
    </w:p>
    <w:p>
      <w:pPr>
        <w:pStyle w:val="Compact"/>
        <w:numPr>
          <w:ilvl w:val="0"/>
          <w:numId w:val="1017"/>
        </w:numPr>
      </w:pPr>
      <w:r>
        <w:t xml:space="preserve">Evaluation Metrics</w:t>
      </w:r>
    </w:p>
    <w:p>
      <w:pPr>
        <w:pStyle w:val="Compact"/>
        <w:numPr>
          <w:ilvl w:val="0"/>
          <w:numId w:val="1017"/>
        </w:numPr>
      </w:pPr>
      <w:r>
        <w:t xml:space="preserve">Results</w:t>
      </w:r>
    </w:p>
    <w:p>
      <w:pPr>
        <w:pStyle w:val="Compact"/>
        <w:numPr>
          <w:ilvl w:val="0"/>
          <w:numId w:val="1017"/>
        </w:numPr>
      </w:pPr>
      <w:r>
        <w:t xml:space="preserve">Deployment</w:t>
      </w:r>
    </w:p>
    <w:p>
      <w:pPr>
        <w:pStyle w:val="Compact"/>
        <w:numPr>
          <w:ilvl w:val="0"/>
          <w:numId w:val="1017"/>
        </w:numPr>
      </w:pPr>
      <w:r>
        <w:t xml:space="preserve">Edge AI Support</w:t>
      </w:r>
    </w:p>
    <w:p>
      <w:pPr>
        <w:pStyle w:val="Compact"/>
        <w:numPr>
          <w:ilvl w:val="0"/>
          <w:numId w:val="1017"/>
        </w:numPr>
      </w:pPr>
      <w:r>
        <w:t xml:space="preserve">Screenshots</w:t>
      </w:r>
    </w:p>
    <w:p>
      <w:pPr>
        <w:pStyle w:val="Compact"/>
        <w:numPr>
          <w:ilvl w:val="0"/>
          <w:numId w:val="1017"/>
        </w:numPr>
      </w:pPr>
      <w:r>
        <w:t xml:space="preserve">API Usage</w:t>
      </w:r>
    </w:p>
    <w:p>
      <w:pPr>
        <w:pStyle w:val="Compact"/>
        <w:numPr>
          <w:ilvl w:val="0"/>
          <w:numId w:val="1017"/>
        </w:numPr>
      </w:pPr>
      <w:r>
        <w:t xml:space="preserve">Citation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6" w:name="thesispaper-readiness"/>
    <w:p>
      <w:pPr>
        <w:pStyle w:val="Heading1"/>
      </w:pPr>
      <w:r>
        <w:t xml:space="preserve">11. THESIS/PAPER READINESS</w:t>
      </w:r>
    </w:p>
    <w:bookmarkStart w:id="64" w:name="already-strong"/>
    <w:p>
      <w:pPr>
        <w:pStyle w:val="Heading2"/>
      </w:pPr>
      <w:r>
        <w:t xml:space="preserve">Already Strong</w:t>
      </w:r>
    </w:p>
    <w:p>
      <w:pPr>
        <w:pStyle w:val="Compact"/>
        <w:numPr>
          <w:ilvl w:val="0"/>
          <w:numId w:val="1018"/>
        </w:numPr>
      </w:pPr>
      <w:r>
        <w:t xml:space="preserve">Multi-run evaluation</w:t>
      </w:r>
    </w:p>
    <w:p>
      <w:pPr>
        <w:pStyle w:val="Compact"/>
        <w:numPr>
          <w:ilvl w:val="0"/>
          <w:numId w:val="1018"/>
        </w:numPr>
      </w:pPr>
      <w:r>
        <w:t xml:space="preserve">Statistical analysis</w:t>
      </w:r>
    </w:p>
    <w:p>
      <w:pPr>
        <w:pStyle w:val="Compact"/>
        <w:numPr>
          <w:ilvl w:val="0"/>
          <w:numId w:val="1018"/>
        </w:numPr>
      </w:pPr>
      <w:r>
        <w:t xml:space="preserve">Confidence intervals</w:t>
      </w:r>
    </w:p>
    <w:p>
      <w:pPr>
        <w:pStyle w:val="Compact"/>
        <w:numPr>
          <w:ilvl w:val="0"/>
          <w:numId w:val="1018"/>
        </w:numPr>
      </w:pPr>
      <w:r>
        <w:t xml:space="preserve">Stability evaluation</w:t>
      </w:r>
    </w:p>
    <w:p>
      <w:pPr>
        <w:pStyle w:val="Compact"/>
        <w:numPr>
          <w:ilvl w:val="0"/>
          <w:numId w:val="1018"/>
        </w:numPr>
      </w:pPr>
      <w:r>
        <w:t xml:space="preserve">Batch comparison</w:t>
      </w:r>
    </w:p>
    <w:p>
      <w:pPr>
        <w:pStyle w:val="Compact"/>
        <w:numPr>
          <w:ilvl w:val="0"/>
          <w:numId w:val="1018"/>
        </w:numPr>
      </w:pPr>
      <w:r>
        <w:t xml:space="preserve">Modular architecture</w:t>
      </w:r>
    </w:p>
    <w:p>
      <w:pPr>
        <w:pStyle w:val="Compact"/>
        <w:numPr>
          <w:ilvl w:val="0"/>
          <w:numId w:val="1018"/>
        </w:numPr>
      </w:pPr>
      <w:r>
        <w:t xml:space="preserve">Leak-free split system</w:t>
      </w:r>
    </w:p>
    <w:p>
      <w:pPr>
        <w:pStyle w:val="Compact"/>
        <w:numPr>
          <w:ilvl w:val="0"/>
          <w:numId w:val="1018"/>
        </w:numPr>
      </w:pPr>
      <w:r>
        <w:t xml:space="preserve">Historical experiment preservation</w:t>
      </w:r>
    </w:p>
    <w:bookmarkEnd w:id="64"/>
    <w:bookmarkStart w:id="65" w:name="still-missing"/>
    <w:p>
      <w:pPr>
        <w:pStyle w:val="Heading2"/>
      </w:pPr>
      <w:r>
        <w:t xml:space="preserve">Still Missing</w:t>
      </w:r>
    </w:p>
    <w:p>
      <w:pPr>
        <w:pStyle w:val="Compact"/>
        <w:numPr>
          <w:ilvl w:val="0"/>
          <w:numId w:val="1019"/>
        </w:numPr>
      </w:pPr>
      <w:r>
        <w:t xml:space="preserve">Baseline comparison section</w:t>
      </w:r>
    </w:p>
    <w:p>
      <w:pPr>
        <w:pStyle w:val="Compact"/>
        <w:numPr>
          <w:ilvl w:val="0"/>
          <w:numId w:val="1019"/>
        </w:numPr>
      </w:pPr>
      <w:r>
        <w:t xml:space="preserve">Dataset methodology writeup</w:t>
      </w:r>
    </w:p>
    <w:p>
      <w:pPr>
        <w:pStyle w:val="Compact"/>
        <w:numPr>
          <w:ilvl w:val="0"/>
          <w:numId w:val="1019"/>
        </w:numPr>
      </w:pPr>
      <w:r>
        <w:t xml:space="preserve">Formal architecture figure</w:t>
      </w:r>
    </w:p>
    <w:p>
      <w:pPr>
        <w:pStyle w:val="Compact"/>
        <w:numPr>
          <w:ilvl w:val="0"/>
          <w:numId w:val="1019"/>
        </w:numPr>
      </w:pPr>
      <w:r>
        <w:t xml:space="preserve">Ablation studies</w:t>
      </w:r>
    </w:p>
    <w:p>
      <w:pPr>
        <w:pStyle w:val="Compact"/>
        <w:numPr>
          <w:ilvl w:val="0"/>
          <w:numId w:val="1019"/>
        </w:numPr>
      </w:pPr>
      <w:r>
        <w:t xml:space="preserve">Complexity analysis tables</w:t>
      </w:r>
    </w:p>
    <w:p>
      <w:pPr>
        <w:pStyle w:val="Compact"/>
        <w:numPr>
          <w:ilvl w:val="0"/>
          <w:numId w:val="1019"/>
        </w:numPr>
      </w:pPr>
      <w:r>
        <w:t xml:space="preserve">Edge deployment measurements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9" w:name="recommended-technical-roadmap"/>
    <w:p>
      <w:pPr>
        <w:pStyle w:val="Heading1"/>
      </w:pPr>
      <w:r>
        <w:t xml:space="preserve">12. RECOMMENDED TECHNICAL ROADMAP</w:t>
      </w:r>
    </w:p>
    <w:bookmarkStart w:id="69" w:name="phase-1-recovery-completion"/>
    <w:p>
      <w:pPr>
        <w:pStyle w:val="Heading2"/>
      </w:pPr>
      <w:r>
        <w:t xml:space="preserve">Phase 1 — Recovery Completion</w:t>
      </w:r>
    </w:p>
    <w:bookmarkStart w:id="67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20"/>
        </w:numPr>
      </w:pPr>
      <w:r>
        <w:t xml:space="preserve">Recover checkpoint</w:t>
      </w:r>
    </w:p>
    <w:p>
      <w:pPr>
        <w:pStyle w:val="Compact"/>
        <w:numPr>
          <w:ilvl w:val="0"/>
          <w:numId w:val="1020"/>
        </w:numPr>
      </w:pPr>
      <w:r>
        <w:t xml:space="preserve">Recover dataset</w:t>
      </w:r>
    </w:p>
    <w:p>
      <w:pPr>
        <w:pStyle w:val="Compact"/>
        <w:numPr>
          <w:ilvl w:val="0"/>
          <w:numId w:val="1020"/>
        </w:numPr>
      </w:pPr>
      <w:r>
        <w:t xml:space="preserve">Restore inference</w:t>
      </w:r>
    </w:p>
    <w:bookmarkEnd w:id="67"/>
    <w:bookmarkStart w:id="68" w:name="tasks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21"/>
        </w:numPr>
      </w:pPr>
      <w:r>
        <w:t xml:space="preserve">Reconnect to server</w:t>
      </w:r>
    </w:p>
    <w:p>
      <w:pPr>
        <w:pStyle w:val="Compact"/>
        <w:numPr>
          <w:ilvl w:val="0"/>
          <w:numId w:val="1021"/>
        </w:numPr>
      </w:pPr>
      <w:r>
        <w:t xml:space="preserve">Download</w:t>
      </w:r>
      <w:r>
        <w:t xml:space="preserve"> </w:t>
      </w:r>
      <w:r>
        <w:rPr>
          <w:rStyle w:val="VerbatimChar"/>
        </w:rPr>
        <w:t xml:space="preserve">best_model.pth</w:t>
      </w:r>
    </w:p>
    <w:p>
      <w:pPr>
        <w:pStyle w:val="Compact"/>
        <w:numPr>
          <w:ilvl w:val="0"/>
          <w:numId w:val="1021"/>
        </w:numPr>
      </w:pPr>
      <w:r>
        <w:t xml:space="preserve">Download dataset/features</w:t>
      </w:r>
    </w:p>
    <w:p>
      <w:pPr>
        <w:pStyle w:val="Compact"/>
        <w:numPr>
          <w:ilvl w:val="0"/>
          <w:numId w:val="1021"/>
        </w:numPr>
      </w:pPr>
      <w:r>
        <w:t xml:space="preserve">Validate inference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phase-2-reconstruction-completion"/>
    <w:p>
      <w:pPr>
        <w:pStyle w:val="Heading2"/>
      </w:pPr>
      <w:r>
        <w:t xml:space="preserve">Phase 2 — Reconstruction Completion</w:t>
      </w:r>
    </w:p>
    <w:bookmarkStart w:id="70" w:name="goals-1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22"/>
        </w:numPr>
      </w:pPr>
      <w:r>
        <w:t xml:space="preserve">Rebuild missing feature extractor</w:t>
      </w:r>
    </w:p>
    <w:p>
      <w:pPr>
        <w:pStyle w:val="Compact"/>
        <w:numPr>
          <w:ilvl w:val="0"/>
          <w:numId w:val="1022"/>
        </w:numPr>
      </w:pPr>
      <w:r>
        <w:t xml:space="preserve">Re-enable end-to-end training</w:t>
      </w:r>
    </w:p>
    <w:bookmarkEnd w:id="70"/>
    <w:bookmarkStart w:id="71" w:name="tasks-1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23"/>
        </w:numPr>
      </w:pPr>
      <w:r>
        <w:t xml:space="preserve">Build EfficientNet-B0 extractor</w:t>
      </w:r>
    </w:p>
    <w:p>
      <w:pPr>
        <w:pStyle w:val="Compact"/>
        <w:numPr>
          <w:ilvl w:val="0"/>
          <w:numId w:val="1023"/>
        </w:numPr>
      </w:pPr>
      <w:r>
        <w:t xml:space="preserve">Reconstruct preprocessing pipeline</w:t>
      </w:r>
    </w:p>
    <w:p>
      <w:pPr>
        <w:pStyle w:val="Compact"/>
        <w:numPr>
          <w:ilvl w:val="0"/>
          <w:numId w:val="1023"/>
        </w:numPr>
      </w:pPr>
      <w:r>
        <w:t xml:space="preserve">Validate feature shapes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hase-3-deployment-completion"/>
    <w:p>
      <w:pPr>
        <w:pStyle w:val="Heading2"/>
      </w:pPr>
      <w:r>
        <w:t xml:space="preserve">Phase 3 — Deployment Completion</w:t>
      </w:r>
    </w:p>
    <w:bookmarkStart w:id="73" w:name="goals-2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24"/>
        </w:numPr>
      </w:pPr>
      <w:r>
        <w:t xml:space="preserve">Full deployment-ready stack</w:t>
      </w:r>
    </w:p>
    <w:bookmarkEnd w:id="73"/>
    <w:bookmarkStart w:id="74" w:name="tasks-2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25"/>
        </w:numPr>
      </w:pPr>
      <w:r>
        <w:t xml:space="preserve">ONNX export</w:t>
      </w:r>
    </w:p>
    <w:p>
      <w:pPr>
        <w:pStyle w:val="Compact"/>
        <w:numPr>
          <w:ilvl w:val="0"/>
          <w:numId w:val="1025"/>
        </w:numPr>
      </w:pPr>
      <w:r>
        <w:t xml:space="preserve">TensorRT support</w:t>
      </w:r>
    </w:p>
    <w:p>
      <w:pPr>
        <w:pStyle w:val="Compact"/>
        <w:numPr>
          <w:ilvl w:val="0"/>
          <w:numId w:val="1025"/>
        </w:numPr>
      </w:pPr>
      <w:r>
        <w:t xml:space="preserve">Docker container</w:t>
      </w:r>
    </w:p>
    <w:p>
      <w:pPr>
        <w:pStyle w:val="Compact"/>
        <w:numPr>
          <w:ilvl w:val="0"/>
          <w:numId w:val="1025"/>
        </w:numPr>
      </w:pPr>
      <w:r>
        <w:t xml:space="preserve">Runtime profiling</w:t>
      </w:r>
    </w:p>
    <w:p>
      <w:pPr>
        <w:pStyle w:val="Compact"/>
        <w:numPr>
          <w:ilvl w:val="0"/>
          <w:numId w:val="1025"/>
        </w:numPr>
      </w:pPr>
      <w:r>
        <w:t xml:space="preserve">FPS benchmarking</w:t>
      </w:r>
    </w:p>
    <w:p>
      <w:pPr>
        <w:pStyle w:val="Compact"/>
        <w:numPr>
          <w:ilvl w:val="0"/>
          <w:numId w:val="1025"/>
        </w:numPr>
      </w:pPr>
      <w:r>
        <w:t xml:space="preserve">Latency benchmarking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phase-4-publication-readiness"/>
    <w:p>
      <w:pPr>
        <w:pStyle w:val="Heading2"/>
      </w:pPr>
      <w:r>
        <w:t xml:space="preserve">Phase 4 — Publication Readiness</w:t>
      </w:r>
    </w:p>
    <w:bookmarkStart w:id="76" w:name="goals-3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26"/>
        </w:numPr>
      </w:pPr>
      <w:r>
        <w:t xml:space="preserve">Portfolio + thesis quality repository</w:t>
      </w:r>
    </w:p>
    <w:bookmarkEnd w:id="76"/>
    <w:bookmarkStart w:id="77" w:name="tasks-3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27"/>
        </w:numPr>
      </w:pPr>
      <w:r>
        <w:t xml:space="preserve">Add tests</w:t>
      </w:r>
    </w:p>
    <w:p>
      <w:pPr>
        <w:pStyle w:val="Compact"/>
        <w:numPr>
          <w:ilvl w:val="0"/>
          <w:numId w:val="1027"/>
        </w:numPr>
      </w:pPr>
      <w:r>
        <w:t xml:space="preserve">Add CI/CD</w:t>
      </w:r>
    </w:p>
    <w:p>
      <w:pPr>
        <w:pStyle w:val="Compact"/>
        <w:numPr>
          <w:ilvl w:val="0"/>
          <w:numId w:val="1027"/>
        </w:numPr>
      </w:pPr>
      <w:r>
        <w:t xml:space="preserve">Add architecture diagrams</w:t>
      </w:r>
    </w:p>
    <w:p>
      <w:pPr>
        <w:pStyle w:val="Compact"/>
        <w:numPr>
          <w:ilvl w:val="0"/>
          <w:numId w:val="1027"/>
        </w:numPr>
      </w:pPr>
      <w:r>
        <w:t xml:space="preserve">Add demo media</w:t>
      </w:r>
    </w:p>
    <w:p>
      <w:pPr>
        <w:pStyle w:val="Compact"/>
        <w:numPr>
          <w:ilvl w:val="0"/>
          <w:numId w:val="1027"/>
        </w:numPr>
      </w:pPr>
      <w:r>
        <w:t xml:space="preserve">Add baseline comparisons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4" w:name="project-strengths"/>
    <w:p>
      <w:pPr>
        <w:pStyle w:val="Heading1"/>
      </w:pPr>
      <w:r>
        <w:t xml:space="preserve">13. PROJECT STRENGTHS</w:t>
      </w:r>
    </w:p>
    <w:bookmarkStart w:id="83" w:name="strong-technical-areas"/>
    <w:p>
      <w:pPr>
        <w:pStyle w:val="Heading2"/>
      </w:pPr>
      <w:r>
        <w:t xml:space="preserve">Strong Technical Areas</w:t>
      </w:r>
    </w:p>
    <w:bookmarkStart w:id="80" w:name="engineering"/>
    <w:p>
      <w:pPr>
        <w:pStyle w:val="Heading3"/>
      </w:pPr>
      <w:r>
        <w:t xml:space="preserve">Engineering</w:t>
      </w:r>
    </w:p>
    <w:p>
      <w:pPr>
        <w:pStyle w:val="Compact"/>
        <w:numPr>
          <w:ilvl w:val="0"/>
          <w:numId w:val="1028"/>
        </w:numPr>
      </w:pPr>
      <w:r>
        <w:t xml:space="preserve">Excellent modularization</w:t>
      </w:r>
    </w:p>
    <w:p>
      <w:pPr>
        <w:pStyle w:val="Compact"/>
        <w:numPr>
          <w:ilvl w:val="0"/>
          <w:numId w:val="1028"/>
        </w:numPr>
      </w:pPr>
      <w:r>
        <w:t xml:space="preserve">Clean src/ architecture</w:t>
      </w:r>
    </w:p>
    <w:p>
      <w:pPr>
        <w:pStyle w:val="Compact"/>
        <w:numPr>
          <w:ilvl w:val="0"/>
          <w:numId w:val="1028"/>
        </w:numPr>
      </w:pPr>
      <w:r>
        <w:t xml:space="preserve">Comprehensive evaluation framework</w:t>
      </w:r>
    </w:p>
    <w:p>
      <w:pPr>
        <w:pStyle w:val="Compact"/>
        <w:numPr>
          <w:ilvl w:val="0"/>
          <w:numId w:val="1028"/>
        </w:numPr>
      </w:pPr>
      <w:r>
        <w:t xml:space="preserve">Strong reproducibility structure</w:t>
      </w:r>
    </w:p>
    <w:p>
      <w:pPr>
        <w:pStyle w:val="Compact"/>
        <w:numPr>
          <w:ilvl w:val="0"/>
          <w:numId w:val="1028"/>
        </w:numPr>
      </w:pPr>
      <w:r>
        <w:t xml:space="preserve">Edge deployment awareness</w:t>
      </w:r>
    </w:p>
    <w:bookmarkEnd w:id="80"/>
    <w:bookmarkStart w:id="81" w:name="research-quality"/>
    <w:p>
      <w:pPr>
        <w:pStyle w:val="Heading3"/>
      </w:pPr>
      <w:r>
        <w:t xml:space="preserve">Research Quality</w:t>
      </w:r>
    </w:p>
    <w:p>
      <w:pPr>
        <w:pStyle w:val="Compact"/>
        <w:numPr>
          <w:ilvl w:val="0"/>
          <w:numId w:val="1029"/>
        </w:numPr>
      </w:pPr>
      <w:r>
        <w:t xml:space="preserve">Statistical rigor</w:t>
      </w:r>
    </w:p>
    <w:p>
      <w:pPr>
        <w:pStyle w:val="Compact"/>
        <w:numPr>
          <w:ilvl w:val="0"/>
          <w:numId w:val="1029"/>
        </w:numPr>
      </w:pPr>
      <w:r>
        <w:t xml:space="preserve">Multi-run evaluation</w:t>
      </w:r>
    </w:p>
    <w:p>
      <w:pPr>
        <w:pStyle w:val="Compact"/>
        <w:numPr>
          <w:ilvl w:val="0"/>
          <w:numId w:val="1029"/>
        </w:numPr>
      </w:pPr>
      <w:r>
        <w:t xml:space="preserve">Confidence interval analysis</w:t>
      </w:r>
    </w:p>
    <w:p>
      <w:pPr>
        <w:pStyle w:val="Compact"/>
        <w:numPr>
          <w:ilvl w:val="0"/>
          <w:numId w:val="1029"/>
        </w:numPr>
      </w:pPr>
      <w:r>
        <w:t xml:space="preserve">Stability metrics</w:t>
      </w:r>
    </w:p>
    <w:p>
      <w:pPr>
        <w:pStyle w:val="Compact"/>
        <w:numPr>
          <w:ilvl w:val="0"/>
          <w:numId w:val="1029"/>
        </w:numPr>
      </w:pPr>
      <w:r>
        <w:t xml:space="preserve">Leakage prevention</w:t>
      </w:r>
    </w:p>
    <w:bookmarkEnd w:id="81"/>
    <w:bookmarkStart w:id="82" w:name="deployment-quality"/>
    <w:p>
      <w:pPr>
        <w:pStyle w:val="Heading3"/>
      </w:pPr>
      <w:r>
        <w:t xml:space="preserve">Deployment Quality</w:t>
      </w:r>
    </w:p>
    <w:p>
      <w:pPr>
        <w:pStyle w:val="Compact"/>
        <w:numPr>
          <w:ilvl w:val="0"/>
          <w:numId w:val="1030"/>
        </w:numPr>
      </w:pPr>
      <w:r>
        <w:t xml:space="preserve">Lightweight classifier</w:t>
      </w:r>
    </w:p>
    <w:p>
      <w:pPr>
        <w:pStyle w:val="Compact"/>
        <w:numPr>
          <w:ilvl w:val="0"/>
          <w:numId w:val="1030"/>
        </w:numPr>
      </w:pPr>
      <w:r>
        <w:t xml:space="preserve">API-ready</w:t>
      </w:r>
    </w:p>
    <w:p>
      <w:pPr>
        <w:pStyle w:val="Compact"/>
        <w:numPr>
          <w:ilvl w:val="0"/>
          <w:numId w:val="1030"/>
        </w:numPr>
      </w:pPr>
      <w:r>
        <w:t xml:space="preserve">Dashboard-ready</w:t>
      </w:r>
    </w:p>
    <w:p>
      <w:pPr>
        <w:pStyle w:val="Compact"/>
        <w:numPr>
          <w:ilvl w:val="0"/>
          <w:numId w:val="1030"/>
        </w:numPr>
      </w:pPr>
      <w:r>
        <w:t xml:space="preserve">ONNX-compatible</w:t>
      </w:r>
    </w:p>
    <w:p>
      <w:pPr>
        <w:pStyle w:val="Compact"/>
        <w:numPr>
          <w:ilvl w:val="0"/>
          <w:numId w:val="1030"/>
        </w:numPr>
      </w:pPr>
      <w:r>
        <w:t xml:space="preserve">Edge-AI feasible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8" w:name="project-weaknesses"/>
    <w:p>
      <w:pPr>
        <w:pStyle w:val="Heading1"/>
      </w:pPr>
      <w:r>
        <w:t xml:space="preserve">14. PROJECT WEAKNESSES</w:t>
      </w:r>
    </w:p>
    <w:bookmarkStart w:id="87" w:name="current-gaps"/>
    <w:p>
      <w:pPr>
        <w:pStyle w:val="Heading2"/>
      </w:pPr>
      <w:r>
        <w:t xml:space="preserve">Current Gaps</w:t>
      </w:r>
    </w:p>
    <w:bookmarkStart w:id="85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31"/>
        </w:numPr>
      </w:pPr>
      <w:r>
        <w:t xml:space="preserve">Missing checkpoint</w:t>
      </w:r>
    </w:p>
    <w:p>
      <w:pPr>
        <w:pStyle w:val="Compact"/>
        <w:numPr>
          <w:ilvl w:val="0"/>
          <w:numId w:val="1031"/>
        </w:numPr>
      </w:pPr>
      <w:r>
        <w:t xml:space="preserve">Missing feature extractor</w:t>
      </w:r>
    </w:p>
    <w:p>
      <w:pPr>
        <w:pStyle w:val="Compact"/>
        <w:numPr>
          <w:ilvl w:val="0"/>
          <w:numId w:val="1031"/>
        </w:numPr>
      </w:pPr>
      <w:r>
        <w:t xml:space="preserve">Missing dataset</w:t>
      </w:r>
    </w:p>
    <w:p>
      <w:pPr>
        <w:pStyle w:val="Compact"/>
        <w:numPr>
          <w:ilvl w:val="0"/>
          <w:numId w:val="1031"/>
        </w:numPr>
      </w:pPr>
      <w:r>
        <w:t xml:space="preserve">No automated tests</w:t>
      </w:r>
    </w:p>
    <w:p>
      <w:pPr>
        <w:pStyle w:val="Compact"/>
        <w:numPr>
          <w:ilvl w:val="0"/>
          <w:numId w:val="1031"/>
        </w:numPr>
      </w:pPr>
      <w:r>
        <w:t xml:space="preserve">No Docker support yet</w:t>
      </w:r>
    </w:p>
    <w:bookmarkEnd w:id="85"/>
    <w:bookmarkStart w:id="86" w:name="research"/>
    <w:p>
      <w:pPr>
        <w:pStyle w:val="Heading3"/>
      </w:pPr>
      <w:r>
        <w:t xml:space="preserve">Research</w:t>
      </w:r>
    </w:p>
    <w:p>
      <w:pPr>
        <w:pStyle w:val="Compact"/>
        <w:numPr>
          <w:ilvl w:val="0"/>
          <w:numId w:val="1032"/>
        </w:numPr>
      </w:pPr>
      <w:r>
        <w:t xml:space="preserve">No baseline comparison</w:t>
      </w:r>
    </w:p>
    <w:p>
      <w:pPr>
        <w:pStyle w:val="Compact"/>
        <w:numPr>
          <w:ilvl w:val="0"/>
          <w:numId w:val="1032"/>
        </w:numPr>
      </w:pPr>
      <w:r>
        <w:t xml:space="preserve">No ablation study</w:t>
      </w:r>
    </w:p>
    <w:p>
      <w:pPr>
        <w:pStyle w:val="Compact"/>
        <w:numPr>
          <w:ilvl w:val="0"/>
          <w:numId w:val="1032"/>
        </w:numPr>
      </w:pPr>
      <w:r>
        <w:t xml:space="preserve">No complexity benchmarking tables</w:t>
      </w:r>
    </w:p>
    <w:p>
      <w:pPr>
        <w:pStyle w:val="Compact"/>
        <w:numPr>
          <w:ilvl w:val="0"/>
          <w:numId w:val="1032"/>
        </w:numPr>
      </w:pPr>
      <w:r>
        <w:t xml:space="preserve">No formal methodology paper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0" w:name="final-assessment"/>
    <w:p>
      <w:pPr>
        <w:pStyle w:val="Heading1"/>
      </w:pPr>
      <w:r>
        <w:t xml:space="preserve">15. FINAL ASSESSMENT</w:t>
      </w:r>
    </w:p>
    <w:bookmarkStart w:id="89" w:name="recovery-verdict"/>
    <w:p>
      <w:pPr>
        <w:pStyle w:val="Heading2"/>
      </w:pPr>
      <w:r>
        <w:t xml:space="preserve">Recovery Verdict</w:t>
      </w:r>
    </w:p>
    <w:p>
      <w:pPr>
        <w:pStyle w:val="FirstParagraph"/>
      </w:pPr>
      <w:r>
        <w:t xml:space="preserve">SecureSight is NOT a partially recovered project.</w:t>
      </w:r>
    </w:p>
    <w:p>
      <w:pPr>
        <w:pStyle w:val="BodyText"/>
      </w:pPr>
      <w:r>
        <w:t xml:space="preserve">It is effectively:</w:t>
      </w:r>
    </w:p>
    <w:p>
      <w:pPr>
        <w:pStyle w:val="Compact"/>
        <w:numPr>
          <w:ilvl w:val="0"/>
          <w:numId w:val="1033"/>
        </w:numPr>
      </w:pPr>
      <w:r>
        <w:t xml:space="preserve">A fully reconstructed ML research/deployment framework</w:t>
      </w:r>
    </w:p>
    <w:p>
      <w:pPr>
        <w:pStyle w:val="Compact"/>
        <w:numPr>
          <w:ilvl w:val="0"/>
          <w:numId w:val="1033"/>
        </w:numPr>
      </w:pPr>
      <w:r>
        <w:t xml:space="preserve">With preserved historical experimentation</w:t>
      </w:r>
    </w:p>
    <w:p>
      <w:pPr>
        <w:pStyle w:val="Compact"/>
        <w:numPr>
          <w:ilvl w:val="0"/>
          <w:numId w:val="1033"/>
        </w:numPr>
      </w:pPr>
      <w:r>
        <w:t xml:space="preserve">Preserved evaluation ecosystem</w:t>
      </w:r>
    </w:p>
    <w:p>
      <w:pPr>
        <w:pStyle w:val="Compact"/>
        <w:numPr>
          <w:ilvl w:val="0"/>
          <w:numId w:val="1033"/>
        </w:numPr>
      </w:pPr>
      <w:r>
        <w:t xml:space="preserve">Preserved deployment architecture</w:t>
      </w:r>
    </w:p>
    <w:p>
      <w:pPr>
        <w:pStyle w:val="Compact"/>
        <w:numPr>
          <w:ilvl w:val="0"/>
          <w:numId w:val="1033"/>
        </w:numPr>
      </w:pPr>
      <w:r>
        <w:t xml:space="preserve">Preserved analysis/reporting infrastructure</w:t>
      </w:r>
    </w:p>
    <w:p>
      <w:pPr>
        <w:pStyle w:val="FirstParagraph"/>
      </w:pPr>
      <w:r>
        <w:t xml:space="preserve">The only missing pieces are:</w:t>
      </w:r>
    </w:p>
    <w:p>
      <w:pPr>
        <w:pStyle w:val="Compact"/>
        <w:numPr>
          <w:ilvl w:val="0"/>
          <w:numId w:val="1034"/>
        </w:numPr>
      </w:pPr>
      <w:r>
        <w:t xml:space="preserve">Trained weights</w:t>
      </w:r>
    </w:p>
    <w:p>
      <w:pPr>
        <w:pStyle w:val="Compact"/>
        <w:numPr>
          <w:ilvl w:val="0"/>
          <w:numId w:val="1034"/>
        </w:numPr>
      </w:pPr>
      <w:r>
        <w:t xml:space="preserve">Dataset/features</w:t>
      </w:r>
    </w:p>
    <w:p>
      <w:pPr>
        <w:pStyle w:val="Compact"/>
        <w:numPr>
          <w:ilvl w:val="0"/>
          <w:numId w:val="1034"/>
        </w:numPr>
      </w:pPr>
      <w:r>
        <w:t xml:space="preserve">Feature extraction script</w:t>
      </w:r>
    </w:p>
    <w:p>
      <w:pPr>
        <w:pStyle w:val="FirstParagraph"/>
      </w:pPr>
      <w:r>
        <w:t xml:space="preserve">All remaining architecture and engineering work has been successfully recovered.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most-important-next-action"/>
    <w:p>
      <w:pPr>
        <w:pStyle w:val="Heading1"/>
      </w:pPr>
      <w:r>
        <w:t xml:space="preserve">16. MOST IMPORTANT NEXT ACTION</w:t>
      </w:r>
    </w:p>
    <w:bookmarkStart w:id="91" w:name="highest-priority"/>
    <w:p>
      <w:pPr>
        <w:pStyle w:val="Heading2"/>
      </w:pPr>
      <w:r>
        <w:t xml:space="preserve">Highest Priority</w:t>
      </w:r>
    </w:p>
    <w:p>
      <w:pPr>
        <w:pStyle w:val="FirstParagraph"/>
      </w:pPr>
      <w:r>
        <w:t xml:space="preserve">Attempt immediate reconnection to: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secure-sight@10.55.205.205</w:t>
      </w:r>
    </w:p>
    <w:p>
      <w:pPr>
        <w:pStyle w:val="FirstParagraph"/>
      </w:pPr>
      <w:r>
        <w:t xml:space="preserve">Then recover:</w:t>
      </w:r>
    </w:p>
    <w:p>
      <w:pPr>
        <w:pStyle w:val="SourceCode"/>
      </w:pPr>
      <w:r>
        <w:rPr>
          <w:rStyle w:val="ExtensionTok"/>
        </w:rPr>
        <w:t xml:space="preserve">best_model.pth</w:t>
      </w:r>
    </w:p>
    <w:p>
      <w:pPr>
        <w:pStyle w:val="FirstParagraph"/>
      </w:pPr>
      <w:r>
        <w:t xml:space="preserve">This single step restores almost the entire project operationally.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recommended-execution-order"/>
    <w:p>
      <w:pPr>
        <w:pStyle w:val="Heading1"/>
      </w:pPr>
      <w:r>
        <w:t xml:space="preserve">17. RECOMMENDED EXECUTION ORDER</w:t>
      </w:r>
    </w:p>
    <w:p>
      <w:pPr>
        <w:pStyle w:val="Compact"/>
        <w:numPr>
          <w:ilvl w:val="0"/>
          <w:numId w:val="1035"/>
        </w:numPr>
      </w:pPr>
      <w:r>
        <w:t xml:space="preserve">Recover checkpoint</w:t>
      </w:r>
    </w:p>
    <w:p>
      <w:pPr>
        <w:pStyle w:val="Compact"/>
        <w:numPr>
          <w:ilvl w:val="0"/>
          <w:numId w:val="1035"/>
        </w:numPr>
      </w:pPr>
      <w:r>
        <w:t xml:space="preserve">Recover dataset/features</w:t>
      </w:r>
    </w:p>
    <w:p>
      <w:pPr>
        <w:pStyle w:val="Compact"/>
        <w:numPr>
          <w:ilvl w:val="0"/>
          <w:numId w:val="1035"/>
        </w:numPr>
      </w:pPr>
      <w:r>
        <w:t xml:space="preserve">Rebuild feature extraction script</w:t>
      </w:r>
    </w:p>
    <w:p>
      <w:pPr>
        <w:pStyle w:val="Compact"/>
        <w:numPr>
          <w:ilvl w:val="0"/>
          <w:numId w:val="1035"/>
        </w:numPr>
      </w:pPr>
      <w:r>
        <w:t xml:space="preserve">Validate inference locally</w:t>
      </w:r>
    </w:p>
    <w:p>
      <w:pPr>
        <w:pStyle w:val="Compact"/>
        <w:numPr>
          <w:ilvl w:val="0"/>
          <w:numId w:val="1035"/>
        </w:numPr>
      </w:pPr>
      <w:r>
        <w:t xml:space="preserve">Export ONNX</w:t>
      </w:r>
    </w:p>
    <w:p>
      <w:pPr>
        <w:pStyle w:val="Compact"/>
        <w:numPr>
          <w:ilvl w:val="0"/>
          <w:numId w:val="1035"/>
        </w:numPr>
      </w:pPr>
      <w:r>
        <w:t xml:space="preserve">Benchmark runtime</w:t>
      </w:r>
    </w:p>
    <w:p>
      <w:pPr>
        <w:pStyle w:val="Compact"/>
        <w:numPr>
          <w:ilvl w:val="0"/>
          <w:numId w:val="1035"/>
        </w:numPr>
      </w:pPr>
      <w:r>
        <w:t xml:space="preserve">Add tests</w:t>
      </w:r>
    </w:p>
    <w:p>
      <w:pPr>
        <w:pStyle w:val="Compact"/>
        <w:numPr>
          <w:ilvl w:val="0"/>
          <w:numId w:val="1035"/>
        </w:numPr>
      </w:pPr>
      <w:r>
        <w:t xml:space="preserve">Sanitize secrets</w:t>
      </w:r>
    </w:p>
    <w:p>
      <w:pPr>
        <w:pStyle w:val="Compact"/>
        <w:numPr>
          <w:ilvl w:val="0"/>
          <w:numId w:val="1035"/>
        </w:numPr>
      </w:pPr>
      <w:r>
        <w:t xml:space="preserve">Push clean repository to GitHub</w:t>
      </w:r>
    </w:p>
    <w:p>
      <w:pPr>
        <w:pStyle w:val="Compact"/>
        <w:numPr>
          <w:ilvl w:val="0"/>
          <w:numId w:val="1035"/>
        </w:numPr>
      </w:pPr>
      <w:r>
        <w:t xml:space="preserve">Prepare thesis/demo package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2026-05-16T19:05:33Z</dcterms:created>
  <dcterms:modified xsi:type="dcterms:W3CDTF">2026-05-16T19:05:33Z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