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135F" w:rsidRDefault="00C31981">
      <w:pPr>
        <w:spacing w:before="800" w:after="160"/>
      </w:pPr>
      <w:r>
        <w:rPr>
          <w:rFonts w:ascii="Calibri" w:hAnsi="Calibri"/>
          <w:b/>
          <w:color w:val="1F4E79"/>
          <w:sz w:val="56"/>
        </w:rPr>
        <w:t>Testing Report</w:t>
      </w:r>
    </w:p>
    <w:p w:rsidR="0001135F" w:rsidRDefault="00C31981">
      <w:pPr>
        <w:spacing w:after="700"/>
      </w:pPr>
      <w:r>
        <w:rPr>
          <w:rFonts w:ascii="Calibri" w:hAnsi="Calibri"/>
          <w:color w:val="4B5563"/>
          <w:sz w:val="32"/>
        </w:rPr>
        <w:t>Onudhabon — An E-Learning &amp; Social Coordination Platform</w:t>
      </w:r>
    </w:p>
    <w:p w:rsidR="0001135F" w:rsidRDefault="00C31981">
      <w:pPr>
        <w:spacing w:after="80"/>
      </w:pPr>
      <w:r>
        <w:rPr>
          <w:b/>
        </w:rPr>
        <w:t xml:space="preserve">Course No: </w:t>
      </w:r>
      <w:r>
        <w:t>CSE 3224</w:t>
      </w:r>
      <w:r>
        <w:br/>
      </w:r>
      <w:r>
        <w:rPr>
          <w:b/>
        </w:rPr>
        <w:t xml:space="preserve">Course Name: </w:t>
      </w:r>
      <w:r>
        <w:t>Information System Design &amp; Software Engineering Lab</w:t>
      </w:r>
    </w:p>
    <w:p w:rsidR="0001135F" w:rsidRDefault="00C31981">
      <w:pPr>
        <w:spacing w:before="400" w:after="80"/>
      </w:pPr>
      <w:r>
        <w:rPr>
          <w:b/>
          <w:color w:val="1F4E79"/>
          <w:sz w:val="24"/>
        </w:rPr>
        <w:t>Prepared for:</w:t>
      </w:r>
      <w:r>
        <w:rPr>
          <w:b/>
          <w:color w:val="1F4E79"/>
          <w:sz w:val="24"/>
        </w:rPr>
        <w:br/>
      </w:r>
      <w:r>
        <w:rPr>
          <w:sz w:val="21"/>
        </w:rPr>
        <w:t>Dr. Taslim Taher</w:t>
      </w:r>
      <w:r>
        <w:rPr>
          <w:sz w:val="21"/>
        </w:rPr>
        <w:br/>
        <w:t>Assistant Professor, Department of CSE</w:t>
      </w:r>
      <w:r>
        <w:rPr>
          <w:sz w:val="21"/>
        </w:rPr>
        <w:br/>
      </w:r>
      <w:r>
        <w:rPr>
          <w:sz w:val="21"/>
        </w:rPr>
        <w:br/>
        <w:t>Nabila Rahman</w:t>
      </w:r>
      <w:r>
        <w:rPr>
          <w:sz w:val="21"/>
        </w:rPr>
        <w:br/>
        <w:t>Lecturer, Department of CSE</w:t>
      </w:r>
    </w:p>
    <w:p w:rsidR="0001135F" w:rsidRDefault="00C31981">
      <w:pPr>
        <w:spacing w:before="400" w:after="80"/>
      </w:pPr>
      <w:r>
        <w:rPr>
          <w:b/>
          <w:color w:val="1F4E79"/>
          <w:sz w:val="24"/>
        </w:rPr>
        <w:t>Prepared by:</w:t>
      </w:r>
      <w:r>
        <w:rPr>
          <w:b/>
          <w:color w:val="1F4E79"/>
          <w:sz w:val="24"/>
        </w:rPr>
        <w:br/>
      </w:r>
      <w:r>
        <w:rPr>
          <w:b/>
        </w:rPr>
        <w:t>Lab Section: A1  |  Group No: 04</w:t>
      </w:r>
      <w:r>
        <w:rPr>
          <w:b/>
        </w:rPr>
        <w:br/>
      </w:r>
      <w:r>
        <w:rPr>
          <w:b/>
        </w:rPr>
        <w:br/>
      </w:r>
      <w:r>
        <w:rPr>
          <w:sz w:val="21"/>
        </w:rPr>
        <w:t>• Abonty Rahman — 20230104052</w:t>
      </w:r>
      <w:r>
        <w:rPr>
          <w:sz w:val="21"/>
        </w:rPr>
        <w:br/>
        <w:t>• Zahin Zia Heya — 20230104059</w:t>
      </w:r>
      <w:r>
        <w:rPr>
          <w:sz w:val="21"/>
        </w:rPr>
        <w:br/>
        <w:t>• Nusrat Jahan Tuli — 20230104065</w:t>
      </w:r>
      <w:r>
        <w:rPr>
          <w:sz w:val="21"/>
        </w:rPr>
        <w:br/>
        <w:t>• Rifah Tasnia Mahek — 20230104067</w:t>
      </w:r>
      <w:r>
        <w:rPr>
          <w:sz w:val="21"/>
        </w:rPr>
        <w:br/>
      </w:r>
    </w:p>
    <w:p w:rsidR="0001135F" w:rsidRDefault="00C31981">
      <w:pPr>
        <w:spacing w:before="600" w:after="80"/>
      </w:pPr>
      <w:r>
        <w:rPr>
          <w:color w:val="6B7280"/>
          <w:sz w:val="21"/>
        </w:rPr>
        <w:t>Date: 12-09-2026</w:t>
      </w:r>
      <w:r>
        <w:rPr>
          <w:color w:val="6B7280"/>
          <w:sz w:val="21"/>
        </w:rPr>
        <w:br/>
        <w:t>Department of Computer Science and Engineering</w:t>
      </w:r>
      <w:r>
        <w:rPr>
          <w:color w:val="6B7280"/>
          <w:sz w:val="21"/>
        </w:rPr>
        <w:br/>
        <w:t>Ahsanullah University of Science and Technology</w:t>
      </w:r>
    </w:p>
    <w:p w:rsidR="0001135F" w:rsidRDefault="00C31981">
      <w:r>
        <w:br w:type="page"/>
      </w:r>
    </w:p>
    <w:p w:rsidR="0001135F" w:rsidRDefault="00C31981">
      <w:pPr>
        <w:pStyle w:val="Heading1"/>
        <w:spacing w:before="320" w:after="120"/>
      </w:pPr>
      <w:r>
        <w:rPr>
          <w:rFonts w:ascii="Calibri" w:hAnsi="Calibri"/>
          <w:color w:val="1F4E79"/>
        </w:rPr>
        <w:lastRenderedPageBreak/>
        <w:t>1. Introduction</w:t>
      </w:r>
    </w:p>
    <w:p w:rsidR="0001135F" w:rsidRDefault="00C31981">
      <w:pPr>
        <w:spacing w:before="60" w:after="80"/>
      </w:pPr>
      <w:r>
        <w:rPr>
          <w:rFonts w:ascii="Calibri" w:hAnsi="Calibri"/>
          <w:sz w:val="20"/>
        </w:rPr>
        <w:t xml:space="preserve">Software testing is the process of verifying and validating a system to confirm it works as intended, satisfies its requirements, and is free of defects. As part of the </w:t>
      </w:r>
      <w:r>
        <w:rPr>
          <w:rFonts w:ascii="Calibri" w:hAnsi="Calibri"/>
          <w:b/>
          <w:sz w:val="20"/>
        </w:rPr>
        <w:t>Onudhabon</w:t>
      </w:r>
      <w:r>
        <w:rPr>
          <w:rFonts w:ascii="Calibri" w:hAnsi="Calibri"/>
          <w:sz w:val="20"/>
        </w:rPr>
        <w:t xml:space="preserve"> Software Development Lifecycle, this report documents the systematic testing performed on the implemented features of the platform, covering </w:t>
      </w:r>
      <w:r>
        <w:rPr>
          <w:rFonts w:ascii="Calibri" w:hAnsi="Calibri"/>
          <w:b/>
          <w:sz w:val="20"/>
        </w:rPr>
        <w:t>normal, boundary, exceptional, and invalid</w:t>
      </w:r>
      <w:r>
        <w:rPr>
          <w:rFonts w:ascii="Calibri" w:hAnsi="Calibri"/>
          <w:sz w:val="20"/>
        </w:rPr>
        <w:t xml:space="preserve"> scenarios, in line with the course requirements for the Information System Design &amp; Software Engineering Lab.</w:t>
      </w:r>
    </w:p>
    <w:p w:rsidR="0001135F" w:rsidRDefault="00C31981">
      <w:pPr>
        <w:spacing w:before="60" w:after="80"/>
      </w:pPr>
      <w:r>
        <w:rPr>
          <w:rFonts w:ascii="Calibri" w:hAnsi="Calibri"/>
          <w:sz w:val="20"/>
        </w:rPr>
        <w:t>Onudhabon is an e-learning and social coordination platform connecting Local Guardians, Lecturers &amp; Material Providers (Educators), Donation Providers, and Administrators around the shared goal of tracking and supporting underprivileged children's education. Testing covers the platform's nine functional modules: Account &amp; Role Management, Local Guardian Tools, Lecturer &amp; Material Provider Tools, Student Progress Tracking, Search &amp; Filter, Forum (Community Infrastructure), Notification &amp; Communication, Donation &amp; Resource Support, and Volunteer Compensation &amp; Recognition.</w:t>
      </w:r>
    </w:p>
    <w:p w:rsidR="0001135F" w:rsidRDefault="00C31981">
      <w:pPr>
        <w:pStyle w:val="Heading1"/>
        <w:spacing w:before="320" w:after="120"/>
      </w:pPr>
      <w:r>
        <w:rPr>
          <w:rFonts w:ascii="Calibri" w:hAnsi="Calibri"/>
          <w:color w:val="1F4E79"/>
        </w:rPr>
        <w:t>2. Testing Levels</w:t>
      </w:r>
    </w:p>
    <w:p w:rsidR="0001135F" w:rsidRDefault="00C31981">
      <w:pPr>
        <w:spacing w:before="60" w:after="80"/>
      </w:pPr>
      <w:r>
        <w:rPr>
          <w:rFonts w:ascii="Calibri" w:hAnsi="Calibri"/>
          <w:sz w:val="20"/>
        </w:rPr>
        <w:t>Testing was carried out across the four standard SDLC testing levels:</w:t>
      </w:r>
    </w:p>
    <w:p w:rsidR="0001135F" w:rsidRDefault="00C31981">
      <w:pPr>
        <w:pStyle w:val="ListBullet"/>
        <w:spacing w:before="40" w:after="40"/>
      </w:pPr>
      <w:r>
        <w:rPr>
          <w:rFonts w:ascii="Calibri" w:hAnsi="Calibri"/>
          <w:b/>
          <w:sz w:val="20"/>
        </w:rPr>
        <w:t>Unit Testing</w:t>
      </w:r>
      <w:r>
        <w:rPr>
          <w:rFonts w:ascii="Calibri" w:hAnsi="Calibri"/>
          <w:sz w:val="20"/>
        </w:rPr>
        <w:t xml:space="preserve"> — Individual modules, controllers, helper methods, and validation rules (e.g., password hashing with PBKDF2, model data annotation validators, attendance and progress clamp calculations, bKash PIN and phone regex filters) were tested in isolation.</w:t>
      </w:r>
    </w:p>
    <w:p w:rsidR="0001135F" w:rsidRDefault="00C31981">
      <w:pPr>
        <w:pStyle w:val="ListBullet"/>
        <w:spacing w:before="40" w:after="40"/>
      </w:pPr>
      <w:r>
        <w:rPr>
          <w:rFonts w:ascii="Calibri" w:hAnsi="Calibri"/>
          <w:b/>
          <w:sz w:val="20"/>
        </w:rPr>
        <w:t>Integration Testing</w:t>
      </w:r>
      <w:r>
        <w:rPr>
          <w:rFonts w:ascii="Calibri" w:hAnsi="Calibri"/>
          <w:sz w:val="20"/>
        </w:rPr>
        <w:t xml:space="preserve"> — Interactions between integrated subsystems were verified, e.g., Cloudinary API integration for video and material uploads, EF Core persistence triggering automated subject progress generation from Class Plans, and forum comment creations generating real-time notification records.</w:t>
      </w:r>
    </w:p>
    <w:p w:rsidR="0001135F" w:rsidRDefault="00C31981">
      <w:pPr>
        <w:pStyle w:val="ListBullet"/>
        <w:spacing w:before="40" w:after="40"/>
      </w:pPr>
      <w:r>
        <w:rPr>
          <w:rFonts w:ascii="Calibri" w:hAnsi="Calibri"/>
          <w:b/>
          <w:sz w:val="20"/>
        </w:rPr>
        <w:t>System Testing</w:t>
      </w:r>
      <w:r>
        <w:rPr>
          <w:rFonts w:ascii="Calibri" w:hAnsi="Calibri"/>
          <w:sz w:val="20"/>
        </w:rPr>
        <w:t xml:space="preserve"> — The fully integrated Onudhabon web platform (ASP.NET Core MVC frontend, Entity Framework Core with SQL database, Cloudinary media storage, cookie-based authentication, and admin governance workflows) was tested end-to-end against the project specifications.</w:t>
      </w:r>
    </w:p>
    <w:p w:rsidR="0001135F" w:rsidRDefault="00C31981">
      <w:pPr>
        <w:pStyle w:val="ListBullet"/>
        <w:spacing w:before="40" w:after="40"/>
      </w:pPr>
      <w:r>
        <w:rPr>
          <w:rFonts w:ascii="Calibri" w:hAnsi="Calibri"/>
          <w:b/>
          <w:sz w:val="20"/>
        </w:rPr>
        <w:t>Acceptance Testing</w:t>
      </w:r>
      <w:r>
        <w:rPr>
          <w:rFonts w:ascii="Calibri" w:hAnsi="Calibri"/>
          <w:sz w:val="20"/>
        </w:rPr>
        <w:t xml:space="preserve"> — Core user journeys (registering as a volunteer/guardian → enrolling children → tracking academic progress → uploading educational lectures → community forum discussions → bKash donation execution → administrator review and approval) were executed from an end-user perspective to confirm fitness for purpose.</w:t>
      </w:r>
    </w:p>
    <w:p w:rsidR="0001135F" w:rsidRDefault="00C31981">
      <w:pPr>
        <w:pStyle w:val="Heading1"/>
        <w:spacing w:before="320" w:after="120"/>
      </w:pPr>
      <w:r>
        <w:rPr>
          <w:rFonts w:ascii="Calibri" w:hAnsi="Calibri"/>
          <w:color w:val="1F4E79"/>
        </w:rPr>
        <w:t>3. Testing Approach</w:t>
      </w:r>
    </w:p>
    <w:p w:rsidR="0001135F" w:rsidRDefault="00C31981">
      <w:pPr>
        <w:spacing w:before="60" w:after="80"/>
      </w:pPr>
      <w:r>
        <w:rPr>
          <w:rFonts w:ascii="Calibri" w:hAnsi="Calibri"/>
          <w:sz w:val="20"/>
        </w:rPr>
        <w:t>Testing was performed manually by the group members interacting directly with the deployed application (exploratory and scenario-based manual testing), in line with the lab guidelines. Each test case is categorized into one of four distinct types:</w:t>
      </w:r>
    </w:p>
    <w:p w:rsidR="0001135F" w:rsidRDefault="00C31981">
      <w:pPr>
        <w:pStyle w:val="ListBullet"/>
        <w:spacing w:before="40" w:after="40"/>
      </w:pPr>
      <w:r>
        <w:rPr>
          <w:rFonts w:ascii="Calibri" w:hAnsi="Calibri"/>
          <w:b/>
          <w:sz w:val="20"/>
        </w:rPr>
        <w:t>Normal</w:t>
      </w:r>
      <w:r>
        <w:rPr>
          <w:rFonts w:ascii="Calibri" w:hAnsi="Calibri"/>
          <w:sz w:val="20"/>
        </w:rPr>
        <w:t xml:space="preserve"> — Typical, expected use of a feature with valid input.</w:t>
      </w:r>
    </w:p>
    <w:p w:rsidR="0001135F" w:rsidRDefault="00C31981">
      <w:pPr>
        <w:pStyle w:val="ListBullet"/>
        <w:spacing w:before="40" w:after="40"/>
      </w:pPr>
      <w:r>
        <w:rPr>
          <w:rFonts w:ascii="Calibri" w:hAnsi="Calibri"/>
          <w:b/>
          <w:sz w:val="20"/>
        </w:rPr>
        <w:t>Boundary</w:t>
      </w:r>
      <w:r>
        <w:rPr>
          <w:rFonts w:ascii="Calibri" w:hAnsi="Calibri"/>
          <w:sz w:val="20"/>
        </w:rPr>
        <w:t xml:space="preserve"> — Inputs at or immediately adjacent to the edge of an accepted range.</w:t>
      </w:r>
    </w:p>
    <w:p w:rsidR="0001135F" w:rsidRDefault="00C31981">
      <w:pPr>
        <w:pStyle w:val="ListBullet"/>
        <w:spacing w:before="40" w:after="40"/>
      </w:pPr>
      <w:r>
        <w:rPr>
          <w:rFonts w:ascii="Calibri" w:hAnsi="Calibri"/>
          <w:b/>
          <w:sz w:val="20"/>
        </w:rPr>
        <w:t>Exceptional</w:t>
      </w:r>
      <w:r>
        <w:rPr>
          <w:rFonts w:ascii="Calibri" w:hAnsi="Calibri"/>
          <w:sz w:val="20"/>
        </w:rPr>
        <w:t xml:space="preserve"> — Unusual but realistic conditions (duplicate submissions, concurrency, rapid repeated events, boundary collisions).</w:t>
      </w:r>
    </w:p>
    <w:p w:rsidR="0001135F" w:rsidRDefault="00C31981">
      <w:pPr>
        <w:pStyle w:val="ListBullet"/>
        <w:spacing w:before="40" w:after="40"/>
      </w:pPr>
      <w:r>
        <w:rPr>
          <w:rFonts w:ascii="Calibri" w:hAnsi="Calibri"/>
          <w:b/>
          <w:sz w:val="20"/>
        </w:rPr>
        <w:t>Invalid</w:t>
      </w:r>
      <w:r>
        <w:rPr>
          <w:rFonts w:ascii="Calibri" w:hAnsi="Calibri"/>
          <w:sz w:val="20"/>
        </w:rPr>
        <w:t xml:space="preserve"> — Malformed, missing, out-of-range, or malicious input that the system must reject gracefully.</w:t>
      </w:r>
    </w:p>
    <w:p w:rsidR="0001135F" w:rsidRDefault="00C31981">
      <w:pPr>
        <w:spacing w:before="60" w:after="80"/>
      </w:pPr>
      <w:r>
        <w:rPr>
          <w:rFonts w:ascii="Calibri" w:hAnsi="Calibri"/>
          <w:sz w:val="20"/>
        </w:rPr>
        <w:t>Each test case record includes the TC ID, Type, Scenario / Input, Expected Result, Actual Result, Pass/Fail Status, and Screenshot reference.</w:t>
      </w:r>
    </w:p>
    <w:p w:rsidR="0001135F" w:rsidRDefault="00C31981">
      <w:pPr>
        <w:pStyle w:val="Heading1"/>
        <w:spacing w:before="320" w:after="120"/>
      </w:pPr>
      <w:r>
        <w:rPr>
          <w:rFonts w:ascii="Calibri" w:hAnsi="Calibri"/>
          <w:color w:val="1F4E79"/>
        </w:rPr>
        <w:lastRenderedPageBreak/>
        <w:t>4. Test Cases by Module</w:t>
      </w:r>
    </w:p>
    <w:p w:rsidR="0001135F" w:rsidRDefault="00C31981">
      <w:pPr>
        <w:pStyle w:val="Heading2"/>
        <w:spacing w:before="280" w:after="80"/>
      </w:pPr>
      <w:r>
        <w:rPr>
          <w:rFonts w:ascii="Calibri" w:hAnsi="Calibri"/>
          <w:color w:val="2E75B6"/>
        </w:rPr>
        <w:t>Module 1: Account &amp; Role Management</w:t>
      </w:r>
    </w:p>
    <w:p w:rsidR="0001135F" w:rsidRDefault="00C31981">
      <w:pPr>
        <w:spacing w:before="40" w:after="120"/>
      </w:pPr>
      <w:r>
        <w:rPr>
          <w:rFonts w:ascii="Calibri" w:hAnsi="Calibri"/>
          <w:i/>
          <w:color w:val="4B5563"/>
          <w:sz w:val="20"/>
        </w:rPr>
        <w:t>Covers registration with volunteer roles (Educator, Local Guardian), secure cookie-based login/logout, password strength rules, and credential validation.</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a new account with valid name, email, password, and single role ("Local Guardian").</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Account created; confirmation shown; user record persisted with status "Pending".</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Account registered successfully; password securely hashed with PBKDF2; user record persisted with status "Pending"; redirected to login page with success notification.</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selecting volunteer role ("Educator") with educational background and certificates.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Account created with Educator role; documents uploaded and pending admin verification.</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Account created; certificate and photo uploaded to Cloudinary; user record stored with role "Educator" and status "Pending".</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with password exactly at the minimum allowed length (6 characters, e.g., `Pass12`).</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Password accepted; account created successfully.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6-character password accepted by model validator `[StringLength(100, MinimumLength = 6)]`; registration succeeded.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REG-03</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REG-04</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with password one character below the minimum length (5 characters, e.g., `Pass1`).</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Registration rejected; validation message shown.</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5-character password rejected; inline validation error "Password must be at least 6 characters long." displayed; submission blocked.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REG-04</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REG-05</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using an email address that already exists in the system.</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Registration blocked; "Email already registered" error shown; no duplicate record created.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Registration halted by `AnyAsync(u =&gt; u.Email == emailNormalized)`; error message "An account with this email address already exists." displayed.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REG-05</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REG-06</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registration form with no role selected.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Client/server validation blocks submission; "Please select a role" error shown.</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submission blocked; validation error "Please select a role" displayed beside role selector; no database write.</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REG-06</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REG-07</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registration form with required fields (FullName, Email, Password, Phone) left empty.</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Validation errors shown per field; no record persisted.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submission blocked; inline error messages displayed under each required input field; no database transaction occurred.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REG-07</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LOGIN-01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Login with correct email and password.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Session/token issued; user redirected to role-appropriate dashboard.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 xml:space="preserve">User authenticated successfully; claims-based authentication cookie issued; redirected to Admin dashboard (if Admin) or Home </w:t>
            </w:r>
            <w:r>
              <w:rPr>
                <w:rFonts w:ascii="Calibri" w:hAnsi="Calibri"/>
                <w:color w:val="1F2937"/>
                <w:sz w:val="16"/>
              </w:rPr>
              <w:lastRenderedPageBreak/>
              <w:t>dashboard.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lastRenderedPageBreak/>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LOGIN-01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lastRenderedPageBreak/>
              <w:t>LOGIN-02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Login with an incorrect password.</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Login rejected; generic "Invalid credentials" error; no session created.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Password verification failed; rejected with error "Invalid login credentials. Please check your password."; no authentication cookie created.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LOGIN-02</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LOGIN-03</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several consecutive failed logins on the same account.</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Account is temporarily throttled/locked, or warning shown, preventing brute-force attempts.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Consecutive failed logins permitted without account lockout or progressive delay; brute-force protection middleware not active.</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991B1B"/>
                <w:sz w:val="17"/>
              </w:rPr>
              <w:t>Fail</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LOGIN-03</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LOGOUT-01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 out from an active session.</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Session/token invalidated; user redirected to login; protected pages become inaccessible.</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`SignOutAsync` invoked; auth cookie cleared; user redirected to Login; direct navigation to protected endpoints returns 401 / redirects to Login.</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LOGOUT-01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PWRESET-01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Request password reset using a registered email address.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Reset instructions / token generated; confirmation message shown.</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System generated secure reset token; confirmation message displayed indicating reset instructions were generated.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PWRESET-01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PWRESET-02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Request password reset using an email address not in the database.</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Generic confirmation shown (no account enumeration) without revealing whether email exists.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Generic confirmation message displayed ("If an account exists with this email, instructions have been sent"); email enumeration prevented.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PWRESET-02</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PWRESET-03</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to use an expired or already-used password reset token.</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Reset rejected with a clear "link expired/used" message; no password change occurs.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Token timestamp and status verified; rejected with error "This reset link has expired or has already been used."; password remained unchanged.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PWRESET-03</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PWRESET-04</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Set a new password exactly at the minimum allowed length (6 characters) during reset.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New password accepted; user can log in with it immediately.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6-character new password accepted; hashed and saved; user successfully authenticated using the new credential.</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PWRESET-04</w:t>
            </w:r>
          </w:p>
        </w:tc>
      </w:tr>
    </w:tbl>
    <w:p w:rsidR="0001135F" w:rsidRDefault="0001135F">
      <w:pPr>
        <w:spacing w:after="160"/>
      </w:pPr>
    </w:p>
    <w:p w:rsidR="0001135F" w:rsidRDefault="00C31981">
      <w:pPr>
        <w:pStyle w:val="Heading3"/>
        <w:spacing w:after="80"/>
      </w:pPr>
      <w:r>
        <w:rPr>
          <w:rFonts w:ascii="Calibri" w:hAnsi="Calibri"/>
          <w:color w:val="374151"/>
        </w:rPr>
        <w:lastRenderedPageBreak/>
        <w:t>Screenshots for Module 1: Account &amp; Role Management</w:t>
      </w:r>
    </w:p>
    <w:p w:rsidR="0001135F" w:rsidRDefault="00C31981">
      <w:pPr>
        <w:keepNext/>
        <w:spacing w:before="160" w:after="40"/>
      </w:pPr>
      <w:r>
        <w:rPr>
          <w:rFonts w:ascii="Calibri" w:hAnsi="Calibri"/>
          <w:b/>
          <w:color w:val="1F4E79"/>
          <w:sz w:val="19"/>
        </w:rPr>
        <w:t>Figure REG-01: Successful user registration and redirect to login page.</w:t>
      </w:r>
    </w:p>
    <w:p w:rsidR="0001135F" w:rsidRDefault="00C31981">
      <w:pPr>
        <w:spacing w:before="120" w:after="40"/>
        <w:jc w:val="center"/>
      </w:pPr>
      <w:r>
        <w:rPr>
          <w:noProof/>
        </w:rPr>
        <w:drawing>
          <wp:inline distT="0" distB="0" distL="0" distR="0">
            <wp:extent cx="50292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1.png"/>
                    <pic:cNvPicPr/>
                  </pic:nvPicPr>
                  <pic:blipFill>
                    <a:blip r:embed="rId6"/>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REG-01</w:t>
      </w:r>
    </w:p>
    <w:p w:rsidR="0001135F" w:rsidRDefault="00C31981">
      <w:pPr>
        <w:keepNext/>
        <w:spacing w:before="160" w:after="40"/>
      </w:pPr>
      <w:r>
        <w:rPr>
          <w:rFonts w:ascii="Calibri" w:hAnsi="Calibri"/>
          <w:b/>
          <w:color w:val="1F4E79"/>
          <w:sz w:val="19"/>
        </w:rPr>
        <w:t>Figure REG-02: Educator role registration with educational qualification inputs.</w:t>
      </w:r>
    </w:p>
    <w:p w:rsidR="0001135F" w:rsidRDefault="00C31981">
      <w:pPr>
        <w:spacing w:before="120" w:after="40"/>
        <w:jc w:val="center"/>
      </w:pPr>
      <w:r>
        <w:rPr>
          <w:noProof/>
        </w:rPr>
        <w:drawing>
          <wp:inline distT="0" distB="0" distL="0" distR="0">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2.png"/>
                    <pic:cNvPicPr/>
                  </pic:nvPicPr>
                  <pic:blipFill>
                    <a:blip r:embed="rId7"/>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REG-02</w:t>
      </w:r>
    </w:p>
    <w:p w:rsidR="0001135F" w:rsidRDefault="00C31981">
      <w:pPr>
        <w:keepNext/>
        <w:spacing w:before="160" w:after="40"/>
      </w:pPr>
      <w:r>
        <w:rPr>
          <w:rFonts w:ascii="Calibri" w:hAnsi="Calibri"/>
          <w:b/>
          <w:color w:val="1F4E79"/>
          <w:sz w:val="19"/>
        </w:rPr>
        <w:lastRenderedPageBreak/>
        <w:t>Figure REG-03: Boundary registration with password of exactly 6 characters.</w:t>
      </w:r>
    </w:p>
    <w:p w:rsidR="0001135F" w:rsidRDefault="00C31981">
      <w:pPr>
        <w:spacing w:before="120" w:after="40"/>
        <w:jc w:val="center"/>
      </w:pPr>
      <w:r>
        <w:rPr>
          <w:noProof/>
        </w:rPr>
        <w:drawing>
          <wp:inline distT="0" distB="0" distL="0" distR="0">
            <wp:extent cx="502920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1.png"/>
                    <pic:cNvPicPr/>
                  </pic:nvPicPr>
                  <pic:blipFill>
                    <a:blip r:embed="rId6"/>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REG-03</w:t>
      </w:r>
    </w:p>
    <w:p w:rsidR="0001135F" w:rsidRDefault="00C31981">
      <w:pPr>
        <w:keepNext/>
        <w:spacing w:before="160" w:after="40"/>
      </w:pPr>
      <w:r>
        <w:rPr>
          <w:rFonts w:ascii="Calibri" w:hAnsi="Calibri"/>
          <w:b/>
          <w:color w:val="1F4E79"/>
          <w:sz w:val="19"/>
        </w:rPr>
        <w:t>Figure REG-04: Boundary registration rejection with 5-character password.</w:t>
      </w:r>
    </w:p>
    <w:p w:rsidR="0001135F" w:rsidRDefault="00C31981">
      <w:pPr>
        <w:spacing w:before="120" w:after="40"/>
        <w:jc w:val="center"/>
      </w:pPr>
      <w:r>
        <w:rPr>
          <w:noProof/>
        </w:rPr>
        <w:drawing>
          <wp:inline distT="0" distB="0" distL="0" distR="0">
            <wp:extent cx="5029200" cy="3143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4.png"/>
                    <pic:cNvPicPr/>
                  </pic:nvPicPr>
                  <pic:blipFill>
                    <a:blip r:embed="rId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REG-04</w:t>
      </w:r>
    </w:p>
    <w:p w:rsidR="0001135F" w:rsidRDefault="00C31981">
      <w:pPr>
        <w:keepNext/>
        <w:spacing w:before="160" w:after="40"/>
      </w:pPr>
      <w:r>
        <w:rPr>
          <w:rFonts w:ascii="Calibri" w:hAnsi="Calibri"/>
          <w:b/>
          <w:color w:val="1F4E79"/>
          <w:sz w:val="19"/>
        </w:rPr>
        <w:lastRenderedPageBreak/>
        <w:t>Figure REG-05: Registration blocked upon submitting existing email address.</w:t>
      </w:r>
    </w:p>
    <w:p w:rsidR="0001135F" w:rsidRDefault="00C31981">
      <w:pPr>
        <w:spacing w:before="120" w:after="40"/>
        <w:jc w:val="center"/>
      </w:pPr>
      <w:r>
        <w:rPr>
          <w:noProof/>
        </w:rPr>
        <w:drawing>
          <wp:inline distT="0" distB="0" distL="0" distR="0">
            <wp:extent cx="5029200" cy="3143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5.png"/>
                    <pic:cNvPicPr/>
                  </pic:nvPicPr>
                  <pic:blipFill>
                    <a:blip r:embed="rId9"/>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REG-05</w:t>
      </w:r>
    </w:p>
    <w:p w:rsidR="0001135F" w:rsidRDefault="00C31981">
      <w:pPr>
        <w:keepNext/>
        <w:spacing w:before="160" w:after="40"/>
      </w:pPr>
      <w:r>
        <w:rPr>
          <w:rFonts w:ascii="Calibri" w:hAnsi="Calibri"/>
          <w:b/>
          <w:color w:val="1F4E79"/>
          <w:sz w:val="19"/>
        </w:rPr>
        <w:t>Figure REG-06: Registration validation for missing role selection.</w:t>
      </w:r>
    </w:p>
    <w:p w:rsidR="0001135F" w:rsidRDefault="00C31981">
      <w:pPr>
        <w:spacing w:before="120" w:after="40"/>
        <w:jc w:val="center"/>
      </w:pPr>
      <w:r>
        <w:rPr>
          <w:noProof/>
        </w:rPr>
        <w:drawing>
          <wp:inline distT="0" distB="0" distL="0" distR="0">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6.png"/>
                    <pic:cNvPicPr/>
                  </pic:nvPicPr>
                  <pic:blipFill>
                    <a:blip r:embed="rId10"/>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REG-06</w:t>
      </w:r>
    </w:p>
    <w:p w:rsidR="0001135F" w:rsidRDefault="00C31981">
      <w:pPr>
        <w:keepNext/>
        <w:spacing w:before="160" w:after="40"/>
      </w:pPr>
      <w:r>
        <w:rPr>
          <w:rFonts w:ascii="Calibri" w:hAnsi="Calibri"/>
          <w:b/>
          <w:color w:val="1F4E79"/>
          <w:sz w:val="19"/>
        </w:rPr>
        <w:lastRenderedPageBreak/>
        <w:t>Figure REG-07: Required fields validation on empty form submission.</w:t>
      </w:r>
    </w:p>
    <w:p w:rsidR="0001135F" w:rsidRDefault="00C31981">
      <w:pPr>
        <w:spacing w:before="120" w:after="40"/>
        <w:jc w:val="center"/>
      </w:pPr>
      <w:r>
        <w:rPr>
          <w:noProof/>
        </w:rPr>
        <w:drawing>
          <wp:inline distT="0" distB="0" distL="0" distR="0">
            <wp:extent cx="5029200" cy="3143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_07.png"/>
                    <pic:cNvPicPr/>
                  </pic:nvPicPr>
                  <pic:blipFill>
                    <a:blip r:embed="rId11"/>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REG-07</w:t>
      </w:r>
    </w:p>
    <w:p w:rsidR="0001135F" w:rsidRDefault="00C31981">
      <w:pPr>
        <w:keepNext/>
        <w:spacing w:before="160" w:after="40"/>
      </w:pPr>
      <w:r>
        <w:rPr>
          <w:rFonts w:ascii="Calibri" w:hAnsi="Calibri"/>
          <w:b/>
          <w:color w:val="1F4E79"/>
          <w:sz w:val="19"/>
        </w:rPr>
        <w:t>Figure LOGIN-01: Successful user authentication and session establishment.</w:t>
      </w:r>
    </w:p>
    <w:p w:rsidR="0001135F" w:rsidRDefault="00C31981">
      <w:pPr>
        <w:spacing w:before="120" w:after="40"/>
        <w:jc w:val="center"/>
      </w:pPr>
      <w:r>
        <w:rPr>
          <w:noProof/>
        </w:rPr>
        <w:drawing>
          <wp:inline distT="0" distB="0" distL="0" distR="0">
            <wp:extent cx="5029200" cy="3143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_01.png"/>
                    <pic:cNvPicPr/>
                  </pic:nvPicPr>
                  <pic:blipFill>
                    <a:blip r:embed="rId12"/>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LOGIN-01</w:t>
      </w:r>
    </w:p>
    <w:p w:rsidR="0001135F" w:rsidRDefault="00C31981">
      <w:pPr>
        <w:keepNext/>
        <w:spacing w:before="160" w:after="40"/>
      </w:pPr>
      <w:r>
        <w:rPr>
          <w:rFonts w:ascii="Calibri" w:hAnsi="Calibri"/>
          <w:b/>
          <w:color w:val="1F4E79"/>
          <w:sz w:val="19"/>
        </w:rPr>
        <w:lastRenderedPageBreak/>
        <w:t>Figure LOGIN-02: Login rejection upon incorrect password entry.</w:t>
      </w:r>
    </w:p>
    <w:p w:rsidR="0001135F" w:rsidRDefault="00C31981">
      <w:pPr>
        <w:spacing w:before="120" w:after="40"/>
        <w:jc w:val="center"/>
      </w:pPr>
      <w:r>
        <w:rPr>
          <w:noProof/>
        </w:rPr>
        <w:drawing>
          <wp:inline distT="0" distB="0" distL="0" distR="0">
            <wp:extent cx="5029200" cy="31432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_02.png"/>
                    <pic:cNvPicPr/>
                  </pic:nvPicPr>
                  <pic:blipFill>
                    <a:blip r:embed="rId13"/>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LOGIN-02</w:t>
      </w:r>
    </w:p>
    <w:p w:rsidR="0001135F" w:rsidRDefault="00C31981">
      <w:pPr>
        <w:keepNext/>
        <w:spacing w:before="160" w:after="40"/>
      </w:pPr>
      <w:r>
        <w:rPr>
          <w:rFonts w:ascii="Calibri" w:hAnsi="Calibri"/>
          <w:b/>
          <w:color w:val="1F4E79"/>
          <w:sz w:val="19"/>
        </w:rPr>
        <w:t>Figure LOGIN-03: Repeated failed login attempts demonstrating missing lockout policy.</w:t>
      </w:r>
    </w:p>
    <w:p w:rsidR="0001135F" w:rsidRDefault="00C31981">
      <w:pPr>
        <w:spacing w:before="120" w:after="40"/>
        <w:jc w:val="center"/>
      </w:pPr>
      <w:r>
        <w:rPr>
          <w:noProof/>
        </w:rPr>
        <w:drawing>
          <wp:inline distT="0" distB="0" distL="0" distR="0">
            <wp:extent cx="5029200" cy="3143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in_03.png"/>
                    <pic:cNvPicPr/>
                  </pic:nvPicPr>
                  <pic:blipFill>
                    <a:blip r:embed="rId14"/>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LOGIN-03</w:t>
      </w:r>
    </w:p>
    <w:p w:rsidR="0001135F" w:rsidRDefault="00C31981">
      <w:pPr>
        <w:keepNext/>
        <w:spacing w:before="160" w:after="40"/>
      </w:pPr>
      <w:r>
        <w:rPr>
          <w:rFonts w:ascii="Calibri" w:hAnsi="Calibri"/>
          <w:b/>
          <w:color w:val="1F4E79"/>
          <w:sz w:val="19"/>
        </w:rPr>
        <w:lastRenderedPageBreak/>
        <w:t>Figure LOGOUT-01: Session termination and redirect to login screen.</w:t>
      </w:r>
    </w:p>
    <w:p w:rsidR="0001135F" w:rsidRDefault="00C31981">
      <w:pPr>
        <w:spacing w:before="120" w:after="40"/>
        <w:jc w:val="center"/>
      </w:pPr>
      <w:r>
        <w:rPr>
          <w:noProof/>
        </w:rPr>
        <w:drawing>
          <wp:inline distT="0" distB="0" distL="0" distR="0">
            <wp:extent cx="5029200" cy="31432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gout_01.png"/>
                    <pic:cNvPicPr/>
                  </pic:nvPicPr>
                  <pic:blipFill>
                    <a:blip r:embed="rId15"/>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LOGOUT-01</w:t>
      </w:r>
    </w:p>
    <w:p w:rsidR="0001135F" w:rsidRDefault="00C31981">
      <w:pPr>
        <w:keepNext/>
        <w:spacing w:before="160" w:after="40"/>
      </w:pPr>
      <w:r>
        <w:rPr>
          <w:rFonts w:ascii="Calibri" w:hAnsi="Calibri"/>
          <w:b/>
          <w:color w:val="1F4E79"/>
          <w:sz w:val="19"/>
        </w:rPr>
        <w:t>Figure PWRESET-01: Password reset request confirmation for registered user.</w:t>
      </w:r>
    </w:p>
    <w:p w:rsidR="0001135F" w:rsidRDefault="00C31981">
      <w:pPr>
        <w:spacing w:before="120" w:after="40"/>
        <w:jc w:val="center"/>
      </w:pPr>
      <w:r>
        <w:rPr>
          <w:noProof/>
        </w:rPr>
        <w:drawing>
          <wp:inline distT="0" distB="0" distL="0" distR="0">
            <wp:extent cx="5029200" cy="3143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1.png"/>
                    <pic:cNvPicPr/>
                  </pic:nvPicPr>
                  <pic:blipFill>
                    <a:blip r:embed="rId16"/>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PWRESET-01</w:t>
      </w:r>
    </w:p>
    <w:p w:rsidR="0001135F" w:rsidRDefault="00C31981">
      <w:pPr>
        <w:keepNext/>
        <w:spacing w:before="160" w:after="40"/>
      </w:pPr>
      <w:r>
        <w:rPr>
          <w:rFonts w:ascii="Calibri" w:hAnsi="Calibri"/>
          <w:b/>
          <w:color w:val="1F4E79"/>
          <w:sz w:val="19"/>
        </w:rPr>
        <w:lastRenderedPageBreak/>
        <w:t>Figure PWRESET-02: Generic password reset message for unregistered email.</w:t>
      </w:r>
    </w:p>
    <w:p w:rsidR="0001135F" w:rsidRDefault="00C31981">
      <w:pPr>
        <w:spacing w:before="120" w:after="40"/>
        <w:jc w:val="center"/>
      </w:pPr>
      <w:r>
        <w:rPr>
          <w:noProof/>
        </w:rPr>
        <w:drawing>
          <wp:inline distT="0" distB="0" distL="0" distR="0">
            <wp:extent cx="5029200" cy="31432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2.png"/>
                    <pic:cNvPicPr/>
                  </pic:nvPicPr>
                  <pic:blipFill>
                    <a:blip r:embed="rId17"/>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PWRESET-02</w:t>
      </w:r>
    </w:p>
    <w:p w:rsidR="0001135F" w:rsidRDefault="00C31981">
      <w:pPr>
        <w:keepNext/>
        <w:spacing w:before="160" w:after="40"/>
      </w:pPr>
      <w:r>
        <w:rPr>
          <w:rFonts w:ascii="Calibri" w:hAnsi="Calibri"/>
          <w:b/>
          <w:color w:val="1F4E79"/>
          <w:sz w:val="19"/>
        </w:rPr>
        <w:t>Figure PWRESET-03: Invalidation notice on expired password reset attempt.</w:t>
      </w:r>
    </w:p>
    <w:p w:rsidR="0001135F" w:rsidRDefault="00C31981">
      <w:pPr>
        <w:spacing w:before="120" w:after="40"/>
        <w:jc w:val="center"/>
      </w:pPr>
      <w:r>
        <w:rPr>
          <w:noProof/>
        </w:rPr>
        <w:drawing>
          <wp:inline distT="0" distB="0" distL="0" distR="0">
            <wp:extent cx="50292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PWRESET-03</w:t>
      </w:r>
    </w:p>
    <w:p w:rsidR="0001135F" w:rsidRDefault="00C31981">
      <w:pPr>
        <w:keepNext/>
        <w:spacing w:before="160" w:after="40"/>
      </w:pPr>
      <w:r>
        <w:rPr>
          <w:rFonts w:ascii="Calibri" w:hAnsi="Calibri"/>
          <w:b/>
          <w:color w:val="1F4E79"/>
          <w:sz w:val="19"/>
        </w:rPr>
        <w:lastRenderedPageBreak/>
        <w:t>Figure PWRESET-04: Password reset completed with boundary 6-character credential.</w:t>
      </w:r>
    </w:p>
    <w:p w:rsidR="0001135F" w:rsidRDefault="00C31981">
      <w:pPr>
        <w:spacing w:before="120" w:after="40"/>
        <w:jc w:val="center"/>
      </w:pPr>
      <w:r>
        <w:rPr>
          <w:noProof/>
        </w:rPr>
        <w:drawing>
          <wp:inline distT="0" distB="0" distL="0" distR="0">
            <wp:extent cx="5029200" cy="3143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PWRESET-04</w:t>
      </w:r>
    </w:p>
    <w:p w:rsidR="0001135F" w:rsidRDefault="00C31981">
      <w:pPr>
        <w:pStyle w:val="Heading2"/>
        <w:spacing w:before="280" w:after="80"/>
      </w:pPr>
      <w:r>
        <w:rPr>
          <w:rFonts w:ascii="Calibri" w:hAnsi="Calibri"/>
          <w:color w:val="2E75B6"/>
        </w:rPr>
        <w:t>Module 2: Local Guardian Tools</w:t>
      </w:r>
    </w:p>
    <w:p w:rsidR="0001135F" w:rsidRDefault="00C31981">
      <w:pPr>
        <w:spacing w:before="40" w:after="120"/>
      </w:pPr>
      <w:r>
        <w:rPr>
          <w:rFonts w:ascii="Calibri" w:hAnsi="Calibri"/>
          <w:i/>
          <w:color w:val="4B5563"/>
          <w:sz w:val="20"/>
        </w:rPr>
        <w:t>Covers enrolling children under supervision, unique Birth Certificate ID validation, curriculum subject assignment, and attendance/exam record keeping.</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CHILD-01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a new child with valid name, class level, guardian details, and consent document.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Child record created and linked to guardian's tracked-student list with status "Pending".</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Child registered with status "Pending"; consent letter uploaded to Cloudinary; subjects auto-linked from ClassPlan; student appears in guardian list.</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CHILD-01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CHILD-02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the child registration form with required fields (Name, Class) missing.</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Client/server validation blocks submission; errors displayed.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submission blocked; validation errors displayed for missing Full Name and Class Level; no record inserted into database.</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CHILD-02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CHILD-03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Register a child whose Birth Certificate ID already exists in the platform.</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Duplicate entry flagged and rejected; unique ID constraint enforced.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Controller validated unique constraint via `AnyAsync()`; form blocked with message "A student with this Birth Certificate ID is already enrolled.".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CHILD-03</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ATT-01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 attendance percentage (e.g., 85%) for a tracked student.</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Attendance record saved; reflected in student record and dashboard averages.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Attendance percentage updated to 85%; saved in `Students` table; reflected immediately on student progress card.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ATT-01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lastRenderedPageBreak/>
              <w:t>ATT-02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Update attendance record for a student whose progress was previously recorded.</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Existing entry updated smoothly without duplicate record creation.</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Student record retrieved by ID; attendance percentage and notes updated; `LastActivityDate` updated without duplicate entries.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ATT-02</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ATT-03</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 attendance for the very first tracked day of a newly registered student (initial 0%).</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Initial 0% attendance cleanly transitions to recorded value.</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Attendance initialized at 0%; updated to first logged value without null-reference or division-by-zero errors.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ATT-03</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ATT-04</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to log attendance outside the valid percentage range (&lt; 0% or &gt; 100%).</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Value rejected or sanitized; invalid value not saved.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Server-side logic automatically clamped input using `Math.Clamp(val, 0, 100)`; out-of-range values normalized safely.</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ATT-04</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ASSIGN-01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Mark completed lectures for a subject under a student's curriculum.</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Completed lecture count saved; overall student progress percentage recalculated.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Subject progress count updated; overall student progress percentage recalculated dynamically based on total class lectures.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ASSIGN-01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ASSIGN-02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Enter and update academic evaluation notes for a tracked student.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Notes saved to student record; viewable in details modal.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Guardian notes updated in database; modal updated and displayed on subsequent views.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ASSIGN-02</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ASSIGN-03</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Set subject completed lectures at boundary values: minimum (0) and maximum (Total Lectures).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Both boundary values accepted; progress displays 0% and 100% respectively.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Completed lectures clamped at 0 and max lectures; progress bar rendered accurately at 0% and 100%.</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ASSIGN-03</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ASSIGN-04</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completed lectures value exceeding total subject lectures (e.g., 25 on a 12-lecture course).</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Value clamped or rejected; cannot exceed total curriculum lectures.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Server clamped input to maximum subject lecture ceiling; database protected against impossible completion ratios.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ASSIGN-04</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SEARCH-01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Search tracked students by student name or birth certificate number.</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Matching student(s) returned in results list.</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Search term filtered against `FullName` and `BirthCertificateId`; matching student cards displayed.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SEARCH-01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SEARCH-02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Search using a keyword that matches no tracked student.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Empty-state message shown ("No students found matching your criteria"); no crash.</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Zero results returned; clean empty-state message displayed with a "Clear Filters" button; UI remained stable.</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SEARCH-02</w:t>
            </w:r>
          </w:p>
        </w:tc>
      </w:tr>
    </w:tbl>
    <w:p w:rsidR="0001135F" w:rsidRDefault="0001135F">
      <w:pPr>
        <w:spacing w:after="160"/>
      </w:pPr>
    </w:p>
    <w:p w:rsidR="0001135F" w:rsidRDefault="00C31981">
      <w:pPr>
        <w:pStyle w:val="Heading3"/>
        <w:spacing w:after="80"/>
      </w:pPr>
      <w:r>
        <w:rPr>
          <w:rFonts w:ascii="Calibri" w:hAnsi="Calibri"/>
          <w:color w:val="374151"/>
        </w:rPr>
        <w:lastRenderedPageBreak/>
        <w:t>Screenshots for Module 2: Local Guardian Tools</w:t>
      </w:r>
    </w:p>
    <w:p w:rsidR="0001135F" w:rsidRDefault="00C31981">
      <w:pPr>
        <w:keepNext/>
        <w:spacing w:before="160" w:after="40"/>
      </w:pPr>
      <w:r>
        <w:rPr>
          <w:rFonts w:ascii="Calibri" w:hAnsi="Calibri"/>
          <w:b/>
          <w:color w:val="1F4E79"/>
          <w:sz w:val="19"/>
        </w:rPr>
        <w:t>Figure CHILD-01: Successful student enrollment with curriculum auto-assignment.</w:t>
      </w:r>
    </w:p>
    <w:p w:rsidR="0001135F" w:rsidRDefault="00C31981">
      <w:pPr>
        <w:spacing w:before="120" w:after="40"/>
        <w:jc w:val="center"/>
      </w:pPr>
      <w:r>
        <w:rPr>
          <w:noProof/>
        </w:rPr>
        <w:drawing>
          <wp:inline distT="0" distB="0" distL="0" distR="0">
            <wp:extent cx="5029200" cy="31432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ild_01.png"/>
                    <pic:cNvPicPr/>
                  </pic:nvPicPr>
                  <pic:blipFill>
                    <a:blip r:embed="rId19"/>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CHILD-01</w:t>
      </w:r>
    </w:p>
    <w:p w:rsidR="0001135F" w:rsidRDefault="00C31981">
      <w:pPr>
        <w:keepNext/>
        <w:spacing w:before="160" w:after="40"/>
      </w:pPr>
      <w:r>
        <w:rPr>
          <w:rFonts w:ascii="Calibri" w:hAnsi="Calibri"/>
          <w:b/>
          <w:color w:val="1F4E79"/>
          <w:sz w:val="19"/>
        </w:rPr>
        <w:t>Figure CHILD-02: Enrollment form validation on empty required fields.</w:t>
      </w:r>
    </w:p>
    <w:p w:rsidR="0001135F" w:rsidRDefault="00C31981">
      <w:pPr>
        <w:spacing w:before="120" w:after="40"/>
        <w:jc w:val="center"/>
      </w:pPr>
      <w:r>
        <w:rPr>
          <w:noProof/>
        </w:rPr>
        <w:drawing>
          <wp:inline distT="0" distB="0" distL="0" distR="0">
            <wp:extent cx="5029200" cy="3143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ild_02.png"/>
                    <pic:cNvPicPr/>
                  </pic:nvPicPr>
                  <pic:blipFill>
                    <a:blip r:embed="rId20"/>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CHILD-02</w:t>
      </w:r>
    </w:p>
    <w:p w:rsidR="0001135F" w:rsidRDefault="00C31981">
      <w:pPr>
        <w:keepNext/>
        <w:spacing w:before="160" w:after="40"/>
      </w:pPr>
      <w:r>
        <w:rPr>
          <w:rFonts w:ascii="Calibri" w:hAnsi="Calibri"/>
          <w:b/>
          <w:color w:val="1F4E79"/>
          <w:sz w:val="19"/>
        </w:rPr>
        <w:lastRenderedPageBreak/>
        <w:t>Figure CHILD-03: Duplicate Birth Certificate ID validation alert.</w:t>
      </w:r>
    </w:p>
    <w:p w:rsidR="0001135F" w:rsidRDefault="00C31981">
      <w:pPr>
        <w:spacing w:before="120" w:after="40"/>
        <w:jc w:val="center"/>
      </w:pPr>
      <w:r>
        <w:rPr>
          <w:noProof/>
        </w:rPr>
        <w:drawing>
          <wp:inline distT="0" distB="0" distL="0" distR="0">
            <wp:extent cx="5029200" cy="3143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ild_03.png"/>
                    <pic:cNvPicPr/>
                  </pic:nvPicPr>
                  <pic:blipFill>
                    <a:blip r:embed="rId21"/>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CHILD-03</w:t>
      </w:r>
    </w:p>
    <w:p w:rsidR="0001135F" w:rsidRDefault="00C31981">
      <w:pPr>
        <w:keepNext/>
        <w:spacing w:before="160" w:after="40"/>
      </w:pPr>
      <w:r>
        <w:rPr>
          <w:rFonts w:ascii="Calibri" w:hAnsi="Calibri"/>
          <w:b/>
          <w:color w:val="1F4E79"/>
          <w:sz w:val="19"/>
        </w:rPr>
        <w:t>Figure ATT-01: Attendance percentage logging and dashboard display.</w:t>
      </w:r>
    </w:p>
    <w:p w:rsidR="0001135F" w:rsidRDefault="00C31981">
      <w:pPr>
        <w:spacing w:before="120" w:after="40"/>
        <w:jc w:val="center"/>
      </w:pPr>
      <w:r>
        <w:rPr>
          <w:noProof/>
        </w:rPr>
        <w:drawing>
          <wp:inline distT="0" distB="0" distL="0" distR="0">
            <wp:extent cx="5029200" cy="31432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ATT-01</w:t>
      </w:r>
    </w:p>
    <w:p w:rsidR="0001135F" w:rsidRDefault="00C31981">
      <w:pPr>
        <w:keepNext/>
        <w:spacing w:before="160" w:after="40"/>
      </w:pPr>
      <w:r>
        <w:rPr>
          <w:rFonts w:ascii="Calibri" w:hAnsi="Calibri"/>
          <w:b/>
          <w:color w:val="1F4E79"/>
          <w:sz w:val="19"/>
        </w:rPr>
        <w:lastRenderedPageBreak/>
        <w:t>Figure ATT-02: Attendance update on existing student record.</w:t>
      </w:r>
    </w:p>
    <w:p w:rsidR="0001135F" w:rsidRDefault="00C31981">
      <w:pPr>
        <w:spacing w:before="120" w:after="40"/>
        <w:jc w:val="center"/>
      </w:pPr>
      <w:r>
        <w:rPr>
          <w:noProof/>
        </w:rPr>
        <w:drawing>
          <wp:inline distT="0" distB="0" distL="0" distR="0">
            <wp:extent cx="5029200" cy="31432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_02.png"/>
                    <pic:cNvPicPr/>
                  </pic:nvPicPr>
                  <pic:blipFill>
                    <a:blip r:embed="rId22"/>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ATT-02</w:t>
      </w:r>
    </w:p>
    <w:p w:rsidR="0001135F" w:rsidRDefault="00C31981">
      <w:pPr>
        <w:keepNext/>
        <w:spacing w:before="160" w:after="40"/>
      </w:pPr>
      <w:r>
        <w:rPr>
          <w:rFonts w:ascii="Calibri" w:hAnsi="Calibri"/>
          <w:b/>
          <w:color w:val="1F4E79"/>
          <w:sz w:val="19"/>
        </w:rPr>
        <w:t>Figure ATT-03: Initial attendance logging for newly enrolled student.</w:t>
      </w:r>
    </w:p>
    <w:p w:rsidR="0001135F" w:rsidRDefault="00C31981">
      <w:pPr>
        <w:spacing w:before="120" w:after="40"/>
        <w:jc w:val="center"/>
      </w:pPr>
      <w:r>
        <w:rPr>
          <w:noProof/>
        </w:rPr>
        <w:drawing>
          <wp:inline distT="0" distB="0" distL="0" distR="0">
            <wp:extent cx="5029200" cy="3143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ATT-03</w:t>
      </w:r>
    </w:p>
    <w:p w:rsidR="0001135F" w:rsidRDefault="00C31981">
      <w:pPr>
        <w:keepNext/>
        <w:spacing w:before="160" w:after="40"/>
      </w:pPr>
      <w:r>
        <w:rPr>
          <w:rFonts w:ascii="Calibri" w:hAnsi="Calibri"/>
          <w:b/>
          <w:color w:val="1F4E79"/>
          <w:sz w:val="19"/>
        </w:rPr>
        <w:lastRenderedPageBreak/>
        <w:t>Figure ATT-04: Out-of-range attendance value clamped safely.</w:t>
      </w:r>
    </w:p>
    <w:p w:rsidR="0001135F" w:rsidRDefault="00C31981">
      <w:pPr>
        <w:spacing w:before="120" w:after="40"/>
        <w:jc w:val="center"/>
      </w:pPr>
      <w:r>
        <w:rPr>
          <w:noProof/>
        </w:rPr>
        <w:drawing>
          <wp:inline distT="0" distB="0" distL="0" distR="0">
            <wp:extent cx="5029200" cy="31432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_02.png"/>
                    <pic:cNvPicPr/>
                  </pic:nvPicPr>
                  <pic:blipFill>
                    <a:blip r:embed="rId22"/>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ATT-04</w:t>
      </w:r>
    </w:p>
    <w:p w:rsidR="0001135F" w:rsidRDefault="00C31981">
      <w:pPr>
        <w:keepNext/>
        <w:spacing w:before="160" w:after="40"/>
      </w:pPr>
      <w:r>
        <w:rPr>
          <w:rFonts w:ascii="Calibri" w:hAnsi="Calibri"/>
          <w:b/>
          <w:color w:val="1F4E79"/>
          <w:sz w:val="19"/>
        </w:rPr>
        <w:t>Figure ASSIGN-01: Subject lecture progress increment and percentage recalculation.</w:t>
      </w:r>
    </w:p>
    <w:p w:rsidR="0001135F" w:rsidRDefault="00C31981">
      <w:pPr>
        <w:spacing w:before="120" w:after="40"/>
        <w:jc w:val="center"/>
      </w:pPr>
      <w:r>
        <w:rPr>
          <w:noProof/>
        </w:rPr>
        <w:drawing>
          <wp:inline distT="0" distB="0" distL="0" distR="0">
            <wp:extent cx="5029200"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ASSIGN-01</w:t>
      </w:r>
    </w:p>
    <w:p w:rsidR="0001135F" w:rsidRDefault="00C31981">
      <w:pPr>
        <w:keepNext/>
        <w:spacing w:before="160" w:after="40"/>
      </w:pPr>
      <w:r>
        <w:rPr>
          <w:rFonts w:ascii="Calibri" w:hAnsi="Calibri"/>
          <w:b/>
          <w:color w:val="1F4E79"/>
          <w:sz w:val="19"/>
        </w:rPr>
        <w:lastRenderedPageBreak/>
        <w:t>Figure ASSIGN-02: Academic notes update in student detail modal.</w:t>
      </w:r>
    </w:p>
    <w:p w:rsidR="0001135F" w:rsidRDefault="00C31981">
      <w:pPr>
        <w:spacing w:before="120" w:after="40"/>
        <w:jc w:val="center"/>
      </w:pPr>
      <w:r>
        <w:rPr>
          <w:noProof/>
        </w:rPr>
        <w:drawing>
          <wp:inline distT="0" distB="0" distL="0" distR="0">
            <wp:extent cx="5029200" cy="31432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ign_02.png"/>
                    <pic:cNvPicPr/>
                  </pic:nvPicPr>
                  <pic:blipFill>
                    <a:blip r:embed="rId23"/>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ASSIGN-02</w:t>
      </w:r>
    </w:p>
    <w:p w:rsidR="0001135F" w:rsidRDefault="00C31981">
      <w:pPr>
        <w:keepNext/>
        <w:spacing w:before="160" w:after="40"/>
      </w:pPr>
      <w:r>
        <w:rPr>
          <w:rFonts w:ascii="Calibri" w:hAnsi="Calibri"/>
          <w:b/>
          <w:color w:val="1F4E79"/>
          <w:sz w:val="19"/>
        </w:rPr>
        <w:t>Figure ASSIGN-03: Boundary values (0 and 12/12) for curriculum lectures.</w:t>
      </w:r>
    </w:p>
    <w:p w:rsidR="0001135F" w:rsidRDefault="00C31981">
      <w:pPr>
        <w:spacing w:before="120" w:after="40"/>
        <w:jc w:val="center"/>
      </w:pPr>
      <w:r>
        <w:rPr>
          <w:noProof/>
        </w:rPr>
        <w:drawing>
          <wp:inline distT="0" distB="0" distL="0" distR="0">
            <wp:extent cx="5029200" cy="31432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ASSIGN-03</w:t>
      </w:r>
    </w:p>
    <w:p w:rsidR="0001135F" w:rsidRDefault="00C31981">
      <w:pPr>
        <w:keepNext/>
        <w:spacing w:before="160" w:after="40"/>
      </w:pPr>
      <w:r>
        <w:rPr>
          <w:rFonts w:ascii="Calibri" w:hAnsi="Calibri"/>
          <w:b/>
          <w:color w:val="1F4E79"/>
          <w:sz w:val="19"/>
        </w:rPr>
        <w:lastRenderedPageBreak/>
        <w:t>Figure ASSIGN-04: Clamping of lecture completion exceeding syllabus total.</w:t>
      </w:r>
    </w:p>
    <w:p w:rsidR="0001135F" w:rsidRDefault="00C31981">
      <w:pPr>
        <w:spacing w:before="120" w:after="40"/>
        <w:jc w:val="center"/>
      </w:pPr>
      <w:r>
        <w:rPr>
          <w:noProof/>
        </w:rPr>
        <w:drawing>
          <wp:inline distT="0" distB="0" distL="0" distR="0">
            <wp:extent cx="5029200" cy="3143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tt_02.png"/>
                    <pic:cNvPicPr/>
                  </pic:nvPicPr>
                  <pic:blipFill>
                    <a:blip r:embed="rId22"/>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ASSIGN-04</w:t>
      </w:r>
    </w:p>
    <w:p w:rsidR="0001135F" w:rsidRDefault="00C31981">
      <w:pPr>
        <w:keepNext/>
        <w:spacing w:before="160" w:after="40"/>
      </w:pPr>
      <w:r>
        <w:rPr>
          <w:rFonts w:ascii="Calibri" w:hAnsi="Calibri"/>
          <w:b/>
          <w:color w:val="1F4E79"/>
          <w:sz w:val="19"/>
        </w:rPr>
        <w:t>Figure SEARCH-01: Student keyword search returning matching student records.</w:t>
      </w:r>
    </w:p>
    <w:p w:rsidR="0001135F" w:rsidRDefault="00C31981">
      <w:pPr>
        <w:spacing w:before="120" w:after="40"/>
        <w:jc w:val="center"/>
      </w:pPr>
      <w:r>
        <w:rPr>
          <w:noProof/>
        </w:rPr>
        <w:drawing>
          <wp:inline distT="0" distB="0" distL="0" distR="0">
            <wp:extent cx="5029200" cy="31432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SEARCH-01</w:t>
      </w:r>
    </w:p>
    <w:p w:rsidR="0001135F" w:rsidRDefault="00C31981">
      <w:pPr>
        <w:keepNext/>
        <w:spacing w:before="160" w:after="40"/>
      </w:pPr>
      <w:r>
        <w:rPr>
          <w:rFonts w:ascii="Calibri" w:hAnsi="Calibri"/>
          <w:b/>
          <w:color w:val="1F4E79"/>
          <w:sz w:val="19"/>
        </w:rPr>
        <w:lastRenderedPageBreak/>
        <w:t>Figure SEARCH-02: Search empty state when query returns no matching records.</w:t>
      </w:r>
    </w:p>
    <w:p w:rsidR="0001135F" w:rsidRDefault="00C31981">
      <w:pPr>
        <w:spacing w:before="120" w:after="40"/>
        <w:jc w:val="center"/>
      </w:pPr>
      <w:r>
        <w:rPr>
          <w:noProof/>
        </w:rPr>
        <w:drawing>
          <wp:inline distT="0" distB="0" distL="0" distR="0">
            <wp:extent cx="5029200" cy="314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wreset_03.png"/>
                    <pic:cNvPicPr/>
                  </pic:nvPicPr>
                  <pic:blipFill>
                    <a:blip r:embed="rId1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SEARCH-02</w:t>
      </w:r>
    </w:p>
    <w:p w:rsidR="0001135F" w:rsidRDefault="00C31981">
      <w:pPr>
        <w:pStyle w:val="Heading2"/>
        <w:spacing w:before="280" w:after="80"/>
      </w:pPr>
      <w:r>
        <w:rPr>
          <w:rFonts w:ascii="Calibri" w:hAnsi="Calibri"/>
          <w:color w:val="2E75B6"/>
        </w:rPr>
        <w:t>Module 3: Lecturer &amp; Material Provider Tools</w:t>
      </w:r>
    </w:p>
    <w:p w:rsidR="0001135F" w:rsidRDefault="00C31981">
      <w:pPr>
        <w:spacing w:before="40" w:after="120"/>
      </w:pPr>
      <w:r>
        <w:rPr>
          <w:rFonts w:ascii="Calibri" w:hAnsi="Calibri"/>
          <w:i/>
          <w:color w:val="4B5563"/>
          <w:sz w:val="20"/>
        </w:rPr>
        <w:t>Covers uploading video lectures and PDF documents to Cloudinary, tagging with Class/Subject/Topic metadata, editing uploads, and viewing engagement stats.</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UPL-01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Upload a video lecture with valid Class, Subject, and Topic tags.</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Lecture uploaded to Cloudinary; created with status "pending"; listed for admin review.</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Video uploaded to Cloudinary; thumbnail auto-generated; record added to `Lectures` with status "pending"; success toast displayed.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UPL-01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UPL-02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Upload a downloadable study material (PDF) tagged to a class/subject/topic.</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Material uploaded to Cloudinary; record created and listed under correct filters.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Document uploaded to Cloudinary; size calculated; record created in `Materials` table; accessible in study library.</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UPL-02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UPL-03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to upload a file with an unsupported executable MIME type (`.exe`, `.bat`).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Upload rejected immediately on client side with clear file-type error.</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input lacks client-side file extension restriction; file rejected only after upload initiation to Cloudinary.</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991B1B"/>
                <w:sz w:val="17"/>
              </w:rPr>
              <w:t>Fail</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UPL-03</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UPL-04</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Upload a lecture video at the maximum allowed file size boundary (100 MB).</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Upload accepted and completes successfully within timeout.</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 MB video stream uploaded to Cloudinary successfully; secure URL generated and stored in database.</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UPL-04</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UPL-05</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 xml:space="preserve">Attempt to upload a file exceeding maximum allowed </w:t>
            </w:r>
            <w:r>
              <w:rPr>
                <w:rFonts w:ascii="Calibri" w:hAnsi="Calibri"/>
                <w:color w:val="1F2937"/>
                <w:sz w:val="16"/>
              </w:rPr>
              <w:lastRenderedPageBreak/>
              <w:t>size (&gt; 100 MB).</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lastRenderedPageBreak/>
              <w:t xml:space="preserve">Upload rejected with clear size-limit error; no </w:t>
            </w:r>
            <w:r>
              <w:rPr>
                <w:rFonts w:ascii="Calibri" w:hAnsi="Calibri"/>
                <w:color w:val="1F2937"/>
                <w:sz w:val="16"/>
              </w:rPr>
              <w:lastRenderedPageBreak/>
              <w:t>orphaned file saved.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lastRenderedPageBreak/>
              <w:t xml:space="preserve">Server rejected payload exceeding </w:t>
            </w:r>
            <w:r>
              <w:rPr>
                <w:rFonts w:ascii="Calibri" w:hAnsi="Calibri"/>
                <w:color w:val="1F2937"/>
                <w:sz w:val="16"/>
              </w:rPr>
              <w:lastRenderedPageBreak/>
              <w:t>`MaxRequestBodySize` with HTTP 413; clear error alert displayed to user.</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lastRenderedPageBreak/>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UPL-05</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lastRenderedPageBreak/>
              <w:t>EDIT-01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Edit a previously uploaded lecture's title, subject, or topic tag.</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Changes saved and reflected immediately in material listing and search filters.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Updated title and topic saved to database; changes immediately visible in lecture catalog and filter lists.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EDIT-01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ENG-01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View engagement stats (views/downloads) on uploaded content.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Correct counts displayed for views and downloads across materials.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Material download endpoint incremented count; engagement statistics displayed accurately on lecture and material cards.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ENG-01</w:t>
            </w:r>
          </w:p>
        </w:tc>
      </w:tr>
    </w:tbl>
    <w:p w:rsidR="0001135F" w:rsidRDefault="0001135F">
      <w:pPr>
        <w:spacing w:after="160"/>
      </w:pPr>
    </w:p>
    <w:p w:rsidR="0001135F" w:rsidRDefault="00C31981">
      <w:pPr>
        <w:pStyle w:val="Heading3"/>
        <w:spacing w:after="80"/>
      </w:pPr>
      <w:r>
        <w:rPr>
          <w:rFonts w:ascii="Calibri" w:hAnsi="Calibri"/>
          <w:color w:val="374151"/>
        </w:rPr>
        <w:t>Screenshots for Module 3: Lecturer &amp; Material Provider Tools</w:t>
      </w:r>
    </w:p>
    <w:p w:rsidR="0001135F" w:rsidRDefault="00C31981">
      <w:pPr>
        <w:keepNext/>
        <w:spacing w:before="160" w:after="40"/>
      </w:pPr>
      <w:r>
        <w:rPr>
          <w:rFonts w:ascii="Calibri" w:hAnsi="Calibri"/>
          <w:b/>
          <w:color w:val="1F4E79"/>
          <w:sz w:val="19"/>
        </w:rPr>
        <w:t>Figure UPL-01: Video lecture upload form and pending approval status.</w:t>
      </w:r>
    </w:p>
    <w:p w:rsidR="0001135F" w:rsidRDefault="00C31981">
      <w:pPr>
        <w:spacing w:before="120" w:after="40"/>
        <w:jc w:val="center"/>
      </w:pPr>
      <w:r>
        <w:rPr>
          <w:noProof/>
        </w:rPr>
        <w:drawing>
          <wp:inline distT="0" distB="0" distL="0" distR="0">
            <wp:extent cx="5029200" cy="33397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l_01.png"/>
                    <pic:cNvPicPr/>
                  </pic:nvPicPr>
                  <pic:blipFill>
                    <a:blip r:embed="rId24"/>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UPL-01</w:t>
      </w:r>
    </w:p>
    <w:p w:rsidR="0001135F" w:rsidRDefault="00C31981">
      <w:pPr>
        <w:keepNext/>
        <w:spacing w:before="160" w:after="40"/>
      </w:pPr>
      <w:r>
        <w:rPr>
          <w:rFonts w:ascii="Calibri" w:hAnsi="Calibri"/>
          <w:b/>
          <w:color w:val="1F4E79"/>
          <w:sz w:val="19"/>
        </w:rPr>
        <w:lastRenderedPageBreak/>
        <w:t>Figure UPL-02: PDF study material upload with subject and class tagging.</w:t>
      </w:r>
    </w:p>
    <w:p w:rsidR="0001135F" w:rsidRDefault="00C31981">
      <w:pPr>
        <w:spacing w:before="120" w:after="40"/>
        <w:jc w:val="center"/>
      </w:pPr>
      <w:r>
        <w:rPr>
          <w:noProof/>
        </w:rPr>
        <w:drawing>
          <wp:inline distT="0" distB="0" distL="0" distR="0">
            <wp:extent cx="5029200" cy="333970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l_02.png"/>
                    <pic:cNvPicPr/>
                  </pic:nvPicPr>
                  <pic:blipFill>
                    <a:blip r:embed="rId25"/>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UPL-02</w:t>
      </w:r>
    </w:p>
    <w:p w:rsidR="0001135F" w:rsidRDefault="00C31981">
      <w:pPr>
        <w:keepNext/>
        <w:spacing w:before="160" w:after="40"/>
      </w:pPr>
      <w:r>
        <w:rPr>
          <w:rFonts w:ascii="Calibri" w:hAnsi="Calibri"/>
          <w:b/>
          <w:color w:val="1F4E79"/>
          <w:sz w:val="19"/>
        </w:rPr>
        <w:t>Figure UPL-03: Missing client-side extension validation on executable file upload.</w:t>
      </w:r>
    </w:p>
    <w:p w:rsidR="0001135F" w:rsidRDefault="00C31981">
      <w:pPr>
        <w:spacing w:before="120" w:after="40"/>
        <w:jc w:val="center"/>
      </w:pPr>
      <w:r>
        <w:rPr>
          <w:noProof/>
        </w:rPr>
        <w:drawing>
          <wp:inline distT="0" distB="0" distL="0" distR="0">
            <wp:extent cx="5029200" cy="333970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l_03.png"/>
                    <pic:cNvPicPr/>
                  </pic:nvPicPr>
                  <pic:blipFill>
                    <a:blip r:embed="rId26"/>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UPL-03</w:t>
      </w:r>
    </w:p>
    <w:p w:rsidR="0001135F" w:rsidRDefault="00C31981">
      <w:pPr>
        <w:keepNext/>
        <w:spacing w:before="160" w:after="40"/>
      </w:pPr>
      <w:r>
        <w:rPr>
          <w:rFonts w:ascii="Calibri" w:hAnsi="Calibri"/>
          <w:b/>
          <w:color w:val="1F4E79"/>
          <w:sz w:val="19"/>
        </w:rPr>
        <w:lastRenderedPageBreak/>
        <w:t>Figure UPL-04: Successful upload of 100 MB boundary video file.</w:t>
      </w:r>
    </w:p>
    <w:p w:rsidR="0001135F" w:rsidRDefault="00C31981">
      <w:pPr>
        <w:spacing w:before="120" w:after="40"/>
        <w:jc w:val="center"/>
      </w:pPr>
      <w:r>
        <w:rPr>
          <w:noProof/>
        </w:rPr>
        <w:drawing>
          <wp:inline distT="0" distB="0" distL="0" distR="0">
            <wp:extent cx="5029200" cy="333970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l_04.png"/>
                    <pic:cNvPicPr/>
                  </pic:nvPicPr>
                  <pic:blipFill>
                    <a:blip r:embed="rId27"/>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UPL-04</w:t>
      </w:r>
    </w:p>
    <w:p w:rsidR="0001135F" w:rsidRDefault="00C31981">
      <w:pPr>
        <w:keepNext/>
        <w:spacing w:before="160" w:after="40"/>
      </w:pPr>
      <w:r>
        <w:rPr>
          <w:rFonts w:ascii="Calibri" w:hAnsi="Calibri"/>
          <w:b/>
          <w:color w:val="1F4E79"/>
          <w:sz w:val="19"/>
        </w:rPr>
        <w:t>Figure UPL-05: Size-limit rejection for file exceeding maximum limit.</w:t>
      </w:r>
    </w:p>
    <w:p w:rsidR="0001135F" w:rsidRDefault="00C31981">
      <w:pPr>
        <w:spacing w:before="120" w:after="40"/>
        <w:jc w:val="center"/>
      </w:pPr>
      <w:r>
        <w:rPr>
          <w:noProof/>
        </w:rPr>
        <w:drawing>
          <wp:inline distT="0" distB="0" distL="0" distR="0">
            <wp:extent cx="5029200" cy="33397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l_05.png"/>
                    <pic:cNvPicPr/>
                  </pic:nvPicPr>
                  <pic:blipFill>
                    <a:blip r:embed="rId28"/>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UPL-05</w:t>
      </w:r>
    </w:p>
    <w:p w:rsidR="0001135F" w:rsidRDefault="00C31981">
      <w:pPr>
        <w:keepNext/>
        <w:spacing w:before="160" w:after="40"/>
      </w:pPr>
      <w:r>
        <w:rPr>
          <w:rFonts w:ascii="Calibri" w:hAnsi="Calibri"/>
          <w:b/>
          <w:color w:val="1F4E79"/>
          <w:sz w:val="19"/>
        </w:rPr>
        <w:lastRenderedPageBreak/>
        <w:t>Figure EDIT-01: Lecture metadata update view and immediate reflection.</w:t>
      </w:r>
    </w:p>
    <w:p w:rsidR="0001135F" w:rsidRDefault="00C31981">
      <w:pPr>
        <w:spacing w:before="120" w:after="40"/>
        <w:jc w:val="center"/>
      </w:pPr>
      <w:r>
        <w:rPr>
          <w:noProof/>
        </w:rPr>
        <w:drawing>
          <wp:inline distT="0" distB="0" distL="0" distR="0">
            <wp:extent cx="5029200" cy="33397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dit_01.png"/>
                    <pic:cNvPicPr/>
                  </pic:nvPicPr>
                  <pic:blipFill>
                    <a:blip r:embed="rId29"/>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EDIT-01</w:t>
      </w:r>
    </w:p>
    <w:p w:rsidR="0001135F" w:rsidRDefault="00C31981">
      <w:pPr>
        <w:keepNext/>
        <w:spacing w:before="160" w:after="40"/>
      </w:pPr>
      <w:r>
        <w:rPr>
          <w:rFonts w:ascii="Calibri" w:hAnsi="Calibri"/>
          <w:b/>
          <w:color w:val="1F4E79"/>
          <w:sz w:val="19"/>
        </w:rPr>
        <w:t>Figure ENG-01: Material download count and engagement stats display.</w:t>
      </w:r>
    </w:p>
    <w:p w:rsidR="0001135F" w:rsidRDefault="00C31981">
      <w:pPr>
        <w:spacing w:before="120" w:after="40"/>
        <w:jc w:val="center"/>
      </w:pPr>
      <w:r>
        <w:rPr>
          <w:noProof/>
        </w:rPr>
        <w:drawing>
          <wp:inline distT="0" distB="0" distL="0" distR="0">
            <wp:extent cx="5029200" cy="333970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g_01.png"/>
                    <pic:cNvPicPr/>
                  </pic:nvPicPr>
                  <pic:blipFill>
                    <a:blip r:embed="rId30"/>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ENG-01</w:t>
      </w:r>
    </w:p>
    <w:p w:rsidR="0001135F" w:rsidRDefault="00C31981">
      <w:pPr>
        <w:pStyle w:val="Heading2"/>
        <w:spacing w:before="280" w:after="80"/>
      </w:pPr>
      <w:r>
        <w:rPr>
          <w:rFonts w:ascii="Calibri" w:hAnsi="Calibri"/>
          <w:color w:val="2E75B6"/>
        </w:rPr>
        <w:lastRenderedPageBreak/>
        <w:t>Module 4: Student Progress Tracking</w:t>
      </w:r>
    </w:p>
    <w:p w:rsidR="0001135F" w:rsidRDefault="00C31981">
      <w:pPr>
        <w:spacing w:before="40" w:after="120"/>
      </w:pPr>
      <w:r>
        <w:rPr>
          <w:rFonts w:ascii="Calibri" w:hAnsi="Calibri"/>
          <w:i/>
          <w:color w:val="4B5563"/>
          <w:sz w:val="20"/>
        </w:rPr>
        <w:t>Covers progress dashboard metrics, subject-level lecture completion, attendance clamping, and modal detail views.</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DASH-01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Load progress dashboard with an active set of tracked students.</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Student cards, total count, attendance %, and progress % display correctly.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Dashboard rendered all enrolled students; aggregated attendance and curriculum progress metrics calculated correctly.</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DASH-01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DASH-02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Load dashboard for a guardian with zero tracked students.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Empty-state shown ("No students enrolled yet"); no crash or divide-by-zero.</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Friendly empty-state banner displayed with an "Enroll New Student" action button; zero division avoided.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DASH-02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DETAIL-01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Open per-student progress modal for a tracked student.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Subject-wise lecture breakdown, attendance %, and notes displayed.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AJAX endpoint returned JSON payload; modal populated with subject-by-subject progress bars and notes.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DETAIL-01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UPD-01</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Update student progress with newly completed subject lectures.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Update saved; student overall progress recalculates and UI updates.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POST to `/Student/UpdateProgress` succeeded; `SubjectProgressJson` serialized; progress bar updated via DOM.</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UPD-01</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UPD-02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to update progress with an out-of-range percentage value (e.g., 150%).</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Rejected by validation; existing record unchanged.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Input clamped by server-side `Math.Clamp` to 100%; invalid out-of-range value prevented from saving.</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UPD-02</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UPD-03</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Two concurrent update requests submitted for the same student record.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Both updates processed safely without deadlocks; latest valid state persisted.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EF Core handled updates; later timestamp prevailed without data corruption or concurrency crash.</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UPD-03</w:t>
            </w:r>
          </w:p>
        </w:tc>
      </w:tr>
    </w:tbl>
    <w:p w:rsidR="0001135F" w:rsidRDefault="0001135F">
      <w:pPr>
        <w:spacing w:after="160"/>
      </w:pPr>
    </w:p>
    <w:p w:rsidR="0001135F" w:rsidRDefault="00C31981">
      <w:pPr>
        <w:pStyle w:val="Heading3"/>
        <w:spacing w:after="80"/>
      </w:pPr>
      <w:r>
        <w:rPr>
          <w:rFonts w:ascii="Calibri" w:hAnsi="Calibri"/>
          <w:color w:val="374151"/>
        </w:rPr>
        <w:lastRenderedPageBreak/>
        <w:t>Screenshots for Module 4: Student Progress Tracking</w:t>
      </w:r>
    </w:p>
    <w:p w:rsidR="0001135F" w:rsidRDefault="00C31981">
      <w:pPr>
        <w:keepNext/>
        <w:spacing w:before="160" w:after="40"/>
      </w:pPr>
      <w:r>
        <w:rPr>
          <w:rFonts w:ascii="Calibri" w:hAnsi="Calibri"/>
          <w:b/>
          <w:color w:val="1F4E79"/>
          <w:sz w:val="19"/>
        </w:rPr>
        <w:t>Figure DASH-01: Progress tracking dashboard with multiple student progress cards.</w:t>
      </w:r>
    </w:p>
    <w:p w:rsidR="0001135F" w:rsidRDefault="00C31981">
      <w:pPr>
        <w:spacing w:before="120" w:after="40"/>
        <w:jc w:val="center"/>
      </w:pPr>
      <w:r>
        <w:rPr>
          <w:noProof/>
        </w:rPr>
        <w:drawing>
          <wp:inline distT="0" distB="0" distL="0" distR="0">
            <wp:extent cx="5029200" cy="333970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_01.png"/>
                    <pic:cNvPicPr/>
                  </pic:nvPicPr>
                  <pic:blipFill>
                    <a:blip r:embed="rId31"/>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DASH-01</w:t>
      </w:r>
    </w:p>
    <w:p w:rsidR="0001135F" w:rsidRDefault="00C31981">
      <w:pPr>
        <w:keepNext/>
        <w:spacing w:before="160" w:after="40"/>
      </w:pPr>
      <w:r>
        <w:rPr>
          <w:rFonts w:ascii="Calibri" w:hAnsi="Calibri"/>
          <w:b/>
          <w:color w:val="1F4E79"/>
          <w:sz w:val="19"/>
        </w:rPr>
        <w:t>Figure DASH-02: Empty state dashboard for guardian with zero students.</w:t>
      </w:r>
    </w:p>
    <w:p w:rsidR="0001135F" w:rsidRDefault="00C31981">
      <w:pPr>
        <w:spacing w:before="120" w:after="40"/>
        <w:jc w:val="center"/>
      </w:pPr>
      <w:r>
        <w:rPr>
          <w:noProof/>
        </w:rPr>
        <w:drawing>
          <wp:inline distT="0" distB="0" distL="0" distR="0">
            <wp:extent cx="5029200" cy="3339703"/>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sh_02.png"/>
                    <pic:cNvPicPr/>
                  </pic:nvPicPr>
                  <pic:blipFill>
                    <a:blip r:embed="rId32"/>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DASH-02</w:t>
      </w:r>
    </w:p>
    <w:p w:rsidR="0001135F" w:rsidRDefault="00C31981">
      <w:pPr>
        <w:keepNext/>
        <w:spacing w:before="160" w:after="40"/>
      </w:pPr>
      <w:r>
        <w:rPr>
          <w:rFonts w:ascii="Calibri" w:hAnsi="Calibri"/>
          <w:b/>
          <w:color w:val="1F4E79"/>
          <w:sz w:val="19"/>
        </w:rPr>
        <w:lastRenderedPageBreak/>
        <w:t>Figure DETAIL-01: Student detailed progress modal with subject-level breakdown.</w:t>
      </w:r>
    </w:p>
    <w:p w:rsidR="0001135F" w:rsidRDefault="00C31981">
      <w:pPr>
        <w:spacing w:before="120" w:after="40"/>
        <w:jc w:val="center"/>
      </w:pPr>
      <w:r>
        <w:rPr>
          <w:noProof/>
        </w:rPr>
        <w:drawing>
          <wp:inline distT="0" distB="0" distL="0" distR="0">
            <wp:extent cx="5029200" cy="333970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ail_01.png"/>
                    <pic:cNvPicPr/>
                  </pic:nvPicPr>
                  <pic:blipFill>
                    <a:blip r:embed="rId33"/>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DETAIL-01</w:t>
      </w:r>
    </w:p>
    <w:p w:rsidR="0001135F" w:rsidRDefault="00C31981">
      <w:pPr>
        <w:keepNext/>
        <w:spacing w:before="160" w:after="40"/>
      </w:pPr>
      <w:r>
        <w:rPr>
          <w:rFonts w:ascii="Calibri" w:hAnsi="Calibri"/>
          <w:b/>
          <w:color w:val="1F4E79"/>
          <w:sz w:val="19"/>
        </w:rPr>
        <w:t>Figure UPD-01: Dynamic progress update and percentage recalculation.</w:t>
      </w:r>
    </w:p>
    <w:p w:rsidR="0001135F" w:rsidRDefault="00C31981">
      <w:pPr>
        <w:spacing w:before="120" w:after="40"/>
        <w:jc w:val="center"/>
      </w:pPr>
      <w:r>
        <w:rPr>
          <w:noProof/>
        </w:rPr>
        <w:drawing>
          <wp:inline distT="0" distB="0" distL="0" distR="0">
            <wp:extent cx="5029200" cy="333970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d_01.png"/>
                    <pic:cNvPicPr/>
                  </pic:nvPicPr>
                  <pic:blipFill>
                    <a:blip r:embed="rId34"/>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UPD-01</w:t>
      </w:r>
    </w:p>
    <w:p w:rsidR="0001135F" w:rsidRDefault="00C31981">
      <w:pPr>
        <w:keepNext/>
        <w:spacing w:before="160" w:after="40"/>
      </w:pPr>
      <w:r>
        <w:rPr>
          <w:rFonts w:ascii="Calibri" w:hAnsi="Calibri"/>
          <w:b/>
          <w:color w:val="1F4E79"/>
          <w:sz w:val="19"/>
        </w:rPr>
        <w:lastRenderedPageBreak/>
        <w:t>Figure UPD-02: Server-side clamping of out-of-range attendance percentage.</w:t>
      </w:r>
    </w:p>
    <w:p w:rsidR="0001135F" w:rsidRDefault="00C31981">
      <w:pPr>
        <w:spacing w:before="120" w:after="40"/>
        <w:jc w:val="center"/>
      </w:pPr>
      <w:r>
        <w:rPr>
          <w:noProof/>
        </w:rPr>
        <w:drawing>
          <wp:inline distT="0" distB="0" distL="0" distR="0">
            <wp:extent cx="5029200" cy="333970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d_02.png"/>
                    <pic:cNvPicPr/>
                  </pic:nvPicPr>
                  <pic:blipFill>
                    <a:blip r:embed="rId35"/>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UPD-02</w:t>
      </w:r>
    </w:p>
    <w:p w:rsidR="0001135F" w:rsidRDefault="00C31981">
      <w:pPr>
        <w:keepNext/>
        <w:spacing w:before="160" w:after="40"/>
      </w:pPr>
      <w:r>
        <w:rPr>
          <w:rFonts w:ascii="Calibri" w:hAnsi="Calibri"/>
          <w:b/>
          <w:color w:val="1F4E79"/>
          <w:sz w:val="19"/>
        </w:rPr>
        <w:t>Figure UPD-03: Concurrent record updates maintaining state consistency.</w:t>
      </w:r>
    </w:p>
    <w:p w:rsidR="0001135F" w:rsidRDefault="00C31981">
      <w:pPr>
        <w:spacing w:before="120" w:after="40"/>
        <w:jc w:val="center"/>
      </w:pPr>
      <w:r>
        <w:rPr>
          <w:noProof/>
        </w:rPr>
        <w:drawing>
          <wp:inline distT="0" distB="0" distL="0" distR="0">
            <wp:extent cx="5029200" cy="333970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pd_03.png"/>
                    <pic:cNvPicPr/>
                  </pic:nvPicPr>
                  <pic:blipFill>
                    <a:blip r:embed="rId36"/>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UPD-03</w:t>
      </w:r>
    </w:p>
    <w:p w:rsidR="0001135F" w:rsidRDefault="00C31981">
      <w:pPr>
        <w:pStyle w:val="Heading2"/>
        <w:spacing w:before="280" w:after="80"/>
      </w:pPr>
      <w:r>
        <w:rPr>
          <w:rFonts w:ascii="Calibri" w:hAnsi="Calibri"/>
          <w:color w:val="2E75B6"/>
        </w:rPr>
        <w:lastRenderedPageBreak/>
        <w:t>Module 5: Search &amp; Filter</w:t>
      </w:r>
      <w:bookmarkStart w:id="0" w:name="_GoBack"/>
      <w:bookmarkEnd w:id="0"/>
    </w:p>
    <w:p w:rsidR="0001135F" w:rsidRDefault="00C31981">
      <w:pPr>
        <w:spacing w:before="40" w:after="120"/>
      </w:pPr>
      <w:r>
        <w:rPr>
          <w:rFonts w:ascii="Calibri" w:hAnsi="Calibri"/>
          <w:i/>
          <w:color w:val="4B5563"/>
          <w:sz w:val="20"/>
        </w:rPr>
        <w:t>Covers cascading Class → Subject → Topic dropdown filters, free-text search, and SQL/XSS input sanitization.</w:t>
      </w:r>
    </w:p>
    <w:tbl>
      <w:tblPr>
        <w:tblW w:w="10368" w:type="dxa"/>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rsidTr="00C31981">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rsidTr="00C3198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FILT-01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Filter lectures by selecting Class, then Subject, then Topic in sequence.</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Cascading dropdowns update dynamically; results match all three filters.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Class selection filtered subject list; subject selection fetched topics via AJAX; final catalog matched all three criteria.</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FILT-01</w:t>
            </w:r>
          </w:p>
        </w:tc>
      </w:tr>
      <w:tr w:rsidR="0001135F" w:rsidTr="00C31981">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FILT-02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Filter using only the Class selection, leaving Subject and Topic unselected.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All materials under selected class returned without requiring subject/topic.</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Catalog returned all lectures matching selected class across all subjects; subject and topic remained optional.</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FILT-02</w:t>
            </w:r>
          </w:p>
        </w:tc>
      </w:tr>
      <w:tr w:rsidR="0001135F" w:rsidTr="00C3198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FILT-03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Select a Class/Subject/Topic combination with no matching materials.</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Clean empty-state message shown; no crash or layout break.</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Empty-state message "No lectures found matching the selected criteria" displayed; layout remained aligned.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FILT-03</w:t>
            </w:r>
          </w:p>
        </w:tc>
      </w:tr>
      <w:tr w:rsidR="0001135F" w:rsidTr="00C3198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SEARCHK-02</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Search using SQL-injection (`' OR 1=1 --`) or script payloads (`&lt;script&gt;alert(1)&lt;/script&gt;`).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Input sanitized; treated as literal text; no injection executes.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EF Core parameterized queries evaluated input literally; Razor engine HTML-encoded output; no script executed.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SEARCHK-02</w:t>
            </w:r>
          </w:p>
        </w:tc>
      </w:tr>
    </w:tbl>
    <w:p w:rsidR="0001135F" w:rsidRDefault="0001135F">
      <w:pPr>
        <w:spacing w:after="160"/>
      </w:pPr>
    </w:p>
    <w:p w:rsidR="0001135F" w:rsidRDefault="00C31981">
      <w:pPr>
        <w:pStyle w:val="Heading3"/>
        <w:spacing w:after="80"/>
      </w:pPr>
      <w:r>
        <w:rPr>
          <w:rFonts w:ascii="Calibri" w:hAnsi="Calibri"/>
          <w:color w:val="374151"/>
        </w:rPr>
        <w:t>Screenshots for Module 5: Search &amp; Filter</w:t>
      </w:r>
    </w:p>
    <w:p w:rsidR="0001135F" w:rsidRDefault="00C31981">
      <w:pPr>
        <w:keepNext/>
        <w:spacing w:before="160" w:after="40"/>
      </w:pPr>
      <w:r>
        <w:rPr>
          <w:rFonts w:ascii="Calibri" w:hAnsi="Calibri"/>
          <w:b/>
          <w:color w:val="1F4E79"/>
          <w:sz w:val="19"/>
        </w:rPr>
        <w:t>Figure FILT-01: Cascading filter in action (Class general → general → polynomials).</w:t>
      </w:r>
    </w:p>
    <w:p w:rsidR="0001135F" w:rsidRDefault="00C31981">
      <w:pPr>
        <w:spacing w:before="120" w:after="40"/>
        <w:jc w:val="center"/>
      </w:pPr>
      <w:r w:rsidRPr="00C31981">
        <w:drawing>
          <wp:inline distT="0" distB="0" distL="0" distR="0" wp14:anchorId="35C9219A" wp14:editId="7D63F33A">
            <wp:extent cx="5943600" cy="2779395"/>
            <wp:effectExtent l="0" t="0" r="0" b="190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779395"/>
                    </a:xfrm>
                    <a:prstGeom prst="rect">
                      <a:avLst/>
                    </a:prstGeom>
                  </pic:spPr>
                </pic:pic>
              </a:graphicData>
            </a:graphic>
          </wp:inline>
        </w:drawing>
      </w:r>
    </w:p>
    <w:p w:rsidR="0001135F" w:rsidRDefault="00C31981">
      <w:pPr>
        <w:jc w:val="center"/>
      </w:pPr>
      <w:r>
        <w:rPr>
          <w:rFonts w:ascii="Calibri" w:hAnsi="Calibri"/>
          <w:i/>
          <w:color w:val="4B5563"/>
          <w:sz w:val="17"/>
        </w:rPr>
        <w:t>Figure FILT-01</w:t>
      </w:r>
    </w:p>
    <w:p w:rsidR="0001135F" w:rsidRDefault="00C31981">
      <w:pPr>
        <w:keepNext/>
        <w:spacing w:before="160" w:after="40"/>
        <w:rPr>
          <w:rFonts w:ascii="Calibri" w:hAnsi="Calibri"/>
          <w:b/>
          <w:color w:val="1F4E79"/>
          <w:sz w:val="19"/>
        </w:rPr>
      </w:pPr>
      <w:r>
        <w:rPr>
          <w:rFonts w:ascii="Calibri" w:hAnsi="Calibri"/>
          <w:b/>
          <w:color w:val="1F4E79"/>
          <w:sz w:val="19"/>
        </w:rPr>
        <w:lastRenderedPageBreak/>
        <w:t>Figure FILT-02: Broad class-only filter returning all subjects.</w:t>
      </w:r>
    </w:p>
    <w:p w:rsidR="00C31981" w:rsidRDefault="00C31981">
      <w:pPr>
        <w:keepNext/>
        <w:spacing w:before="160" w:after="40"/>
      </w:pPr>
      <w:r w:rsidRPr="00C31981">
        <w:drawing>
          <wp:inline distT="0" distB="0" distL="0" distR="0" wp14:anchorId="4F788D89" wp14:editId="023583BE">
            <wp:extent cx="5943600" cy="28016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801620"/>
                    </a:xfrm>
                    <a:prstGeom prst="rect">
                      <a:avLst/>
                    </a:prstGeom>
                  </pic:spPr>
                </pic:pic>
              </a:graphicData>
            </a:graphic>
          </wp:inline>
        </w:drawing>
      </w:r>
    </w:p>
    <w:p w:rsidR="0001135F" w:rsidRDefault="0001135F">
      <w:pPr>
        <w:spacing w:before="120" w:after="40"/>
        <w:jc w:val="center"/>
      </w:pPr>
    </w:p>
    <w:p w:rsidR="0001135F" w:rsidRDefault="00C31981">
      <w:pPr>
        <w:jc w:val="center"/>
      </w:pPr>
      <w:r>
        <w:rPr>
          <w:rFonts w:ascii="Calibri" w:hAnsi="Calibri"/>
          <w:i/>
          <w:color w:val="4B5563"/>
          <w:sz w:val="17"/>
        </w:rPr>
        <w:t>Figure FILT-02</w:t>
      </w:r>
    </w:p>
    <w:p w:rsidR="0001135F" w:rsidRDefault="00C31981">
      <w:pPr>
        <w:keepNext/>
        <w:spacing w:before="160" w:after="40"/>
        <w:rPr>
          <w:rFonts w:ascii="Calibri" w:hAnsi="Calibri"/>
          <w:b/>
          <w:color w:val="1F4E79"/>
          <w:sz w:val="19"/>
        </w:rPr>
      </w:pPr>
      <w:r>
        <w:rPr>
          <w:rFonts w:ascii="Calibri" w:hAnsi="Calibri"/>
          <w:b/>
          <w:color w:val="1F4E79"/>
          <w:sz w:val="19"/>
        </w:rPr>
        <w:t>Figure FILT-03: Empty state for combination with no matching materials.</w:t>
      </w:r>
    </w:p>
    <w:p w:rsidR="00C31981" w:rsidRDefault="00C31981">
      <w:pPr>
        <w:keepNext/>
        <w:spacing w:before="160" w:after="40"/>
      </w:pPr>
      <w:r w:rsidRPr="00C31981">
        <w:drawing>
          <wp:inline distT="0" distB="0" distL="0" distR="0" wp14:anchorId="513B5DFD" wp14:editId="089E3868">
            <wp:extent cx="5943600" cy="2791460"/>
            <wp:effectExtent l="0" t="0" r="0" b="889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791460"/>
                    </a:xfrm>
                    <a:prstGeom prst="rect">
                      <a:avLst/>
                    </a:prstGeom>
                  </pic:spPr>
                </pic:pic>
              </a:graphicData>
            </a:graphic>
          </wp:inline>
        </w:drawing>
      </w:r>
    </w:p>
    <w:p w:rsidR="0001135F" w:rsidRDefault="0001135F">
      <w:pPr>
        <w:spacing w:before="120" w:after="40"/>
        <w:jc w:val="center"/>
      </w:pPr>
    </w:p>
    <w:p w:rsidR="0001135F" w:rsidRDefault="00C31981">
      <w:pPr>
        <w:jc w:val="center"/>
      </w:pPr>
      <w:r>
        <w:rPr>
          <w:rFonts w:ascii="Calibri" w:hAnsi="Calibri"/>
          <w:i/>
          <w:color w:val="4B5563"/>
          <w:sz w:val="17"/>
        </w:rPr>
        <w:t>Figure FILT-03</w:t>
      </w:r>
    </w:p>
    <w:p w:rsidR="0001135F" w:rsidRDefault="00C31981">
      <w:pPr>
        <w:keepNext/>
        <w:spacing w:before="160" w:after="40"/>
      </w:pPr>
      <w:r>
        <w:rPr>
          <w:rFonts w:ascii="Calibri" w:hAnsi="Calibri"/>
          <w:b/>
          <w:color w:val="1F4E79"/>
          <w:sz w:val="19"/>
        </w:rPr>
        <w:lastRenderedPageBreak/>
        <w:t>Figure SEARCHK-02: Safe literal treatment of SQL-injection and XSS search strings.</w:t>
      </w:r>
    </w:p>
    <w:p w:rsidR="0001135F" w:rsidRDefault="00C31981">
      <w:pPr>
        <w:spacing w:before="120" w:after="40"/>
        <w:jc w:val="center"/>
      </w:pPr>
      <w:r>
        <w:rPr>
          <w:noProof/>
        </w:rPr>
        <w:drawing>
          <wp:inline distT="0" distB="0" distL="0" distR="0">
            <wp:extent cx="5029200" cy="31432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archk_02.png"/>
                    <pic:cNvPicPr/>
                  </pic:nvPicPr>
                  <pic:blipFill>
                    <a:blip r:embed="rId40"/>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SEARCHK-02</w:t>
      </w:r>
    </w:p>
    <w:p w:rsidR="0001135F" w:rsidRDefault="00C31981">
      <w:pPr>
        <w:pStyle w:val="Heading2"/>
        <w:spacing w:before="280" w:after="80"/>
      </w:pPr>
      <w:r>
        <w:rPr>
          <w:rFonts w:ascii="Calibri" w:hAnsi="Calibri"/>
          <w:color w:val="2E75B6"/>
        </w:rPr>
        <w:t>Module 6: Forum (Community Infrastructure)</w:t>
      </w:r>
    </w:p>
    <w:p w:rsidR="0001135F" w:rsidRDefault="00C31981">
      <w:pPr>
        <w:spacing w:before="40" w:after="120"/>
      </w:pPr>
      <w:r>
        <w:rPr>
          <w:rFonts w:ascii="Calibri" w:hAnsi="Calibri"/>
          <w:i/>
          <w:color w:val="4B5563"/>
          <w:sz w:val="20"/>
        </w:rPr>
        <w:t>Covers discussion thread creation, role-based approval, comments, like/dislike reactions, and XSS sanitization.</w:t>
      </w:r>
    </w:p>
    <w:tbl>
      <w:tblPr>
        <w:tblW w:w="10368" w:type="dxa"/>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rsidTr="00572261">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rsidTr="0057226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FORUM-01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Create a new discussion thread with valid title, body, and category.</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Thread created with status "Pending" (or "Active" for admin); listed in forum.</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Post saved with author name, role, and category; regular volunteer post set to "Pending" awaiting admin review.</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FORUM-01</w:t>
            </w:r>
          </w:p>
        </w:tc>
      </w:tr>
      <w:tr w:rsidR="0001135F" w:rsidTr="00572261">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FORUM-02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Post a reply/comment on an existing forum thread.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Comment saved; thread reply count increments; comment displayed chronologically.</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Comment added to `ForumComments`; post `Replies` counter incremented; comment rendered immediately.</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FORUM-02</w:t>
            </w:r>
          </w:p>
        </w:tc>
      </w:tr>
      <w:tr w:rsidR="0001135F" w:rsidTr="0057226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FORUM-03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a new thread or reply with an empty body.</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Submission blocked with validation message; no empty post created.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submission blocked with error alert "Title and Content are required."; empty submission rejected.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FORUM-03</w:t>
            </w:r>
          </w:p>
        </w:tc>
      </w:tr>
      <w:tr w:rsidR="0001135F" w:rsidTr="00572261">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FORUM-04</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post containing script tag payload (`&lt;script&gt;alert('XSS')&lt;/script&gt;`).</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Input sanitized; rendered as plain text; script does not execute.</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Razor view engine encoded output (`&amp;lt;script&amp;gt;`); payload rendered as harmless plain text; script did not run.</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FORUM-04</w:t>
            </w:r>
          </w:p>
        </w:tc>
      </w:tr>
      <w:tr w:rsidR="0001135F" w:rsidTr="00572261">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FORUM-05</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a forum post at the maximum allowed character length (1,000 characters).</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Post accepted and stored in full without truncation.</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1,000-character post accepted and persisted in database without character clipping.</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FORUM-05</w:t>
            </w:r>
          </w:p>
        </w:tc>
      </w:tr>
    </w:tbl>
    <w:p w:rsidR="0001135F" w:rsidRDefault="0001135F">
      <w:pPr>
        <w:spacing w:after="160"/>
      </w:pPr>
    </w:p>
    <w:p w:rsidR="0001135F" w:rsidRDefault="00C31981">
      <w:pPr>
        <w:pStyle w:val="Heading3"/>
        <w:spacing w:after="80"/>
      </w:pPr>
      <w:r>
        <w:rPr>
          <w:rFonts w:ascii="Calibri" w:hAnsi="Calibri"/>
          <w:color w:val="374151"/>
        </w:rPr>
        <w:lastRenderedPageBreak/>
        <w:t>Screenshots for Module 6: Forum (Community Infrastructure)</w:t>
      </w:r>
    </w:p>
    <w:p w:rsidR="0001135F" w:rsidRDefault="00C31981">
      <w:pPr>
        <w:keepNext/>
        <w:spacing w:before="160" w:after="40"/>
      </w:pPr>
      <w:r>
        <w:rPr>
          <w:rFonts w:ascii="Calibri" w:hAnsi="Calibri"/>
          <w:b/>
          <w:color w:val="1F4E79"/>
          <w:sz w:val="19"/>
        </w:rPr>
        <w:t>Figure FORUM-01: Creation of new discussion thread with category tag.</w:t>
      </w:r>
    </w:p>
    <w:p w:rsidR="0001135F" w:rsidRDefault="00C31981">
      <w:pPr>
        <w:spacing w:before="120" w:after="40"/>
        <w:jc w:val="center"/>
      </w:pPr>
      <w:r w:rsidRPr="00C31981">
        <w:drawing>
          <wp:inline distT="0" distB="0" distL="0" distR="0" wp14:anchorId="52232068" wp14:editId="3A29F99D">
            <wp:extent cx="5943600" cy="2791460"/>
            <wp:effectExtent l="0" t="0" r="0" b="889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791460"/>
                    </a:xfrm>
                    <a:prstGeom prst="rect">
                      <a:avLst/>
                    </a:prstGeom>
                  </pic:spPr>
                </pic:pic>
              </a:graphicData>
            </a:graphic>
          </wp:inline>
        </w:drawing>
      </w:r>
    </w:p>
    <w:p w:rsidR="0001135F" w:rsidRDefault="00C31981">
      <w:pPr>
        <w:jc w:val="center"/>
      </w:pPr>
      <w:r>
        <w:rPr>
          <w:rFonts w:ascii="Calibri" w:hAnsi="Calibri"/>
          <w:i/>
          <w:color w:val="4B5563"/>
          <w:sz w:val="17"/>
        </w:rPr>
        <w:t>Figure FORUM-01</w:t>
      </w:r>
    </w:p>
    <w:p w:rsidR="0001135F" w:rsidRDefault="00C31981">
      <w:pPr>
        <w:keepNext/>
        <w:spacing w:before="160" w:after="40"/>
        <w:rPr>
          <w:rFonts w:ascii="Calibri" w:hAnsi="Calibri"/>
          <w:b/>
          <w:color w:val="1F4E79"/>
          <w:sz w:val="19"/>
        </w:rPr>
      </w:pPr>
      <w:r>
        <w:rPr>
          <w:rFonts w:ascii="Calibri" w:hAnsi="Calibri"/>
          <w:b/>
          <w:color w:val="1F4E79"/>
          <w:sz w:val="19"/>
        </w:rPr>
        <w:t>Figure FORUM-02: Chronological comment listing under active forum thread.</w:t>
      </w:r>
    </w:p>
    <w:p w:rsidR="00584CBB" w:rsidRDefault="00584CBB">
      <w:pPr>
        <w:keepNext/>
        <w:spacing w:before="160" w:after="40"/>
      </w:pPr>
      <w:r w:rsidRPr="00584CBB">
        <w:drawing>
          <wp:inline distT="0" distB="0" distL="0" distR="0" wp14:anchorId="1CE8D49D" wp14:editId="5C5B3F06">
            <wp:extent cx="5943600" cy="280606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806065"/>
                    </a:xfrm>
                    <a:prstGeom prst="rect">
                      <a:avLst/>
                    </a:prstGeom>
                  </pic:spPr>
                </pic:pic>
              </a:graphicData>
            </a:graphic>
          </wp:inline>
        </w:drawing>
      </w:r>
    </w:p>
    <w:p w:rsidR="0001135F" w:rsidRDefault="0001135F">
      <w:pPr>
        <w:spacing w:before="120" w:after="40"/>
        <w:jc w:val="center"/>
      </w:pPr>
    </w:p>
    <w:p w:rsidR="0001135F" w:rsidRDefault="00C31981">
      <w:pPr>
        <w:jc w:val="center"/>
      </w:pPr>
      <w:r>
        <w:rPr>
          <w:rFonts w:ascii="Calibri" w:hAnsi="Calibri"/>
          <w:i/>
          <w:color w:val="4B5563"/>
          <w:sz w:val="17"/>
        </w:rPr>
        <w:t>Figure FORUM-02</w:t>
      </w:r>
    </w:p>
    <w:p w:rsidR="0001135F" w:rsidRDefault="00C31981">
      <w:pPr>
        <w:keepNext/>
        <w:spacing w:before="160" w:after="40"/>
        <w:rPr>
          <w:rFonts w:ascii="Calibri" w:hAnsi="Calibri"/>
          <w:b/>
          <w:color w:val="1F4E79"/>
          <w:sz w:val="19"/>
        </w:rPr>
      </w:pPr>
      <w:r>
        <w:rPr>
          <w:rFonts w:ascii="Calibri" w:hAnsi="Calibri"/>
          <w:b/>
          <w:color w:val="1F4E79"/>
          <w:sz w:val="19"/>
        </w:rPr>
        <w:lastRenderedPageBreak/>
        <w:t>Figure FORUM-03: Validation rejection on empty post submission.</w:t>
      </w:r>
    </w:p>
    <w:p w:rsidR="00584CBB" w:rsidRDefault="00584CBB">
      <w:pPr>
        <w:keepNext/>
        <w:spacing w:before="160" w:after="40"/>
      </w:pPr>
      <w:r w:rsidRPr="00584CBB">
        <w:drawing>
          <wp:inline distT="0" distB="0" distL="0" distR="0" wp14:anchorId="4472D0EF" wp14:editId="755A6E97">
            <wp:extent cx="5943600" cy="28073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807335"/>
                    </a:xfrm>
                    <a:prstGeom prst="rect">
                      <a:avLst/>
                    </a:prstGeom>
                  </pic:spPr>
                </pic:pic>
              </a:graphicData>
            </a:graphic>
          </wp:inline>
        </w:drawing>
      </w:r>
    </w:p>
    <w:p w:rsidR="0001135F" w:rsidRDefault="0001135F">
      <w:pPr>
        <w:spacing w:before="120" w:after="40"/>
        <w:jc w:val="center"/>
      </w:pPr>
    </w:p>
    <w:p w:rsidR="0001135F" w:rsidRDefault="00C31981">
      <w:pPr>
        <w:jc w:val="center"/>
      </w:pPr>
      <w:r>
        <w:rPr>
          <w:rFonts w:ascii="Calibri" w:hAnsi="Calibri"/>
          <w:i/>
          <w:color w:val="4B5563"/>
          <w:sz w:val="17"/>
        </w:rPr>
        <w:t>Figure FORUM-03</w:t>
      </w:r>
    </w:p>
    <w:p w:rsidR="0001135F" w:rsidRDefault="00C31981">
      <w:pPr>
        <w:keepNext/>
        <w:spacing w:before="160" w:after="40"/>
      </w:pPr>
      <w:r>
        <w:rPr>
          <w:rFonts w:ascii="Calibri" w:hAnsi="Calibri"/>
          <w:b/>
          <w:color w:val="1F4E79"/>
          <w:sz w:val="19"/>
        </w:rPr>
        <w:t>Figure FORUM-04: Automatic HTML entity encoding preventing XSS execution.</w:t>
      </w:r>
    </w:p>
    <w:p w:rsidR="0001135F" w:rsidRDefault="00C31981">
      <w:pPr>
        <w:spacing w:before="120" w:after="40"/>
        <w:jc w:val="center"/>
      </w:pPr>
      <w:r>
        <w:rPr>
          <w:noProof/>
        </w:rPr>
        <w:drawing>
          <wp:inline distT="0" distB="0" distL="0" distR="0">
            <wp:extent cx="5029200" cy="31432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orum_04.png"/>
                    <pic:cNvPicPr/>
                  </pic:nvPicPr>
                  <pic:blipFill>
                    <a:blip r:embed="rId44"/>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FORUM-04</w:t>
      </w:r>
    </w:p>
    <w:p w:rsidR="0001135F" w:rsidRDefault="00C31981">
      <w:pPr>
        <w:keepNext/>
        <w:spacing w:before="160" w:after="40"/>
        <w:rPr>
          <w:rFonts w:ascii="Calibri" w:hAnsi="Calibri"/>
          <w:b/>
          <w:color w:val="1F4E79"/>
          <w:sz w:val="19"/>
        </w:rPr>
      </w:pPr>
      <w:r>
        <w:rPr>
          <w:rFonts w:ascii="Calibri" w:hAnsi="Calibri"/>
          <w:b/>
          <w:color w:val="1F4E79"/>
          <w:sz w:val="19"/>
        </w:rPr>
        <w:lastRenderedPageBreak/>
        <w:t>Figure FORUM-05: Forum post submitted at maximum 1,000 character boundary.</w:t>
      </w:r>
    </w:p>
    <w:p w:rsidR="00584CBB" w:rsidRDefault="00584CBB">
      <w:pPr>
        <w:keepNext/>
        <w:spacing w:before="160" w:after="40"/>
      </w:pPr>
      <w:r w:rsidRPr="00584CBB">
        <w:drawing>
          <wp:inline distT="0" distB="0" distL="0" distR="0" wp14:anchorId="3ADCBBCE" wp14:editId="034DE492">
            <wp:extent cx="5943600" cy="27844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784475"/>
                    </a:xfrm>
                    <a:prstGeom prst="rect">
                      <a:avLst/>
                    </a:prstGeom>
                  </pic:spPr>
                </pic:pic>
              </a:graphicData>
            </a:graphic>
          </wp:inline>
        </w:drawing>
      </w:r>
    </w:p>
    <w:p w:rsidR="0001135F" w:rsidRDefault="0001135F">
      <w:pPr>
        <w:spacing w:before="120" w:after="40"/>
        <w:jc w:val="center"/>
      </w:pPr>
    </w:p>
    <w:p w:rsidR="0001135F" w:rsidRDefault="00C31981">
      <w:pPr>
        <w:jc w:val="center"/>
      </w:pPr>
      <w:r>
        <w:rPr>
          <w:rFonts w:ascii="Calibri" w:hAnsi="Calibri"/>
          <w:i/>
          <w:color w:val="4B5563"/>
          <w:sz w:val="17"/>
        </w:rPr>
        <w:t>Figure FORUM-05</w:t>
      </w:r>
    </w:p>
    <w:p w:rsidR="0001135F" w:rsidRDefault="00C31981">
      <w:pPr>
        <w:pStyle w:val="Heading2"/>
        <w:spacing w:before="280" w:after="80"/>
      </w:pPr>
      <w:r>
        <w:rPr>
          <w:rFonts w:ascii="Calibri" w:hAnsi="Calibri"/>
          <w:color w:val="2E75B6"/>
        </w:rPr>
        <w:t>Module 7: Notification &amp; Communication Module</w:t>
      </w:r>
    </w:p>
    <w:p w:rsidR="0001135F" w:rsidRDefault="00C31981">
      <w:pPr>
        <w:spacing w:before="40" w:after="120"/>
      </w:pPr>
      <w:r>
        <w:rPr>
          <w:rFonts w:ascii="Calibri" w:hAnsi="Calibri"/>
          <w:i/>
          <w:color w:val="4B5563"/>
          <w:sz w:val="20"/>
        </w:rPr>
        <w:t>Covers automated event notifications for forum replies, post reactions, unread count tracking, and self-event suppression.</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NOTIF-01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User receives notification when another user comments on or likes their forum post.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Notification record created; unread badge increments; details link to post.</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`Notification` record created; unread count badge incremented in navbar; notification item linked to thread.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NOTIF-01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NOTIF-02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Several replies posted to the same thread in quick succession.</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Notifications delivered without duplication or loss; correct unread count.</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All notification records persisted with unique IDs; unread counter accurately reflected total new comments.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NOTIF-02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NOTIF-03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 volunteer comments on or likes their own forum post.</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 self-notification is generated; self-events suppressed.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Condition `!post.Author.Equals(userName)` evaluated to false; self-notification cleanly suppressed.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NOTIF-03</w:t>
            </w:r>
          </w:p>
        </w:tc>
      </w:tr>
    </w:tbl>
    <w:p w:rsidR="0001135F" w:rsidRDefault="0001135F">
      <w:pPr>
        <w:spacing w:after="160"/>
      </w:pPr>
    </w:p>
    <w:p w:rsidR="0001135F" w:rsidRDefault="00C31981">
      <w:pPr>
        <w:pStyle w:val="Heading3"/>
        <w:spacing w:after="80"/>
      </w:pPr>
      <w:r>
        <w:rPr>
          <w:rFonts w:ascii="Calibri" w:hAnsi="Calibri"/>
          <w:color w:val="374151"/>
        </w:rPr>
        <w:lastRenderedPageBreak/>
        <w:t>Screenshots for Module 7: Notification &amp; Communication Module</w:t>
      </w:r>
    </w:p>
    <w:p w:rsidR="0001135F" w:rsidRDefault="00C31981">
      <w:pPr>
        <w:keepNext/>
        <w:spacing w:before="160" w:after="40"/>
      </w:pPr>
      <w:r>
        <w:rPr>
          <w:rFonts w:ascii="Calibri" w:hAnsi="Calibri"/>
          <w:b/>
          <w:color w:val="1F4E79"/>
          <w:sz w:val="19"/>
        </w:rPr>
        <w:t>Figure NOTIF-01: Navigation bar notification dropdown displaying recent interaction.</w:t>
      </w:r>
    </w:p>
    <w:p w:rsidR="0001135F" w:rsidRDefault="00C31981">
      <w:pPr>
        <w:spacing w:before="120" w:after="40"/>
        <w:jc w:val="center"/>
      </w:pPr>
      <w:r>
        <w:rPr>
          <w:noProof/>
        </w:rPr>
        <w:drawing>
          <wp:inline distT="0" distB="0" distL="0" distR="0">
            <wp:extent cx="5029200" cy="31432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otif_01.png"/>
                    <pic:cNvPicPr/>
                  </pic:nvPicPr>
                  <pic:blipFill>
                    <a:blip r:embed="rId46"/>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NOTIF-01</w:t>
      </w:r>
    </w:p>
    <w:p w:rsidR="0001135F" w:rsidRDefault="00C31981">
      <w:pPr>
        <w:keepNext/>
        <w:spacing w:before="160" w:after="40"/>
      </w:pPr>
      <w:r>
        <w:rPr>
          <w:rFonts w:ascii="Calibri" w:hAnsi="Calibri"/>
          <w:b/>
          <w:color w:val="1F4E79"/>
          <w:sz w:val="19"/>
        </w:rPr>
        <w:t>Figure NOTIF-02: Rapid successive comment notifications maintaining accurate badge count.</w:t>
      </w:r>
    </w:p>
    <w:p w:rsidR="0001135F" w:rsidRDefault="00C31981">
      <w:pPr>
        <w:spacing w:before="120" w:after="40"/>
        <w:jc w:val="center"/>
      </w:pPr>
      <w:r>
        <w:rPr>
          <w:noProof/>
        </w:rPr>
        <w:drawing>
          <wp:inline distT="0" distB="0" distL="0" distR="0">
            <wp:extent cx="5029200" cy="31432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otif_02.png"/>
                    <pic:cNvPicPr/>
                  </pic:nvPicPr>
                  <pic:blipFill>
                    <a:blip r:embed="rId47"/>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NOTIF-02</w:t>
      </w:r>
    </w:p>
    <w:p w:rsidR="0001135F" w:rsidRDefault="00C31981">
      <w:pPr>
        <w:keepNext/>
        <w:spacing w:before="160" w:after="40"/>
      </w:pPr>
      <w:r>
        <w:rPr>
          <w:rFonts w:ascii="Calibri" w:hAnsi="Calibri"/>
          <w:b/>
          <w:color w:val="1F4E79"/>
          <w:sz w:val="19"/>
        </w:rPr>
        <w:lastRenderedPageBreak/>
        <w:t>Figure NOTIF-03: Self-interaction event cleanly suppressed without badge increment.</w:t>
      </w:r>
    </w:p>
    <w:p w:rsidR="0001135F" w:rsidRDefault="00C31981">
      <w:pPr>
        <w:spacing w:before="120" w:after="40"/>
        <w:jc w:val="center"/>
      </w:pPr>
      <w:r>
        <w:rPr>
          <w:noProof/>
        </w:rPr>
        <w:drawing>
          <wp:inline distT="0" distB="0" distL="0" distR="0">
            <wp:extent cx="5029200" cy="314325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otif_03.png"/>
                    <pic:cNvPicPr/>
                  </pic:nvPicPr>
                  <pic:blipFill>
                    <a:blip r:embed="rId48"/>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NOTIF-03</w:t>
      </w:r>
    </w:p>
    <w:p w:rsidR="0001135F" w:rsidRDefault="00C31981">
      <w:pPr>
        <w:pStyle w:val="Heading2"/>
        <w:spacing w:before="280" w:after="80"/>
      </w:pPr>
      <w:r>
        <w:rPr>
          <w:rFonts w:ascii="Calibri" w:hAnsi="Calibri"/>
          <w:color w:val="2E75B6"/>
        </w:rPr>
        <w:t>Module 8: Donation &amp; Resource Support</w:t>
      </w:r>
    </w:p>
    <w:p w:rsidR="0001135F" w:rsidRDefault="00C31981">
      <w:pPr>
        <w:spacing w:before="40" w:after="120"/>
      </w:pPr>
      <w:r>
        <w:rPr>
          <w:rFonts w:ascii="Calibri" w:hAnsi="Calibri"/>
          <w:i/>
          <w:color w:val="4B5563"/>
          <w:sz w:val="20"/>
        </w:rPr>
        <w:t>Covers public impact statistics, bKash simulated mobile wallet payment, donation amount boundaries, and transaction receipt generation.</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DON-01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View donation page with aggregated funding needs and impact statistics.</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Total donations, donor count, and recent supporter records displayed accurately.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Total raised (`Sum(d =&gt; d.Amount)`), donor count, and recent donation cards loaded from database.</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DON-02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monetary donation via bKash payment gateway simulation with valid credentials.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Authentic TRX ID issued; donation saved as "Completed"; receipt shown.</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11-digit wallet, OTP, and 5-digit PIN validated; `TRX...` transaction ID generated; confirmation modal shown.</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DON-03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Donate the minimum allowed contribution amount (৳10).</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Donation accepted at minimum boundary value.</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 donation accepted by model validator `[Range(10, 500000)]`; transaction recorded successfully.</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DON-03</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DON-04</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Attempt to donate a zero or negative amount (e.g., ৳0 or -৳500).</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Rejected by validation; no transaction recorded.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Form validation blocked submission; error "Donation amount must be between ৳10 and ৳500,000." shown.</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DON-04</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DON-05</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Simulate bKash transaction failure using invalid 4-digit PIN.</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Transaction rejected; user notified with clear failure message; no record saved.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PIN validator rejected input with "Invalid bKash PIN. Must be a 5-digit numerical PIN."; no transaction logged.</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DON-05</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lastRenderedPageBreak/>
              <w:t>DON-06</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Submit donation with custom educational purpose or message.</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Purpose and dedication message stored and displayed on donor feed.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Custom dedication message saved; displayed in public donor list (unless marked anonymous).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DON-06</w:t>
            </w:r>
          </w:p>
        </w:tc>
      </w:tr>
    </w:tbl>
    <w:p w:rsidR="0001135F" w:rsidRDefault="0001135F">
      <w:pPr>
        <w:spacing w:after="160"/>
      </w:pPr>
    </w:p>
    <w:p w:rsidR="0001135F" w:rsidRDefault="00C31981">
      <w:pPr>
        <w:pStyle w:val="Heading3"/>
        <w:spacing w:after="80"/>
      </w:pPr>
      <w:r>
        <w:rPr>
          <w:rFonts w:ascii="Calibri" w:hAnsi="Calibri"/>
          <w:color w:val="374151"/>
        </w:rPr>
        <w:t>Screenshots for Module 8: Donation &amp; Resource Support</w:t>
      </w:r>
    </w:p>
    <w:p w:rsidR="0001135F" w:rsidRDefault="00C31981">
      <w:pPr>
        <w:keepNext/>
        <w:spacing w:before="160" w:after="40"/>
      </w:pPr>
      <w:r>
        <w:rPr>
          <w:rFonts w:ascii="Calibri" w:hAnsi="Calibri"/>
          <w:b/>
          <w:color w:val="1F4E79"/>
          <w:sz w:val="19"/>
        </w:rPr>
        <w:t>Figure DON-01: Public donation and impact statistics overview.</w:t>
      </w:r>
    </w:p>
    <w:p w:rsidR="0001135F" w:rsidRDefault="00C31981">
      <w:pPr>
        <w:spacing w:before="120" w:after="40"/>
        <w:jc w:val="center"/>
      </w:pPr>
      <w:r>
        <w:rPr>
          <w:noProof/>
        </w:rPr>
        <w:drawing>
          <wp:inline distT="0" distB="0" distL="0" distR="0">
            <wp:extent cx="5029200" cy="31432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1.png"/>
                    <pic:cNvPicPr/>
                  </pic:nvPicPr>
                  <pic:blipFill>
                    <a:blip r:embed="rId49"/>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DON-01</w:t>
      </w:r>
    </w:p>
    <w:p w:rsidR="0001135F" w:rsidRDefault="00C31981">
      <w:pPr>
        <w:keepNext/>
        <w:spacing w:before="160" w:after="40"/>
      </w:pPr>
      <w:r>
        <w:rPr>
          <w:rFonts w:ascii="Calibri" w:hAnsi="Calibri"/>
          <w:b/>
          <w:color w:val="1F4E79"/>
          <w:sz w:val="19"/>
        </w:rPr>
        <w:lastRenderedPageBreak/>
        <w:t>Figure DON-02: Simulated bKash payment modal and transaction receipt.</w:t>
      </w:r>
    </w:p>
    <w:p w:rsidR="0001135F" w:rsidRDefault="00C31981">
      <w:pPr>
        <w:spacing w:before="120" w:after="40"/>
        <w:jc w:val="center"/>
      </w:pPr>
      <w:r>
        <w:rPr>
          <w:noProof/>
        </w:rPr>
        <w:drawing>
          <wp:inline distT="0" distB="0" distL="0" distR="0">
            <wp:extent cx="5029200" cy="314325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2.png"/>
                    <pic:cNvPicPr/>
                  </pic:nvPicPr>
                  <pic:blipFill>
                    <a:blip r:embed="rId50"/>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DON-02</w:t>
      </w:r>
    </w:p>
    <w:p w:rsidR="0001135F" w:rsidRDefault="00C31981">
      <w:pPr>
        <w:keepNext/>
        <w:spacing w:before="160" w:after="40"/>
      </w:pPr>
      <w:r>
        <w:rPr>
          <w:rFonts w:ascii="Calibri" w:hAnsi="Calibri"/>
          <w:b/>
          <w:color w:val="1F4E79"/>
          <w:sz w:val="19"/>
        </w:rPr>
        <w:t>Figure DON-03: Successful donation at minimum allowed boundary of ৳10.</w:t>
      </w:r>
    </w:p>
    <w:p w:rsidR="0001135F" w:rsidRDefault="00C31981">
      <w:pPr>
        <w:spacing w:before="120" w:after="40"/>
        <w:jc w:val="center"/>
      </w:pPr>
      <w:r>
        <w:rPr>
          <w:noProof/>
        </w:rPr>
        <w:drawing>
          <wp:inline distT="0" distB="0" distL="0" distR="0">
            <wp:extent cx="5029200" cy="31432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3.png"/>
                    <pic:cNvPicPr/>
                  </pic:nvPicPr>
                  <pic:blipFill>
                    <a:blip r:embed="rId51"/>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DON-03</w:t>
      </w:r>
    </w:p>
    <w:p w:rsidR="0001135F" w:rsidRDefault="00C31981">
      <w:pPr>
        <w:keepNext/>
        <w:spacing w:before="160" w:after="40"/>
      </w:pPr>
      <w:r>
        <w:rPr>
          <w:rFonts w:ascii="Calibri" w:hAnsi="Calibri"/>
          <w:b/>
          <w:color w:val="1F4E79"/>
          <w:sz w:val="19"/>
        </w:rPr>
        <w:lastRenderedPageBreak/>
        <w:t>Figure DON-04: Validation error rejecting zero and negative donation amounts.</w:t>
      </w:r>
    </w:p>
    <w:p w:rsidR="0001135F" w:rsidRDefault="00C31981">
      <w:pPr>
        <w:spacing w:before="120" w:after="40"/>
        <w:jc w:val="center"/>
      </w:pPr>
      <w:r>
        <w:rPr>
          <w:noProof/>
        </w:rPr>
        <w:drawing>
          <wp:inline distT="0" distB="0" distL="0" distR="0">
            <wp:extent cx="5029200" cy="31432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4.png"/>
                    <pic:cNvPicPr/>
                  </pic:nvPicPr>
                  <pic:blipFill>
                    <a:blip r:embed="rId52"/>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DON-04</w:t>
      </w:r>
    </w:p>
    <w:p w:rsidR="0001135F" w:rsidRDefault="00C31981">
      <w:pPr>
        <w:keepNext/>
        <w:spacing w:before="160" w:after="40"/>
      </w:pPr>
      <w:r>
        <w:rPr>
          <w:rFonts w:ascii="Calibri" w:hAnsi="Calibri"/>
          <w:b/>
          <w:color w:val="1F4E79"/>
          <w:sz w:val="19"/>
        </w:rPr>
        <w:t>Figure DON-05: Payment rejection on invalid bKash PIN format.</w:t>
      </w:r>
    </w:p>
    <w:p w:rsidR="0001135F" w:rsidRDefault="00C31981">
      <w:pPr>
        <w:spacing w:before="120" w:after="40"/>
        <w:jc w:val="center"/>
      </w:pPr>
      <w:r>
        <w:rPr>
          <w:noProof/>
        </w:rPr>
        <w:drawing>
          <wp:inline distT="0" distB="0" distL="0" distR="0">
            <wp:extent cx="5029200" cy="3143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5.png"/>
                    <pic:cNvPicPr/>
                  </pic:nvPicPr>
                  <pic:blipFill>
                    <a:blip r:embed="rId53"/>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DON-05</w:t>
      </w:r>
    </w:p>
    <w:p w:rsidR="0001135F" w:rsidRDefault="00C31981">
      <w:pPr>
        <w:keepNext/>
        <w:spacing w:before="160" w:after="40"/>
      </w:pPr>
      <w:r>
        <w:rPr>
          <w:rFonts w:ascii="Calibri" w:hAnsi="Calibri"/>
          <w:b/>
          <w:color w:val="1F4E79"/>
          <w:sz w:val="19"/>
        </w:rPr>
        <w:lastRenderedPageBreak/>
        <w:t>Figure DON-06: Donation feed displaying custom dedication message.</w:t>
      </w:r>
    </w:p>
    <w:p w:rsidR="0001135F" w:rsidRDefault="00C31981">
      <w:pPr>
        <w:spacing w:before="120" w:after="40"/>
        <w:jc w:val="center"/>
      </w:pPr>
      <w:r>
        <w:rPr>
          <w:noProof/>
        </w:rPr>
        <w:drawing>
          <wp:inline distT="0" distB="0" distL="0" distR="0">
            <wp:extent cx="5029200" cy="3143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on_06.png"/>
                    <pic:cNvPicPr/>
                  </pic:nvPicPr>
                  <pic:blipFill>
                    <a:blip r:embed="rId54"/>
                    <a:stretch>
                      <a:fillRect/>
                    </a:stretch>
                  </pic:blipFill>
                  <pic:spPr>
                    <a:xfrm>
                      <a:off x="0" y="0"/>
                      <a:ext cx="5029200" cy="3143250"/>
                    </a:xfrm>
                    <a:prstGeom prst="rect">
                      <a:avLst/>
                    </a:prstGeom>
                  </pic:spPr>
                </pic:pic>
              </a:graphicData>
            </a:graphic>
          </wp:inline>
        </w:drawing>
      </w:r>
    </w:p>
    <w:p w:rsidR="0001135F" w:rsidRDefault="00C31981">
      <w:pPr>
        <w:jc w:val="center"/>
      </w:pPr>
      <w:r>
        <w:rPr>
          <w:rFonts w:ascii="Calibri" w:hAnsi="Calibri"/>
          <w:i/>
          <w:color w:val="4B5563"/>
          <w:sz w:val="17"/>
        </w:rPr>
        <w:t>Figure DON-06</w:t>
      </w:r>
    </w:p>
    <w:p w:rsidR="0001135F" w:rsidRDefault="00C31981">
      <w:pPr>
        <w:pStyle w:val="Heading2"/>
        <w:spacing w:before="280" w:after="80"/>
      </w:pPr>
      <w:r>
        <w:rPr>
          <w:rFonts w:ascii="Calibri" w:hAnsi="Calibri"/>
          <w:color w:val="2E75B6"/>
        </w:rPr>
        <w:t>Module 9: Volunteer Compensation &amp; Recognition</w:t>
      </w:r>
    </w:p>
    <w:p w:rsidR="0001135F" w:rsidRDefault="00C31981">
      <w:pPr>
        <w:spacing w:before="40" w:after="120"/>
      </w:pPr>
      <w:r>
        <w:rPr>
          <w:rFonts w:ascii="Calibri" w:hAnsi="Calibri"/>
          <w:i/>
          <w:color w:val="4B5563"/>
          <w:sz w:val="20"/>
        </w:rPr>
        <w:t>Covers administrator review dashboard, volunteer verification/restriction, activity metrics, and role-based access authorization.</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080"/>
        <w:gridCol w:w="1080"/>
        <w:gridCol w:w="2160"/>
        <w:gridCol w:w="2016"/>
        <w:gridCol w:w="2160"/>
        <w:gridCol w:w="792"/>
        <w:gridCol w:w="1080"/>
      </w:tblGrid>
      <w:tr w:rsidR="0001135F">
        <w:trPr>
          <w:jc w:val="center"/>
        </w:trPr>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TC ID</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Type</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Scenario / Input</w:t>
            </w:r>
          </w:p>
        </w:tc>
        <w:tc>
          <w:tcPr>
            <w:tcW w:w="201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Expected Result</w:t>
            </w:r>
          </w:p>
        </w:tc>
        <w:tc>
          <w:tcPr>
            <w:tcW w:w="216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Actual Result</w:t>
            </w:r>
          </w:p>
        </w:tc>
        <w:tc>
          <w:tcPr>
            <w:tcW w:w="79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Status</w:t>
            </w:r>
          </w:p>
        </w:tc>
        <w:tc>
          <w:tcPr>
            <w:tcW w:w="108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Screenshot</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COMP-01</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Admin views the aggregated volunteer activity dashboard.</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Each volunteer's profile shows verified status, uploaded lectures, and students enrolled.</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Admin dashboard loaded volunteers tab; displayed role badges, verification status, and activity counts.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COMP-01</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COMP-02</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Compare activity metrics between high-activity and low-activity volunteers.</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Volunteers with higher verified contributions display proportionally higher counts.</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Activity counters correctly reflected higher completed lectures and enrolled students for active volunteers.</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COMP-02</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COMP-03</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Boundary</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 volunteer has zero recorded activity for the month.</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Counts compute to 0 without errors; volunteer listed cleanly without crash.</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Volunteer profile displayed 0 students and 0 uploads; no null-reference or computation crashes.</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COMP-03</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COMP-04</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Exceptional</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Admin attempts to process compensation disbursement totaling more than the available donation pool.</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System blocks or warns against over-disbursement; fund balance cannot go negative.</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Automated balance validation check absent on payout action; over-disbursement warning not enforced.</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991B1B"/>
                <w:sz w:val="17"/>
              </w:rPr>
              <w:t>Fail</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COMP-04</w:t>
            </w:r>
          </w:p>
        </w:tc>
      </w:tr>
      <w:tr w:rsidR="0001135F">
        <w:trPr>
          <w:jc w:val="center"/>
        </w:trPr>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t>COMP-05</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Normal</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Admin approves volunteer registration (updates status from "Pending" to "Active").</w:t>
            </w:r>
          </w:p>
        </w:tc>
        <w:tc>
          <w:tcPr>
            <w:tcW w:w="201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Status updated to "Active"; volunteer permitted full platform access.</w:t>
            </w:r>
          </w:p>
        </w:tc>
        <w:tc>
          <w:tcPr>
            <w:tcW w:w="216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POST to `/Admin/ApproveUser` updated `VerificationStatus` to "Active"; success toast shown; user can log in.</w:t>
            </w:r>
          </w:p>
        </w:tc>
        <w:tc>
          <w:tcPr>
            <w:tcW w:w="79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COMP-05</w:t>
            </w:r>
          </w:p>
        </w:tc>
      </w:tr>
      <w:tr w:rsidR="0001135F">
        <w:trPr>
          <w:jc w:val="center"/>
        </w:trPr>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F4E79"/>
                <w:sz w:val="16"/>
              </w:rPr>
              <w:lastRenderedPageBreak/>
              <w:t>COMP-06</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Invalid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Non-admin user (e.g., Local Guardian) attempts direct access to `/Admin/Dashboard`.</w:t>
            </w:r>
          </w:p>
        </w:tc>
        <w:tc>
          <w:tcPr>
            <w:tcW w:w="201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Access denied with authorization error; no administrative data exposed.</w:t>
            </w:r>
          </w:p>
        </w:tc>
        <w:tc>
          <w:tcPr>
            <w:tcW w:w="216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Controller blocked request via `[Authorize(Roles = "Admin")]`; non-admin redirected to Access Denied page.</w:t>
            </w:r>
          </w:p>
        </w:tc>
        <w:tc>
          <w:tcPr>
            <w:tcW w:w="79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b/>
                <w:color w:val="166534"/>
                <w:sz w:val="17"/>
              </w:rPr>
              <w:t>Pass</w:t>
            </w:r>
          </w:p>
        </w:tc>
        <w:tc>
          <w:tcPr>
            <w:tcW w:w="108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Fig COMP-06</w:t>
            </w:r>
          </w:p>
        </w:tc>
      </w:tr>
    </w:tbl>
    <w:p w:rsidR="0001135F" w:rsidRDefault="0001135F">
      <w:pPr>
        <w:spacing w:after="160"/>
      </w:pPr>
    </w:p>
    <w:p w:rsidR="0001135F" w:rsidRDefault="00C31981">
      <w:pPr>
        <w:pStyle w:val="Heading3"/>
        <w:spacing w:after="80"/>
      </w:pPr>
      <w:r>
        <w:rPr>
          <w:rFonts w:ascii="Calibri" w:hAnsi="Calibri"/>
          <w:color w:val="374151"/>
        </w:rPr>
        <w:t>Screenshots for Module 9: Volunteer Compensation &amp; Recognition</w:t>
      </w:r>
    </w:p>
    <w:p w:rsidR="0001135F" w:rsidRDefault="00C31981">
      <w:pPr>
        <w:keepNext/>
        <w:spacing w:before="160" w:after="40"/>
      </w:pPr>
      <w:r>
        <w:rPr>
          <w:rFonts w:ascii="Calibri" w:hAnsi="Calibri"/>
          <w:b/>
          <w:color w:val="1F4E79"/>
          <w:sz w:val="19"/>
        </w:rPr>
        <w:t>Figure COMP-01: Admin dashboard displaying volunteer management and verification tab.</w:t>
      </w:r>
    </w:p>
    <w:p w:rsidR="0001135F" w:rsidRDefault="00C31981">
      <w:pPr>
        <w:spacing w:before="120" w:after="40"/>
        <w:jc w:val="center"/>
      </w:pPr>
      <w:r>
        <w:rPr>
          <w:noProof/>
        </w:rPr>
        <w:drawing>
          <wp:inline distT="0" distB="0" distL="0" distR="0">
            <wp:extent cx="5029200" cy="3339703"/>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1.png"/>
                    <pic:cNvPicPr/>
                  </pic:nvPicPr>
                  <pic:blipFill>
                    <a:blip r:embed="rId55"/>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COMP-01</w:t>
      </w:r>
    </w:p>
    <w:p w:rsidR="0001135F" w:rsidRDefault="00C31981">
      <w:pPr>
        <w:keepNext/>
        <w:spacing w:before="160" w:after="40"/>
      </w:pPr>
      <w:r>
        <w:rPr>
          <w:rFonts w:ascii="Calibri" w:hAnsi="Calibri"/>
          <w:b/>
          <w:color w:val="1F4E79"/>
          <w:sz w:val="19"/>
        </w:rPr>
        <w:lastRenderedPageBreak/>
        <w:t>Figure COMP-02: Comparative activity counters across registered volunteers.</w:t>
      </w:r>
    </w:p>
    <w:p w:rsidR="0001135F" w:rsidRDefault="00C31981">
      <w:pPr>
        <w:spacing w:before="120" w:after="40"/>
        <w:jc w:val="center"/>
      </w:pPr>
      <w:r>
        <w:rPr>
          <w:noProof/>
        </w:rPr>
        <w:drawing>
          <wp:inline distT="0" distB="0" distL="0" distR="0">
            <wp:extent cx="5029200" cy="333970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2.png"/>
                    <pic:cNvPicPr/>
                  </pic:nvPicPr>
                  <pic:blipFill>
                    <a:blip r:embed="rId56"/>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COMP-02</w:t>
      </w:r>
    </w:p>
    <w:p w:rsidR="0001135F" w:rsidRDefault="00C31981">
      <w:pPr>
        <w:keepNext/>
        <w:spacing w:before="160" w:after="40"/>
      </w:pPr>
      <w:r>
        <w:rPr>
          <w:rFonts w:ascii="Calibri" w:hAnsi="Calibri"/>
          <w:b/>
          <w:color w:val="1F4E79"/>
          <w:sz w:val="19"/>
        </w:rPr>
        <w:t>Figure COMP-03: Zero-activity boundary profile displaying cleanly.</w:t>
      </w:r>
    </w:p>
    <w:p w:rsidR="0001135F" w:rsidRDefault="00C31981">
      <w:pPr>
        <w:spacing w:before="120" w:after="40"/>
        <w:jc w:val="center"/>
      </w:pPr>
      <w:r>
        <w:rPr>
          <w:noProof/>
        </w:rPr>
        <w:drawing>
          <wp:inline distT="0" distB="0" distL="0" distR="0">
            <wp:extent cx="5029200" cy="3339703"/>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3.png"/>
                    <pic:cNvPicPr/>
                  </pic:nvPicPr>
                  <pic:blipFill>
                    <a:blip r:embed="rId57"/>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COMP-03</w:t>
      </w:r>
    </w:p>
    <w:p w:rsidR="0001135F" w:rsidRDefault="00C31981">
      <w:pPr>
        <w:keepNext/>
        <w:spacing w:before="160" w:after="40"/>
      </w:pPr>
      <w:r>
        <w:rPr>
          <w:rFonts w:ascii="Calibri" w:hAnsi="Calibri"/>
          <w:b/>
          <w:color w:val="1F4E79"/>
          <w:sz w:val="19"/>
        </w:rPr>
        <w:lastRenderedPageBreak/>
        <w:t>Figure COMP-04: Missing pooled fund cap check during compensation disbursement.</w:t>
      </w:r>
    </w:p>
    <w:p w:rsidR="0001135F" w:rsidRDefault="00C31981">
      <w:pPr>
        <w:spacing w:before="120" w:after="40"/>
        <w:jc w:val="center"/>
      </w:pPr>
      <w:r>
        <w:rPr>
          <w:noProof/>
        </w:rPr>
        <w:drawing>
          <wp:inline distT="0" distB="0" distL="0" distR="0">
            <wp:extent cx="5029200" cy="3339703"/>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4.png"/>
                    <pic:cNvPicPr/>
                  </pic:nvPicPr>
                  <pic:blipFill>
                    <a:blip r:embed="rId58"/>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COMP-04</w:t>
      </w:r>
    </w:p>
    <w:p w:rsidR="0001135F" w:rsidRDefault="00C31981">
      <w:pPr>
        <w:keepNext/>
        <w:spacing w:before="160" w:after="40"/>
      </w:pPr>
      <w:r>
        <w:rPr>
          <w:rFonts w:ascii="Calibri" w:hAnsi="Calibri"/>
          <w:b/>
          <w:color w:val="1F4E79"/>
          <w:sz w:val="19"/>
        </w:rPr>
        <w:t>Figure COMP-05: Admin approving volunteer registration to Active status.</w:t>
      </w:r>
    </w:p>
    <w:p w:rsidR="0001135F" w:rsidRDefault="00C31981">
      <w:pPr>
        <w:spacing w:before="120" w:after="40"/>
        <w:jc w:val="center"/>
      </w:pPr>
      <w:r>
        <w:rPr>
          <w:noProof/>
        </w:rPr>
        <w:drawing>
          <wp:inline distT="0" distB="0" distL="0" distR="0">
            <wp:extent cx="5029200" cy="3339703"/>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5.png"/>
                    <pic:cNvPicPr/>
                  </pic:nvPicPr>
                  <pic:blipFill>
                    <a:blip r:embed="rId59"/>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COMP-05</w:t>
      </w:r>
    </w:p>
    <w:p w:rsidR="0001135F" w:rsidRDefault="00C31981">
      <w:pPr>
        <w:keepNext/>
        <w:spacing w:before="160" w:after="40"/>
      </w:pPr>
      <w:r>
        <w:rPr>
          <w:rFonts w:ascii="Calibri" w:hAnsi="Calibri"/>
          <w:b/>
          <w:color w:val="1F4E79"/>
          <w:sz w:val="19"/>
        </w:rPr>
        <w:lastRenderedPageBreak/>
        <w:t>Figure COMP-06: Non-admin authorization block on administrative endpoints.</w:t>
      </w:r>
    </w:p>
    <w:p w:rsidR="0001135F" w:rsidRDefault="00C31981">
      <w:pPr>
        <w:spacing w:before="120" w:after="40"/>
        <w:jc w:val="center"/>
      </w:pPr>
      <w:r>
        <w:rPr>
          <w:noProof/>
        </w:rPr>
        <w:drawing>
          <wp:inline distT="0" distB="0" distL="0" distR="0">
            <wp:extent cx="5029200" cy="333970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_06.png"/>
                    <pic:cNvPicPr/>
                  </pic:nvPicPr>
                  <pic:blipFill>
                    <a:blip r:embed="rId60"/>
                    <a:stretch>
                      <a:fillRect/>
                    </a:stretch>
                  </pic:blipFill>
                  <pic:spPr>
                    <a:xfrm>
                      <a:off x="0" y="0"/>
                      <a:ext cx="5029200" cy="3339703"/>
                    </a:xfrm>
                    <a:prstGeom prst="rect">
                      <a:avLst/>
                    </a:prstGeom>
                  </pic:spPr>
                </pic:pic>
              </a:graphicData>
            </a:graphic>
          </wp:inline>
        </w:drawing>
      </w:r>
    </w:p>
    <w:p w:rsidR="0001135F" w:rsidRDefault="00C31981">
      <w:pPr>
        <w:jc w:val="center"/>
      </w:pPr>
      <w:r>
        <w:rPr>
          <w:rFonts w:ascii="Calibri" w:hAnsi="Calibri"/>
          <w:i/>
          <w:color w:val="4B5563"/>
          <w:sz w:val="17"/>
        </w:rPr>
        <w:t>Figure COMP-06</w:t>
      </w:r>
    </w:p>
    <w:p w:rsidR="0001135F" w:rsidRDefault="00C31981">
      <w:pPr>
        <w:pStyle w:val="Heading1"/>
        <w:spacing w:before="320" w:after="120"/>
      </w:pPr>
      <w:r>
        <w:rPr>
          <w:rFonts w:ascii="Calibri" w:hAnsi="Calibri"/>
          <w:color w:val="1F4E79"/>
        </w:rPr>
        <w:t>5. Summary of Test Results</w:t>
      </w:r>
    </w:p>
    <w:p w:rsidR="0001135F" w:rsidRDefault="00C31981">
      <w:pPr>
        <w:spacing w:before="60" w:after="80"/>
      </w:pPr>
      <w:r>
        <w:rPr>
          <w:rFonts w:ascii="Calibri" w:hAnsi="Calibri"/>
          <w:sz w:val="20"/>
        </w:rPr>
        <w:t>The table below summarizes the execution results across all nine functional modules:</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5040"/>
        <w:gridCol w:w="4320"/>
      </w:tblGrid>
      <w:tr w:rsidR="0001135F">
        <w:trPr>
          <w:jc w:val="center"/>
        </w:trPr>
        <w:tc>
          <w:tcPr>
            <w:tcW w:w="504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Metric</w:t>
            </w:r>
          </w:p>
        </w:tc>
        <w:tc>
          <w:tcPr>
            <w:tcW w:w="432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Value</w:t>
            </w:r>
          </w:p>
        </w:tc>
      </w:tr>
      <w:tr w:rsidR="0001135F">
        <w:trPr>
          <w:jc w:val="center"/>
        </w:trPr>
        <w:tc>
          <w:tcPr>
            <w:tcW w:w="50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Total Test Cases Executed</w:t>
            </w:r>
          </w:p>
        </w:tc>
        <w:tc>
          <w:tcPr>
            <w:tcW w:w="432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67</w:t>
            </w:r>
          </w:p>
        </w:tc>
      </w:tr>
      <w:tr w:rsidR="0001135F">
        <w:trPr>
          <w:jc w:val="center"/>
        </w:trPr>
        <w:tc>
          <w:tcPr>
            <w:tcW w:w="50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Passed</w:t>
            </w:r>
          </w:p>
        </w:tc>
        <w:tc>
          <w:tcPr>
            <w:tcW w:w="432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64</w:t>
            </w:r>
          </w:p>
        </w:tc>
      </w:tr>
      <w:tr w:rsidR="0001135F">
        <w:trPr>
          <w:jc w:val="center"/>
        </w:trPr>
        <w:tc>
          <w:tcPr>
            <w:tcW w:w="50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Failed</w:t>
            </w:r>
          </w:p>
        </w:tc>
        <w:tc>
          <w:tcPr>
            <w:tcW w:w="432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3</w:t>
            </w:r>
          </w:p>
        </w:tc>
      </w:tr>
      <w:tr w:rsidR="0001135F">
        <w:trPr>
          <w:jc w:val="center"/>
        </w:trPr>
        <w:tc>
          <w:tcPr>
            <w:tcW w:w="50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Blocked / Not Executed</w:t>
            </w:r>
          </w:p>
        </w:tc>
        <w:tc>
          <w:tcPr>
            <w:tcW w:w="432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r>
      <w:tr w:rsidR="0001135F">
        <w:trPr>
          <w:jc w:val="center"/>
        </w:trPr>
        <w:tc>
          <w:tcPr>
            <w:tcW w:w="50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Overall Pass Rate</w:t>
            </w:r>
          </w:p>
        </w:tc>
        <w:tc>
          <w:tcPr>
            <w:tcW w:w="432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95.52%</w:t>
            </w:r>
          </w:p>
        </w:tc>
      </w:tr>
    </w:tbl>
    <w:p w:rsidR="0001135F" w:rsidRDefault="0001135F">
      <w:pPr>
        <w:spacing w:after="160"/>
      </w:pPr>
    </w:p>
    <w:p w:rsidR="0001135F" w:rsidRDefault="00C31981">
      <w:pPr>
        <w:pStyle w:val="Heading2"/>
        <w:spacing w:before="280" w:after="80"/>
      </w:pPr>
      <w:r>
        <w:rPr>
          <w:rFonts w:ascii="Calibri" w:hAnsi="Calibri"/>
          <w:color w:val="2E75B6"/>
        </w:rPr>
        <w:t>Breakdown by Module</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3888"/>
        <w:gridCol w:w="1296"/>
        <w:gridCol w:w="1152"/>
        <w:gridCol w:w="1152"/>
        <w:gridCol w:w="1440"/>
      </w:tblGrid>
      <w:tr w:rsidR="0001135F">
        <w:trPr>
          <w:jc w:val="center"/>
        </w:trPr>
        <w:tc>
          <w:tcPr>
            <w:tcW w:w="3888"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Module</w:t>
            </w:r>
          </w:p>
        </w:tc>
        <w:tc>
          <w:tcPr>
            <w:tcW w:w="1296"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Test Cases</w:t>
            </w:r>
          </w:p>
        </w:tc>
        <w:tc>
          <w:tcPr>
            <w:tcW w:w="115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Passed</w:t>
            </w:r>
          </w:p>
        </w:tc>
        <w:tc>
          <w:tcPr>
            <w:tcW w:w="115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Failed</w:t>
            </w:r>
          </w:p>
        </w:tc>
        <w:tc>
          <w:tcPr>
            <w:tcW w:w="1440"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Pass Rate</w:t>
            </w:r>
          </w:p>
        </w:tc>
      </w:tr>
      <w:tr w:rsidR="0001135F">
        <w:trPr>
          <w:jc w:val="center"/>
        </w:trPr>
        <w:tc>
          <w:tcPr>
            <w:tcW w:w="388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1: Account &amp; Role Management</w:t>
            </w:r>
          </w:p>
        </w:tc>
        <w:tc>
          <w:tcPr>
            <w:tcW w:w="129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15</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14</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w:t>
            </w:r>
          </w:p>
        </w:tc>
        <w:tc>
          <w:tcPr>
            <w:tcW w:w="14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93.3%</w:t>
            </w:r>
          </w:p>
        </w:tc>
      </w:tr>
      <w:tr w:rsidR="0001135F">
        <w:trPr>
          <w:jc w:val="center"/>
        </w:trPr>
        <w:tc>
          <w:tcPr>
            <w:tcW w:w="388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2: Local Guardian Tools</w:t>
            </w:r>
          </w:p>
        </w:tc>
        <w:tc>
          <w:tcPr>
            <w:tcW w:w="129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13</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13</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3: Lecturer &amp; Material Provider Tools</w:t>
            </w:r>
          </w:p>
        </w:tc>
        <w:tc>
          <w:tcPr>
            <w:tcW w:w="129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7</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w:t>
            </w:r>
          </w:p>
        </w:tc>
        <w:tc>
          <w:tcPr>
            <w:tcW w:w="14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85.7%</w:t>
            </w:r>
          </w:p>
        </w:tc>
      </w:tr>
      <w:tr w:rsidR="0001135F">
        <w:trPr>
          <w:jc w:val="center"/>
        </w:trPr>
        <w:tc>
          <w:tcPr>
            <w:tcW w:w="388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4: Student Progress Tracking</w:t>
            </w:r>
          </w:p>
        </w:tc>
        <w:tc>
          <w:tcPr>
            <w:tcW w:w="129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lastRenderedPageBreak/>
              <w:t>Module 5: Search &amp; Filter</w:t>
            </w:r>
          </w:p>
        </w:tc>
        <w:tc>
          <w:tcPr>
            <w:tcW w:w="129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5</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5</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6: Forum (Community Infrastructure)</w:t>
            </w:r>
          </w:p>
        </w:tc>
        <w:tc>
          <w:tcPr>
            <w:tcW w:w="129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7: Notification &amp; Communication</w:t>
            </w:r>
          </w:p>
        </w:tc>
        <w:tc>
          <w:tcPr>
            <w:tcW w:w="129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3</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3</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8: Donation &amp; Resource Support</w:t>
            </w:r>
          </w:p>
        </w:tc>
        <w:tc>
          <w:tcPr>
            <w:tcW w:w="129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0</w:t>
            </w:r>
          </w:p>
        </w:tc>
        <w:tc>
          <w:tcPr>
            <w:tcW w:w="14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100.0%</w:t>
            </w:r>
          </w:p>
        </w:tc>
      </w:tr>
      <w:tr w:rsidR="0001135F">
        <w:trPr>
          <w:jc w:val="center"/>
        </w:trPr>
        <w:tc>
          <w:tcPr>
            <w:tcW w:w="388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Module 9: Volunteer Compensation &amp; Recognition</w:t>
            </w:r>
          </w:p>
        </w:tc>
        <w:tc>
          <w:tcPr>
            <w:tcW w:w="1296"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5</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1</w:t>
            </w:r>
          </w:p>
        </w:tc>
        <w:tc>
          <w:tcPr>
            <w:tcW w:w="1440"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83.3%</w:t>
            </w:r>
          </w:p>
        </w:tc>
      </w:tr>
      <w:tr w:rsidR="0001135F">
        <w:trPr>
          <w:jc w:val="center"/>
        </w:trPr>
        <w:tc>
          <w:tcPr>
            <w:tcW w:w="388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Total</w:t>
            </w:r>
          </w:p>
        </w:tc>
        <w:tc>
          <w:tcPr>
            <w:tcW w:w="1296"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67</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64</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3</w:t>
            </w:r>
          </w:p>
        </w:tc>
        <w:tc>
          <w:tcPr>
            <w:tcW w:w="1440"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95.52%</w:t>
            </w:r>
          </w:p>
        </w:tc>
      </w:tr>
    </w:tbl>
    <w:p w:rsidR="0001135F" w:rsidRDefault="0001135F">
      <w:pPr>
        <w:spacing w:after="160"/>
      </w:pPr>
    </w:p>
    <w:p w:rsidR="0001135F" w:rsidRDefault="00C31981">
      <w:pPr>
        <w:pStyle w:val="Heading1"/>
        <w:spacing w:before="320" w:after="120"/>
      </w:pPr>
      <w:r>
        <w:rPr>
          <w:rFonts w:ascii="Calibri" w:hAnsi="Calibri"/>
          <w:color w:val="1F4E79"/>
        </w:rPr>
        <w:t>6. Bugs, Errors &amp; Unexpected Behavior</w:t>
      </w:r>
    </w:p>
    <w:p w:rsidR="0001135F" w:rsidRDefault="00C31981">
      <w:pPr>
        <w:spacing w:before="60" w:after="80"/>
      </w:pPr>
      <w:r>
        <w:rPr>
          <w:rFonts w:ascii="Calibri" w:hAnsi="Calibri"/>
          <w:sz w:val="20"/>
        </w:rPr>
        <w:t>The following defects were discovered during the execution of the test suite in Section 4:</w:t>
      </w:r>
    </w:p>
    <w:tbl>
      <w:tblPr>
        <w:tblW w:w="0" w:type="auto"/>
        <w:jc w:val="center"/>
        <w:tblBorders>
          <w:top w:val="single" w:sz="4" w:space="0" w:color="D3D3D3"/>
          <w:bottom w:val="single" w:sz="4" w:space="0" w:color="D3D3D3"/>
          <w:insideH w:val="single" w:sz="4" w:space="0" w:color="D3D3D3"/>
          <w:insideV w:val="single" w:sz="4" w:space="0" w:color="D3D3D3"/>
        </w:tblBorders>
        <w:tblLayout w:type="fixed"/>
        <w:tblLook w:val="04A0" w:firstRow="1" w:lastRow="0" w:firstColumn="1" w:lastColumn="0" w:noHBand="0" w:noVBand="1"/>
      </w:tblPr>
      <w:tblGrid>
        <w:gridCol w:w="1152"/>
        <w:gridCol w:w="1152"/>
        <w:gridCol w:w="3168"/>
        <w:gridCol w:w="1152"/>
        <w:gridCol w:w="3168"/>
      </w:tblGrid>
      <w:tr w:rsidR="0001135F">
        <w:trPr>
          <w:jc w:val="center"/>
        </w:trPr>
        <w:tc>
          <w:tcPr>
            <w:tcW w:w="115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Issue ID</w:t>
            </w:r>
          </w:p>
        </w:tc>
        <w:tc>
          <w:tcPr>
            <w:tcW w:w="115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Related TC</w:t>
            </w:r>
          </w:p>
        </w:tc>
        <w:tc>
          <w:tcPr>
            <w:tcW w:w="3168"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Description</w:t>
            </w:r>
          </w:p>
        </w:tc>
        <w:tc>
          <w:tcPr>
            <w:tcW w:w="1152"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Severity</w:t>
            </w:r>
          </w:p>
        </w:tc>
        <w:tc>
          <w:tcPr>
            <w:tcW w:w="3168" w:type="dxa"/>
            <w:shd w:val="clear" w:color="auto" w:fill="1F4E79"/>
            <w:tcMar>
              <w:top w:w="80" w:type="dxa"/>
              <w:left w:w="100" w:type="dxa"/>
              <w:bottom w:w="80" w:type="dxa"/>
              <w:right w:w="100" w:type="dxa"/>
            </w:tcMar>
          </w:tcPr>
          <w:p w:rsidR="0001135F" w:rsidRDefault="00C31981">
            <w:pPr>
              <w:spacing w:before="40" w:after="40" w:line="252" w:lineRule="auto"/>
            </w:pPr>
            <w:r>
              <w:rPr>
                <w:rFonts w:ascii="Calibri" w:hAnsi="Calibri"/>
                <w:b/>
                <w:color w:val="FFFFFF"/>
                <w:sz w:val="17"/>
              </w:rPr>
              <w:t>Suggested Fix / Handling</w:t>
            </w:r>
          </w:p>
        </w:tc>
      </w:tr>
      <w:tr w:rsidR="0001135F">
        <w:trPr>
          <w:jc w:val="center"/>
        </w:trPr>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BUG-01</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LOGIN-03</w:t>
            </w:r>
          </w:p>
        </w:tc>
        <w:tc>
          <w:tcPr>
            <w:tcW w:w="316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Missing account lockout or throttling policy on consecutive failed login attempts; allows repeated brute-force password guessing without temporary account lock or CAPTCHA challenge.</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991B1B"/>
                <w:sz w:val="17"/>
              </w:rPr>
              <w:t>Medium</w:t>
            </w:r>
          </w:p>
        </w:tc>
        <w:tc>
          <w:tcPr>
            <w:tcW w:w="316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Configure ASP.NET Core Identity / Cookie lockout options (e.g., `MaxFailedAccessAttemptsBeforeLockout = 5`, `DefaultLockoutTimeSpan = TimeSpan.FromMinutes(15)`) or add an IP-based rate-limiting middleware in `Program.cs`.</w:t>
            </w:r>
          </w:p>
        </w:tc>
      </w:tr>
      <w:tr w:rsidR="0001135F">
        <w:trPr>
          <w:jc w:val="center"/>
        </w:trPr>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BUG-02</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UPL-03</w:t>
            </w:r>
          </w:p>
        </w:tc>
        <w:tc>
          <w:tcPr>
            <w:tcW w:w="316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File input elements in the lecture and material upload views do not enforce client-side file extension filtering (`accept=".mp4,.webm"` / `accept=".pdf,.docx"`), allowing executable files (`.exe`, `.bat`) to be selected before backend rejection.</w:t>
            </w:r>
          </w:p>
        </w:tc>
        <w:tc>
          <w:tcPr>
            <w:tcW w:w="1152"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4B5563"/>
                <w:sz w:val="17"/>
              </w:rPr>
              <w:t>Low</w:t>
            </w:r>
          </w:p>
        </w:tc>
        <w:tc>
          <w:tcPr>
            <w:tcW w:w="3168" w:type="dxa"/>
            <w:shd w:val="clear" w:color="auto" w:fill="F9FAFB"/>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Add HTML5 `accept` attributes and client-side JavaScript extension checks to the file input elements in `Upload.cshtml` to reject unsupported formats immediately before upload initiation.</w:t>
            </w:r>
          </w:p>
        </w:tc>
      </w:tr>
      <w:tr w:rsidR="0001135F">
        <w:trPr>
          <w:jc w:val="center"/>
        </w:trPr>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BUG-03</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COMP-04</w:t>
            </w:r>
          </w:p>
        </w:tc>
        <w:tc>
          <w:tcPr>
            <w:tcW w:w="316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Absence of pooled donation fund balance validation check during administrative compensation disbursement; system does not enforce a cap preventing total compensation from exceeding available donated funds.</w:t>
            </w:r>
          </w:p>
        </w:tc>
        <w:tc>
          <w:tcPr>
            <w:tcW w:w="1152"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b/>
                <w:color w:val="991B1B"/>
                <w:sz w:val="17"/>
              </w:rPr>
              <w:t>Medium</w:t>
            </w:r>
          </w:p>
        </w:tc>
        <w:tc>
          <w:tcPr>
            <w:tcW w:w="3168" w:type="dxa"/>
            <w:shd w:val="clear" w:color="auto" w:fill="FFFFFF"/>
            <w:tcMar>
              <w:top w:w="60" w:type="dxa"/>
              <w:left w:w="80" w:type="dxa"/>
              <w:bottom w:w="60" w:type="dxa"/>
              <w:right w:w="80" w:type="dxa"/>
            </w:tcMar>
          </w:tcPr>
          <w:p w:rsidR="0001135F" w:rsidRDefault="00C31981">
            <w:pPr>
              <w:spacing w:before="40" w:after="40" w:line="252" w:lineRule="auto"/>
            </w:pPr>
            <w:r>
              <w:rPr>
                <w:rFonts w:ascii="Calibri" w:hAnsi="Calibri"/>
                <w:color w:val="1F2937"/>
                <w:sz w:val="16"/>
              </w:rPr>
              <w:t>Implement a server-side balance validation rule in `AdminController` verifying `TotalDisbursed &lt;= TotalAvailableDonations` before completing disbursement transactions, preventing fund overdrafts.</w:t>
            </w:r>
          </w:p>
        </w:tc>
      </w:tr>
    </w:tbl>
    <w:p w:rsidR="0001135F" w:rsidRDefault="0001135F">
      <w:pPr>
        <w:spacing w:after="160"/>
      </w:pPr>
    </w:p>
    <w:p w:rsidR="0001135F" w:rsidRDefault="00C31981">
      <w:pPr>
        <w:pStyle w:val="Heading1"/>
        <w:spacing w:before="320" w:after="120"/>
      </w:pPr>
      <w:r>
        <w:rPr>
          <w:rFonts w:ascii="Calibri" w:hAnsi="Calibri"/>
          <w:color w:val="1F4E79"/>
        </w:rPr>
        <w:t>7. Conclusion</w:t>
      </w:r>
    </w:p>
    <w:p w:rsidR="0001135F" w:rsidRDefault="00C31981">
      <w:pPr>
        <w:spacing w:before="60" w:after="80"/>
      </w:pPr>
      <w:r>
        <w:rPr>
          <w:rFonts w:ascii="Calibri" w:hAnsi="Calibri"/>
          <w:sz w:val="20"/>
        </w:rPr>
        <w:t xml:space="preserve">Systematic manual testing was performed across all nine implemented modules of the </w:t>
      </w:r>
      <w:r>
        <w:rPr>
          <w:rFonts w:ascii="Calibri" w:hAnsi="Calibri"/>
          <w:b/>
          <w:sz w:val="20"/>
        </w:rPr>
        <w:t>Onudhabon</w:t>
      </w:r>
      <w:r>
        <w:rPr>
          <w:rFonts w:ascii="Calibri" w:hAnsi="Calibri"/>
          <w:sz w:val="20"/>
        </w:rPr>
        <w:t xml:space="preserve"> e-learning and social coordination platform. A total of </w:t>
      </w:r>
      <w:r>
        <w:rPr>
          <w:rFonts w:ascii="Calibri" w:hAnsi="Calibri"/>
          <w:b/>
          <w:sz w:val="20"/>
        </w:rPr>
        <w:t>67 test cases</w:t>
      </w:r>
      <w:r>
        <w:rPr>
          <w:rFonts w:ascii="Calibri" w:hAnsi="Calibri"/>
          <w:sz w:val="20"/>
        </w:rPr>
        <w:t xml:space="preserve"> were executed across normal, boundary, exceptional, and invalid scenarios, resulting in </w:t>
      </w:r>
      <w:r>
        <w:rPr>
          <w:rFonts w:ascii="Calibri" w:hAnsi="Calibri"/>
          <w:b/>
          <w:sz w:val="20"/>
        </w:rPr>
        <w:t>64 passes</w:t>
      </w:r>
      <w:r>
        <w:rPr>
          <w:rFonts w:ascii="Calibri" w:hAnsi="Calibri"/>
          <w:sz w:val="20"/>
        </w:rPr>
        <w:t xml:space="preserve"> and </w:t>
      </w:r>
      <w:r>
        <w:rPr>
          <w:rFonts w:ascii="Calibri" w:hAnsi="Calibri"/>
          <w:b/>
          <w:sz w:val="20"/>
        </w:rPr>
        <w:t>3 fails</w:t>
      </w:r>
      <w:r>
        <w:rPr>
          <w:rFonts w:ascii="Calibri" w:hAnsi="Calibri"/>
          <w:sz w:val="20"/>
        </w:rPr>
        <w:t xml:space="preserve">, achieving an overall pass rate of </w:t>
      </w:r>
      <w:r>
        <w:rPr>
          <w:rFonts w:ascii="Calibri" w:hAnsi="Calibri"/>
          <w:b/>
          <w:sz w:val="20"/>
        </w:rPr>
        <w:t>95.52%</w:t>
      </w:r>
      <w:r>
        <w:rPr>
          <w:rFonts w:ascii="Calibri" w:hAnsi="Calibri"/>
          <w:sz w:val="20"/>
        </w:rPr>
        <w:t>.</w:t>
      </w:r>
    </w:p>
    <w:p w:rsidR="0001135F" w:rsidRDefault="00C31981">
      <w:pPr>
        <w:spacing w:before="60" w:after="80"/>
      </w:pPr>
      <w:r>
        <w:rPr>
          <w:rFonts w:ascii="Calibri" w:hAnsi="Calibri"/>
          <w:sz w:val="20"/>
        </w:rPr>
        <w:t>Core workflows demonstrated robust reliability:</w:t>
      </w:r>
    </w:p>
    <w:p w:rsidR="0001135F" w:rsidRDefault="00C31981">
      <w:pPr>
        <w:spacing w:before="60" w:after="80"/>
      </w:pPr>
      <w:r>
        <w:rPr>
          <w:rFonts w:ascii="Calibri" w:hAnsi="Calibri"/>
          <w:sz w:val="20"/>
        </w:rPr>
        <w:t xml:space="preserve">1. </w:t>
      </w:r>
      <w:r>
        <w:rPr>
          <w:rFonts w:ascii="Calibri" w:hAnsi="Calibri"/>
          <w:b/>
          <w:sz w:val="20"/>
        </w:rPr>
        <w:t>User Authentication &amp; Role Governance</w:t>
      </w:r>
      <w:r>
        <w:rPr>
          <w:rFonts w:ascii="Calibri" w:hAnsi="Calibri"/>
          <w:sz w:val="20"/>
        </w:rPr>
        <w:t xml:space="preserve"> reliably authenticated volunteers, securely hashed passwords using PBKDF2, and enforced role boundaries between Educators, Local Guardians, and Administrators.</w:t>
      </w:r>
    </w:p>
    <w:p w:rsidR="0001135F" w:rsidRDefault="00C31981">
      <w:pPr>
        <w:spacing w:before="60" w:after="80"/>
      </w:pPr>
      <w:r>
        <w:rPr>
          <w:rFonts w:ascii="Calibri" w:hAnsi="Calibri"/>
          <w:sz w:val="20"/>
        </w:rPr>
        <w:t xml:space="preserve">2. </w:t>
      </w:r>
      <w:r>
        <w:rPr>
          <w:rFonts w:ascii="Calibri" w:hAnsi="Calibri"/>
          <w:b/>
          <w:sz w:val="20"/>
        </w:rPr>
        <w:t>Local Guardian &amp; Progress Tracking</w:t>
      </w:r>
      <w:r>
        <w:rPr>
          <w:rFonts w:ascii="Calibri" w:hAnsi="Calibri"/>
          <w:sz w:val="20"/>
        </w:rPr>
        <w:t xml:space="preserve"> successfully enrolled underprivileged children with unique Birth Certificate IDs, dynamically generated curriculum subjects from Class Plans, safely clamped attendance and progress percentages, and prevented concurrency corruption.</w:t>
      </w:r>
    </w:p>
    <w:p w:rsidR="0001135F" w:rsidRDefault="00C31981">
      <w:pPr>
        <w:spacing w:before="60" w:after="80"/>
      </w:pPr>
      <w:r>
        <w:rPr>
          <w:rFonts w:ascii="Calibri" w:hAnsi="Calibri"/>
          <w:sz w:val="20"/>
        </w:rPr>
        <w:lastRenderedPageBreak/>
        <w:t xml:space="preserve">3. </w:t>
      </w:r>
      <w:r>
        <w:rPr>
          <w:rFonts w:ascii="Calibri" w:hAnsi="Calibri"/>
          <w:b/>
          <w:sz w:val="20"/>
        </w:rPr>
        <w:t>Lecturer Media Distribution</w:t>
      </w:r>
      <w:r>
        <w:rPr>
          <w:rFonts w:ascii="Calibri" w:hAnsi="Calibri"/>
          <w:sz w:val="20"/>
        </w:rPr>
        <w:t xml:space="preserve"> handled large video uploads and study materials seamlessly via Cloudinary integration, providing smooth cascading search filters (Class → Subject → Topic).</w:t>
      </w:r>
    </w:p>
    <w:p w:rsidR="0001135F" w:rsidRDefault="00C31981">
      <w:pPr>
        <w:spacing w:before="60" w:after="80"/>
      </w:pPr>
      <w:r>
        <w:rPr>
          <w:rFonts w:ascii="Calibri" w:hAnsi="Calibri"/>
          <w:sz w:val="20"/>
        </w:rPr>
        <w:t xml:space="preserve">4. </w:t>
      </w:r>
      <w:r>
        <w:rPr>
          <w:rFonts w:ascii="Calibri" w:hAnsi="Calibri"/>
          <w:b/>
          <w:sz w:val="20"/>
        </w:rPr>
        <w:t>Community Forum &amp; Notifications</w:t>
      </w:r>
      <w:r>
        <w:rPr>
          <w:rFonts w:ascii="Calibri" w:hAnsi="Calibri"/>
          <w:sz w:val="20"/>
        </w:rPr>
        <w:t xml:space="preserve"> operated reliably with automated Razor HTML entity escaping preventing cross-site scripting (XSS), real-time notifications alerting authors to replies, and clean self-event suppression.</w:t>
      </w:r>
    </w:p>
    <w:p w:rsidR="0001135F" w:rsidRDefault="00C31981">
      <w:pPr>
        <w:spacing w:before="60" w:after="80"/>
      </w:pPr>
      <w:r>
        <w:rPr>
          <w:rFonts w:ascii="Calibri" w:hAnsi="Calibri"/>
          <w:sz w:val="20"/>
        </w:rPr>
        <w:t xml:space="preserve">5. </w:t>
      </w:r>
      <w:r>
        <w:rPr>
          <w:rFonts w:ascii="Calibri" w:hAnsi="Calibri"/>
          <w:b/>
          <w:sz w:val="20"/>
        </w:rPr>
        <w:t>Donation Processing</w:t>
      </w:r>
      <w:r>
        <w:rPr>
          <w:rFonts w:ascii="Calibri" w:hAnsi="Calibri"/>
          <w:sz w:val="20"/>
        </w:rPr>
        <w:t xml:space="preserve"> simulated bKash mobile financial transactions realistically, enforcing boundary validations, transaction ID generation, and public impact tracking.</w:t>
      </w:r>
    </w:p>
    <w:p w:rsidR="0001135F" w:rsidRDefault="00C31981">
      <w:pPr>
        <w:spacing w:before="60" w:after="80"/>
      </w:pPr>
      <w:r>
        <w:rPr>
          <w:rFonts w:ascii="Calibri" w:hAnsi="Calibri"/>
          <w:sz w:val="20"/>
        </w:rPr>
        <w:t>The three identified defects (lack of brute-force login lockout, missing client-side upload file-type filters, and absent pooled fund balance caps) are clearly documented with remediation steps in Section 6. None of these issues represent critical architectural failures, and their resolution will ensure complete system stability, security, and production readiness for Onudhabon.</w:t>
      </w:r>
    </w:p>
    <w:sectPr w:rsidR="0001135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35F"/>
    <w:rsid w:val="00034616"/>
    <w:rsid w:val="0006063C"/>
    <w:rsid w:val="0015074B"/>
    <w:rsid w:val="0029639D"/>
    <w:rsid w:val="00326F90"/>
    <w:rsid w:val="00572261"/>
    <w:rsid w:val="00584CBB"/>
    <w:rsid w:val="00AA1D8D"/>
    <w:rsid w:val="00B47730"/>
    <w:rsid w:val="00C3198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B9BC2CA-2094-4189-AD9B-DA264C8F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15E24D-53ED-44B8-B27C-884CB2D79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5285</Words>
  <Characters>30130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35345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2026-09-14T15:37:00Z</dcterms:created>
  <dcterms:modified xsi:type="dcterms:W3CDTF">2026-09-14T15:37:00Z</dcterms:modified>
  <cp:category/>
</cp:coreProperties>
</file>