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E7B6" w14:textId="7CBFA38F" w:rsidR="001C40DB" w:rsidRDefault="00990B28" w:rsidP="00990B28">
      <w:pPr>
        <w:jc w:val="center"/>
        <w:rPr>
          <w:i/>
          <w:iCs/>
          <w:sz w:val="24"/>
          <w:szCs w:val="24"/>
        </w:rPr>
      </w:pPr>
      <w:r w:rsidRPr="00990B28">
        <w:rPr>
          <w:b/>
          <w:bCs/>
          <w:sz w:val="32"/>
          <w:szCs w:val="32"/>
        </w:rPr>
        <w:t>Impact of Market Sentiment on Trader Performance in Crypto Markets</w:t>
      </w:r>
    </w:p>
    <w:p w14:paraId="5FA9614F" w14:textId="77777777" w:rsidR="00990B28" w:rsidRPr="00990B28" w:rsidRDefault="00990B28" w:rsidP="00990B28">
      <w:pPr>
        <w:rPr>
          <w:b/>
          <w:bCs/>
          <w:sz w:val="24"/>
          <w:szCs w:val="24"/>
        </w:rPr>
      </w:pPr>
      <w:r w:rsidRPr="00990B28">
        <w:rPr>
          <w:b/>
          <w:bCs/>
          <w:sz w:val="24"/>
          <w:szCs w:val="24"/>
        </w:rPr>
        <w:t>Introduction</w:t>
      </w:r>
    </w:p>
    <w:p w14:paraId="0006EAC5" w14:textId="77777777" w:rsidR="00990B28" w:rsidRPr="00990B28" w:rsidRDefault="00990B28" w:rsidP="00990B28">
      <w:pPr>
        <w:rPr>
          <w:b/>
          <w:bCs/>
          <w:sz w:val="24"/>
          <w:szCs w:val="24"/>
        </w:rPr>
      </w:pPr>
      <w:r w:rsidRPr="00990B28">
        <w:rPr>
          <w:b/>
          <w:bCs/>
          <w:sz w:val="24"/>
          <w:szCs w:val="24"/>
        </w:rPr>
        <w:t>1.1 Background</w:t>
      </w:r>
    </w:p>
    <w:p w14:paraId="3B3280D3" w14:textId="77777777" w:rsidR="00990B28" w:rsidRPr="00990B28" w:rsidRDefault="00990B28" w:rsidP="00990B28">
      <w:pPr>
        <w:rPr>
          <w:sz w:val="24"/>
          <w:szCs w:val="24"/>
        </w:rPr>
      </w:pPr>
      <w:r w:rsidRPr="00990B28">
        <w:rPr>
          <w:sz w:val="24"/>
          <w:szCs w:val="24"/>
        </w:rPr>
        <w:t>The cryptocurrency market is strongly affected by investor emotions. Feelings such as fear and greed influence how traders decide when to buy or sell, how much money they invest, and how much risk they are willing to take.</w:t>
      </w:r>
    </w:p>
    <w:p w14:paraId="1B84DF9E" w14:textId="77777777" w:rsidR="00990B28" w:rsidRPr="00990B28" w:rsidRDefault="00990B28" w:rsidP="00990B28">
      <w:pPr>
        <w:rPr>
          <w:sz w:val="24"/>
          <w:szCs w:val="24"/>
        </w:rPr>
      </w:pPr>
      <w:r w:rsidRPr="00990B28">
        <w:rPr>
          <w:sz w:val="24"/>
          <w:szCs w:val="24"/>
        </w:rPr>
        <w:t>To measure these emotions, the Bitcoin Fear and Greed Index is widely used. It shows whether the market is driven more by fear or by greed:</w:t>
      </w:r>
    </w:p>
    <w:p w14:paraId="53837661" w14:textId="77777777" w:rsidR="00990B28" w:rsidRPr="00990B28" w:rsidRDefault="00990B28" w:rsidP="00990B28">
      <w:pPr>
        <w:numPr>
          <w:ilvl w:val="0"/>
          <w:numId w:val="1"/>
        </w:numPr>
        <w:rPr>
          <w:sz w:val="24"/>
          <w:szCs w:val="24"/>
        </w:rPr>
      </w:pPr>
      <w:r w:rsidRPr="00990B28">
        <w:rPr>
          <w:sz w:val="24"/>
          <w:szCs w:val="24"/>
        </w:rPr>
        <w:t>Fear – when traders are cautious and prefer to avoid risk</w:t>
      </w:r>
    </w:p>
    <w:p w14:paraId="75615A1A" w14:textId="77777777" w:rsidR="00990B28" w:rsidRPr="00990B28" w:rsidRDefault="00990B28" w:rsidP="00990B28">
      <w:pPr>
        <w:numPr>
          <w:ilvl w:val="0"/>
          <w:numId w:val="1"/>
        </w:numPr>
        <w:rPr>
          <w:sz w:val="24"/>
          <w:szCs w:val="24"/>
        </w:rPr>
      </w:pPr>
      <w:r w:rsidRPr="00990B28">
        <w:rPr>
          <w:sz w:val="24"/>
          <w:szCs w:val="24"/>
        </w:rPr>
        <w:t>Greed – when traders are confident and more willing to take higher risks</w:t>
      </w:r>
    </w:p>
    <w:p w14:paraId="32CA82BE" w14:textId="77777777" w:rsidR="00990B28" w:rsidRDefault="00990B28" w:rsidP="00990B28">
      <w:pPr>
        <w:rPr>
          <w:sz w:val="24"/>
          <w:szCs w:val="24"/>
        </w:rPr>
      </w:pPr>
      <w:r w:rsidRPr="00990B28">
        <w:rPr>
          <w:sz w:val="24"/>
          <w:szCs w:val="24"/>
        </w:rPr>
        <w:t xml:space="preserve">Understanding trader </w:t>
      </w:r>
      <w:proofErr w:type="spellStart"/>
      <w:r w:rsidRPr="00990B28">
        <w:rPr>
          <w:sz w:val="24"/>
          <w:szCs w:val="24"/>
        </w:rPr>
        <w:t>behavior</w:t>
      </w:r>
      <w:proofErr w:type="spellEnd"/>
      <w:r w:rsidRPr="00990B28">
        <w:rPr>
          <w:sz w:val="24"/>
          <w:szCs w:val="24"/>
        </w:rPr>
        <w:t xml:space="preserve"> under these two market conditions is important for creating better trading strategies and improving risk management.</w:t>
      </w:r>
    </w:p>
    <w:p w14:paraId="372E8791" w14:textId="77777777" w:rsidR="00990B28" w:rsidRDefault="00990B28" w:rsidP="00990B28">
      <w:pPr>
        <w:rPr>
          <w:sz w:val="24"/>
          <w:szCs w:val="24"/>
        </w:rPr>
      </w:pPr>
    </w:p>
    <w:p w14:paraId="420612B6" w14:textId="77777777" w:rsidR="00990B28" w:rsidRPr="00990B28" w:rsidRDefault="00990B28" w:rsidP="00990B28">
      <w:pPr>
        <w:rPr>
          <w:b/>
          <w:bCs/>
          <w:sz w:val="24"/>
          <w:szCs w:val="24"/>
        </w:rPr>
      </w:pPr>
      <w:r w:rsidRPr="00990B28">
        <w:rPr>
          <w:b/>
          <w:bCs/>
          <w:sz w:val="24"/>
          <w:szCs w:val="24"/>
        </w:rPr>
        <w:t>1.2 Data Used</w:t>
      </w:r>
    </w:p>
    <w:p w14:paraId="7E08B2A5" w14:textId="77777777" w:rsidR="00990B28" w:rsidRPr="00990B28" w:rsidRDefault="00990B28" w:rsidP="00990B28">
      <w:pPr>
        <w:rPr>
          <w:sz w:val="24"/>
          <w:szCs w:val="24"/>
        </w:rPr>
      </w:pPr>
      <w:r w:rsidRPr="00990B28">
        <w:rPr>
          <w:sz w:val="24"/>
          <w:szCs w:val="24"/>
        </w:rPr>
        <w:t xml:space="preserve">This study uses two main datasets to understand how market sentiment affects trading </w:t>
      </w:r>
      <w:proofErr w:type="spellStart"/>
      <w:r w:rsidRPr="00990B28">
        <w:rPr>
          <w:sz w:val="24"/>
          <w:szCs w:val="24"/>
        </w:rPr>
        <w:t>behavior</w:t>
      </w:r>
      <w:proofErr w:type="spellEnd"/>
      <w:r w:rsidRPr="00990B28">
        <w:rPr>
          <w:sz w:val="24"/>
          <w:szCs w:val="24"/>
        </w:rPr>
        <w:t>.</w:t>
      </w:r>
    </w:p>
    <w:p w14:paraId="2EBA5EAD" w14:textId="123A7F32" w:rsidR="00990B28" w:rsidRPr="00990B28" w:rsidRDefault="00990B28" w:rsidP="00990B28">
      <w:pPr>
        <w:pStyle w:val="ListParagraph"/>
        <w:numPr>
          <w:ilvl w:val="0"/>
          <w:numId w:val="5"/>
        </w:numPr>
        <w:rPr>
          <w:sz w:val="24"/>
          <w:szCs w:val="24"/>
        </w:rPr>
      </w:pPr>
      <w:proofErr w:type="spellStart"/>
      <w:r w:rsidRPr="00990B28">
        <w:rPr>
          <w:sz w:val="24"/>
          <w:szCs w:val="24"/>
        </w:rPr>
        <w:t>Hyperliquid</w:t>
      </w:r>
      <w:proofErr w:type="spellEnd"/>
      <w:r w:rsidRPr="00990B28">
        <w:rPr>
          <w:sz w:val="24"/>
          <w:szCs w:val="24"/>
        </w:rPr>
        <w:t xml:space="preserve"> Historical Trading Data</w:t>
      </w:r>
    </w:p>
    <w:p w14:paraId="3ECEDAB4" w14:textId="77777777" w:rsidR="00990B28" w:rsidRPr="00990B28" w:rsidRDefault="00990B28" w:rsidP="00990B28">
      <w:pPr>
        <w:rPr>
          <w:sz w:val="24"/>
          <w:szCs w:val="24"/>
        </w:rPr>
      </w:pPr>
      <w:r w:rsidRPr="00990B28">
        <w:rPr>
          <w:sz w:val="24"/>
          <w:szCs w:val="24"/>
        </w:rPr>
        <w:t xml:space="preserve">This dataset includes real cryptocurrency trades made on the </w:t>
      </w:r>
      <w:proofErr w:type="spellStart"/>
      <w:r w:rsidRPr="00990B28">
        <w:rPr>
          <w:sz w:val="24"/>
          <w:szCs w:val="24"/>
        </w:rPr>
        <w:t>Hyperliquid</w:t>
      </w:r>
      <w:proofErr w:type="spellEnd"/>
      <w:r w:rsidRPr="00990B28">
        <w:rPr>
          <w:sz w:val="24"/>
          <w:szCs w:val="24"/>
        </w:rPr>
        <w:t xml:space="preserve"> exchange. Each trade record contains:</w:t>
      </w:r>
    </w:p>
    <w:p w14:paraId="20A90CA6" w14:textId="77777777" w:rsidR="00990B28" w:rsidRPr="00990B28" w:rsidRDefault="00990B28" w:rsidP="00990B28">
      <w:pPr>
        <w:numPr>
          <w:ilvl w:val="0"/>
          <w:numId w:val="2"/>
        </w:numPr>
        <w:rPr>
          <w:sz w:val="24"/>
          <w:szCs w:val="24"/>
        </w:rPr>
      </w:pPr>
      <w:r w:rsidRPr="00990B28">
        <w:rPr>
          <w:sz w:val="24"/>
          <w:szCs w:val="24"/>
        </w:rPr>
        <w:t>Trader account ID</w:t>
      </w:r>
    </w:p>
    <w:p w14:paraId="10570D4E" w14:textId="77777777" w:rsidR="00990B28" w:rsidRPr="00990B28" w:rsidRDefault="00990B28" w:rsidP="00990B28">
      <w:pPr>
        <w:numPr>
          <w:ilvl w:val="0"/>
          <w:numId w:val="2"/>
        </w:numPr>
        <w:rPr>
          <w:sz w:val="24"/>
          <w:szCs w:val="24"/>
        </w:rPr>
      </w:pPr>
      <w:r w:rsidRPr="00990B28">
        <w:rPr>
          <w:sz w:val="24"/>
          <w:szCs w:val="24"/>
        </w:rPr>
        <w:t>Trade size in US dollars</w:t>
      </w:r>
    </w:p>
    <w:p w14:paraId="76A62A5F" w14:textId="77777777" w:rsidR="00990B28" w:rsidRPr="00990B28" w:rsidRDefault="00990B28" w:rsidP="00990B28">
      <w:pPr>
        <w:numPr>
          <w:ilvl w:val="0"/>
          <w:numId w:val="2"/>
        </w:numPr>
        <w:rPr>
          <w:sz w:val="24"/>
          <w:szCs w:val="24"/>
        </w:rPr>
      </w:pPr>
      <w:r w:rsidRPr="00990B28">
        <w:rPr>
          <w:sz w:val="24"/>
          <w:szCs w:val="24"/>
        </w:rPr>
        <w:t>Buy or sell action</w:t>
      </w:r>
    </w:p>
    <w:p w14:paraId="5FB471D3" w14:textId="77777777" w:rsidR="00990B28" w:rsidRPr="00990B28" w:rsidRDefault="00990B28" w:rsidP="00990B28">
      <w:pPr>
        <w:numPr>
          <w:ilvl w:val="0"/>
          <w:numId w:val="2"/>
        </w:numPr>
        <w:rPr>
          <w:sz w:val="24"/>
          <w:szCs w:val="24"/>
        </w:rPr>
      </w:pPr>
      <w:r w:rsidRPr="00990B28">
        <w:rPr>
          <w:sz w:val="24"/>
          <w:szCs w:val="24"/>
        </w:rPr>
        <w:t>Time of execution</w:t>
      </w:r>
    </w:p>
    <w:p w14:paraId="287F9A79" w14:textId="77777777" w:rsidR="00990B28" w:rsidRPr="00990B28" w:rsidRDefault="00990B28" w:rsidP="00990B28">
      <w:pPr>
        <w:numPr>
          <w:ilvl w:val="0"/>
          <w:numId w:val="2"/>
        </w:numPr>
        <w:rPr>
          <w:sz w:val="24"/>
          <w:szCs w:val="24"/>
        </w:rPr>
      </w:pPr>
      <w:r w:rsidRPr="00990B28">
        <w:rPr>
          <w:sz w:val="24"/>
          <w:szCs w:val="24"/>
        </w:rPr>
        <w:t>Profit or loss (</w:t>
      </w:r>
      <w:proofErr w:type="spellStart"/>
      <w:r w:rsidRPr="00990B28">
        <w:rPr>
          <w:sz w:val="24"/>
          <w:szCs w:val="24"/>
        </w:rPr>
        <w:t>PnL</w:t>
      </w:r>
      <w:proofErr w:type="spellEnd"/>
      <w:r w:rsidRPr="00990B28">
        <w:rPr>
          <w:sz w:val="24"/>
          <w:szCs w:val="24"/>
        </w:rPr>
        <w:t>) after the trade is closed</w:t>
      </w:r>
    </w:p>
    <w:p w14:paraId="4255E03C" w14:textId="77777777" w:rsidR="00990B28" w:rsidRPr="00990B28" w:rsidRDefault="00990B28" w:rsidP="00990B28">
      <w:pPr>
        <w:rPr>
          <w:sz w:val="24"/>
          <w:szCs w:val="24"/>
        </w:rPr>
      </w:pPr>
      <w:r w:rsidRPr="00990B28">
        <w:rPr>
          <w:sz w:val="24"/>
          <w:szCs w:val="24"/>
        </w:rPr>
        <w:t>This data shows how real traders behave in actual market conditions.</w:t>
      </w:r>
    </w:p>
    <w:p w14:paraId="73883430" w14:textId="7DF07C06" w:rsidR="00990B28" w:rsidRPr="00990B28" w:rsidRDefault="00990B28" w:rsidP="00990B28">
      <w:pPr>
        <w:pStyle w:val="ListParagraph"/>
        <w:numPr>
          <w:ilvl w:val="0"/>
          <w:numId w:val="5"/>
        </w:numPr>
        <w:rPr>
          <w:sz w:val="24"/>
          <w:szCs w:val="24"/>
        </w:rPr>
      </w:pPr>
      <w:r w:rsidRPr="00990B28">
        <w:rPr>
          <w:sz w:val="24"/>
          <w:szCs w:val="24"/>
        </w:rPr>
        <w:t>Bitcoin Fear &amp; Greed Index</w:t>
      </w:r>
    </w:p>
    <w:p w14:paraId="4B46FFD6" w14:textId="77777777" w:rsidR="00990B28" w:rsidRPr="00990B28" w:rsidRDefault="00990B28" w:rsidP="00990B28">
      <w:pPr>
        <w:rPr>
          <w:sz w:val="24"/>
          <w:szCs w:val="24"/>
        </w:rPr>
      </w:pPr>
      <w:r w:rsidRPr="00990B28">
        <w:rPr>
          <w:sz w:val="24"/>
          <w:szCs w:val="24"/>
        </w:rPr>
        <w:t>This dataset measures overall market sentiment on a daily basis. It is calculated using factors such as:</w:t>
      </w:r>
    </w:p>
    <w:p w14:paraId="7DD18BE1" w14:textId="77777777" w:rsidR="00990B28" w:rsidRPr="00990B28" w:rsidRDefault="00990B28" w:rsidP="00990B28">
      <w:pPr>
        <w:numPr>
          <w:ilvl w:val="0"/>
          <w:numId w:val="3"/>
        </w:numPr>
        <w:rPr>
          <w:sz w:val="24"/>
          <w:szCs w:val="24"/>
        </w:rPr>
      </w:pPr>
      <w:r w:rsidRPr="00990B28">
        <w:rPr>
          <w:sz w:val="24"/>
          <w:szCs w:val="24"/>
        </w:rPr>
        <w:t>Market volatility</w:t>
      </w:r>
    </w:p>
    <w:p w14:paraId="6AF04074" w14:textId="77777777" w:rsidR="00990B28" w:rsidRPr="00990B28" w:rsidRDefault="00990B28" w:rsidP="00990B28">
      <w:pPr>
        <w:numPr>
          <w:ilvl w:val="0"/>
          <w:numId w:val="3"/>
        </w:numPr>
        <w:rPr>
          <w:sz w:val="24"/>
          <w:szCs w:val="24"/>
        </w:rPr>
      </w:pPr>
      <w:r w:rsidRPr="00990B28">
        <w:rPr>
          <w:sz w:val="24"/>
          <w:szCs w:val="24"/>
        </w:rPr>
        <w:t>Trading volume</w:t>
      </w:r>
    </w:p>
    <w:p w14:paraId="1DE59CF3" w14:textId="77777777" w:rsidR="00990B28" w:rsidRPr="00990B28" w:rsidRDefault="00990B28" w:rsidP="00990B28">
      <w:pPr>
        <w:numPr>
          <w:ilvl w:val="0"/>
          <w:numId w:val="3"/>
        </w:numPr>
        <w:rPr>
          <w:sz w:val="24"/>
          <w:szCs w:val="24"/>
        </w:rPr>
      </w:pPr>
      <w:r w:rsidRPr="00990B28">
        <w:rPr>
          <w:sz w:val="24"/>
          <w:szCs w:val="24"/>
        </w:rPr>
        <w:lastRenderedPageBreak/>
        <w:t>Price trends (momentum)</w:t>
      </w:r>
    </w:p>
    <w:p w14:paraId="0CC2E508" w14:textId="77777777" w:rsidR="00990B28" w:rsidRPr="00990B28" w:rsidRDefault="00990B28" w:rsidP="00990B28">
      <w:pPr>
        <w:numPr>
          <w:ilvl w:val="0"/>
          <w:numId w:val="3"/>
        </w:numPr>
        <w:rPr>
          <w:sz w:val="24"/>
          <w:szCs w:val="24"/>
        </w:rPr>
      </w:pPr>
      <w:r w:rsidRPr="00990B28">
        <w:rPr>
          <w:sz w:val="24"/>
          <w:szCs w:val="24"/>
        </w:rPr>
        <w:t>Social media activity</w:t>
      </w:r>
    </w:p>
    <w:p w14:paraId="2BD913B6" w14:textId="49C7F720" w:rsidR="00990B28" w:rsidRDefault="00990B28" w:rsidP="00990B28">
      <w:pPr>
        <w:rPr>
          <w:sz w:val="24"/>
          <w:szCs w:val="24"/>
        </w:rPr>
      </w:pPr>
      <w:r w:rsidRPr="00990B28">
        <w:rPr>
          <w:sz w:val="24"/>
          <w:szCs w:val="24"/>
        </w:rPr>
        <w:t xml:space="preserve">Each day is </w:t>
      </w:r>
      <w:proofErr w:type="spellStart"/>
      <w:r w:rsidRPr="00990B28">
        <w:rPr>
          <w:sz w:val="24"/>
          <w:szCs w:val="24"/>
        </w:rPr>
        <w:t>labeled</w:t>
      </w:r>
      <w:proofErr w:type="spellEnd"/>
      <w:r w:rsidRPr="00990B28">
        <w:rPr>
          <w:sz w:val="24"/>
          <w:szCs w:val="24"/>
        </w:rPr>
        <w:t xml:space="preserve"> as either Fear or Greed</w:t>
      </w:r>
      <w:r>
        <w:rPr>
          <w:sz w:val="24"/>
          <w:szCs w:val="24"/>
        </w:rPr>
        <w:t>.</w:t>
      </w:r>
    </w:p>
    <w:p w14:paraId="69C8AB39" w14:textId="77777777" w:rsidR="00990B28" w:rsidRDefault="00990B28" w:rsidP="00990B28">
      <w:pPr>
        <w:rPr>
          <w:sz w:val="24"/>
          <w:szCs w:val="24"/>
        </w:rPr>
      </w:pPr>
    </w:p>
    <w:p w14:paraId="1B20E4F0" w14:textId="77777777" w:rsidR="00990B28" w:rsidRPr="00990B28" w:rsidRDefault="00990B28" w:rsidP="00990B28">
      <w:pPr>
        <w:rPr>
          <w:b/>
          <w:bCs/>
          <w:sz w:val="24"/>
          <w:szCs w:val="24"/>
        </w:rPr>
      </w:pPr>
      <w:r w:rsidRPr="00990B28">
        <w:rPr>
          <w:b/>
          <w:bCs/>
          <w:sz w:val="24"/>
          <w:szCs w:val="24"/>
        </w:rPr>
        <w:t>1.3 Objective</w:t>
      </w:r>
    </w:p>
    <w:p w14:paraId="57FB8794" w14:textId="77777777" w:rsidR="00990B28" w:rsidRPr="00990B28" w:rsidRDefault="00990B28" w:rsidP="00990B28">
      <w:pPr>
        <w:rPr>
          <w:sz w:val="24"/>
          <w:szCs w:val="24"/>
        </w:rPr>
      </w:pPr>
      <w:r w:rsidRPr="00990B28">
        <w:rPr>
          <w:sz w:val="24"/>
          <w:szCs w:val="24"/>
        </w:rPr>
        <w:t xml:space="preserve">The objective of this study is to understand how trader </w:t>
      </w:r>
      <w:proofErr w:type="spellStart"/>
      <w:r w:rsidRPr="00990B28">
        <w:rPr>
          <w:sz w:val="24"/>
          <w:szCs w:val="24"/>
        </w:rPr>
        <w:t>behavior</w:t>
      </w:r>
      <w:proofErr w:type="spellEnd"/>
      <w:r w:rsidRPr="00990B28">
        <w:rPr>
          <w:sz w:val="24"/>
          <w:szCs w:val="24"/>
        </w:rPr>
        <w:t xml:space="preserve"> and performance change during different market moods. By combining real trading data with market sentiment, this analysis aims to find useful patterns that can help in:</w:t>
      </w:r>
    </w:p>
    <w:p w14:paraId="678D220A" w14:textId="77777777" w:rsidR="00990B28" w:rsidRPr="00990B28" w:rsidRDefault="00990B28" w:rsidP="00990B28">
      <w:pPr>
        <w:numPr>
          <w:ilvl w:val="0"/>
          <w:numId w:val="6"/>
        </w:numPr>
        <w:rPr>
          <w:sz w:val="24"/>
          <w:szCs w:val="24"/>
        </w:rPr>
      </w:pPr>
      <w:r w:rsidRPr="00990B28">
        <w:rPr>
          <w:sz w:val="24"/>
          <w:szCs w:val="24"/>
        </w:rPr>
        <w:t>Increasing trading profits</w:t>
      </w:r>
    </w:p>
    <w:p w14:paraId="2C5FBB57" w14:textId="77777777" w:rsidR="00990B28" w:rsidRPr="00990B28" w:rsidRDefault="00990B28" w:rsidP="00990B28">
      <w:pPr>
        <w:numPr>
          <w:ilvl w:val="0"/>
          <w:numId w:val="6"/>
        </w:numPr>
        <w:rPr>
          <w:sz w:val="24"/>
          <w:szCs w:val="24"/>
        </w:rPr>
      </w:pPr>
      <w:r w:rsidRPr="00990B28">
        <w:rPr>
          <w:sz w:val="24"/>
          <w:szCs w:val="24"/>
        </w:rPr>
        <w:t>Managing and reducing risk</w:t>
      </w:r>
    </w:p>
    <w:p w14:paraId="6FA2CD0C" w14:textId="77777777" w:rsidR="00990B28" w:rsidRDefault="00990B28" w:rsidP="00990B28">
      <w:pPr>
        <w:numPr>
          <w:ilvl w:val="0"/>
          <w:numId w:val="6"/>
        </w:numPr>
        <w:rPr>
          <w:sz w:val="24"/>
          <w:szCs w:val="24"/>
        </w:rPr>
      </w:pPr>
      <w:r w:rsidRPr="00990B28">
        <w:rPr>
          <w:sz w:val="24"/>
          <w:szCs w:val="24"/>
        </w:rPr>
        <w:t>Avoiding decisions driven by emotions</w:t>
      </w:r>
    </w:p>
    <w:p w14:paraId="1D51FF5E" w14:textId="77777777" w:rsidR="00990B28" w:rsidRDefault="00990B28" w:rsidP="00990B28">
      <w:pPr>
        <w:rPr>
          <w:sz w:val="24"/>
          <w:szCs w:val="24"/>
        </w:rPr>
      </w:pPr>
    </w:p>
    <w:p w14:paraId="41A6F644" w14:textId="44AD1634" w:rsidR="00990B28" w:rsidRDefault="00450D55" w:rsidP="00990B28">
      <w:pPr>
        <w:rPr>
          <w:b/>
          <w:bCs/>
          <w:sz w:val="24"/>
          <w:szCs w:val="24"/>
        </w:rPr>
      </w:pPr>
      <w:r w:rsidRPr="00450D55">
        <w:rPr>
          <w:b/>
          <w:bCs/>
          <w:sz w:val="24"/>
          <w:szCs w:val="24"/>
        </w:rPr>
        <w:t xml:space="preserve">Market Sentiment vs Trader </w:t>
      </w:r>
      <w:proofErr w:type="spellStart"/>
      <w:r w:rsidRPr="00450D55">
        <w:rPr>
          <w:b/>
          <w:bCs/>
          <w:sz w:val="24"/>
          <w:szCs w:val="24"/>
        </w:rPr>
        <w:t>Behavior</w:t>
      </w:r>
      <w:proofErr w:type="spellEnd"/>
      <w:r>
        <w:rPr>
          <w:b/>
          <w:bCs/>
          <w:sz w:val="24"/>
          <w:szCs w:val="24"/>
        </w:rPr>
        <w:t xml:space="preserve"> </w:t>
      </w:r>
    </w:p>
    <w:p w14:paraId="4EFF869E" w14:textId="3BDC3CF5" w:rsidR="00410B3E" w:rsidRPr="00410B3E" w:rsidRDefault="00450D55" w:rsidP="00410B3E">
      <w:pPr>
        <w:rPr>
          <w:b/>
          <w:bCs/>
          <w:sz w:val="24"/>
          <w:szCs w:val="24"/>
        </w:rPr>
      </w:pPr>
      <w:r>
        <w:rPr>
          <w:b/>
          <w:bCs/>
          <w:sz w:val="24"/>
          <w:szCs w:val="24"/>
        </w:rPr>
        <w:t xml:space="preserve">2.1 </w:t>
      </w:r>
      <w:r w:rsidRPr="00450D55">
        <w:rPr>
          <w:b/>
          <w:bCs/>
          <w:sz w:val="24"/>
          <w:szCs w:val="24"/>
        </w:rPr>
        <w:t>Trading Volume by Market Sentiment</w:t>
      </w:r>
    </w:p>
    <w:p w14:paraId="6E10C8B6" w14:textId="3509AB5B" w:rsidR="00450D55" w:rsidRDefault="00450D55" w:rsidP="00450D55">
      <w:pPr>
        <w:jc w:val="center"/>
        <w:rPr>
          <w:b/>
          <w:bCs/>
          <w:sz w:val="24"/>
          <w:szCs w:val="24"/>
        </w:rPr>
      </w:pPr>
      <w:r>
        <w:rPr>
          <w:noProof/>
        </w:rPr>
        <w:drawing>
          <wp:inline distT="0" distB="0" distL="0" distR="0" wp14:anchorId="27C1652B" wp14:editId="072BC3F8">
            <wp:extent cx="5024073" cy="3765550"/>
            <wp:effectExtent l="0" t="0" r="5715" b="6350"/>
            <wp:docPr id="18879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239" cy="3774669"/>
                    </a:xfrm>
                    <a:prstGeom prst="rect">
                      <a:avLst/>
                    </a:prstGeom>
                    <a:noFill/>
                    <a:ln>
                      <a:noFill/>
                    </a:ln>
                  </pic:spPr>
                </pic:pic>
              </a:graphicData>
            </a:graphic>
          </wp:inline>
        </w:drawing>
      </w:r>
    </w:p>
    <w:p w14:paraId="17631876" w14:textId="176EF603" w:rsidR="00450D55" w:rsidRDefault="00450D55" w:rsidP="00450D55">
      <w:pPr>
        <w:rPr>
          <w:sz w:val="24"/>
          <w:szCs w:val="24"/>
        </w:rPr>
      </w:pPr>
      <w:r w:rsidRPr="00450D55">
        <w:rPr>
          <w:sz w:val="24"/>
          <w:szCs w:val="24"/>
        </w:rPr>
        <w:t>Trading activity is highest during Fear, indicating that traders actively adjust their positions when the market is uncertain. Trading volume is also high during Greed, as traders participate more when confidence in the market increases.</w:t>
      </w:r>
    </w:p>
    <w:p w14:paraId="30DFFD82" w14:textId="77777777" w:rsidR="00410B3E" w:rsidRPr="00990B28" w:rsidRDefault="00410B3E" w:rsidP="00450D55">
      <w:pPr>
        <w:rPr>
          <w:sz w:val="24"/>
          <w:szCs w:val="24"/>
        </w:rPr>
      </w:pPr>
    </w:p>
    <w:p w14:paraId="6E4C2150" w14:textId="68E4B1DE" w:rsidR="00990B28" w:rsidRDefault="00450D55" w:rsidP="00990B28">
      <w:pPr>
        <w:rPr>
          <w:b/>
          <w:bCs/>
          <w:sz w:val="24"/>
          <w:szCs w:val="24"/>
        </w:rPr>
      </w:pPr>
      <w:r w:rsidRPr="00450D55">
        <w:rPr>
          <w:b/>
          <w:bCs/>
          <w:sz w:val="24"/>
          <w:szCs w:val="24"/>
        </w:rPr>
        <w:lastRenderedPageBreak/>
        <w:t xml:space="preserve">2.2 </w:t>
      </w:r>
      <w:r w:rsidRPr="00450D55">
        <w:rPr>
          <w:b/>
          <w:bCs/>
          <w:sz w:val="24"/>
          <w:szCs w:val="24"/>
        </w:rPr>
        <w:t>Average Trade Size (Risk)</w:t>
      </w:r>
    </w:p>
    <w:p w14:paraId="3E671715" w14:textId="4B79F06E" w:rsidR="00450D55" w:rsidRPr="00990B28" w:rsidRDefault="00450D55" w:rsidP="00450D55">
      <w:pPr>
        <w:jc w:val="center"/>
        <w:rPr>
          <w:b/>
          <w:bCs/>
          <w:sz w:val="24"/>
          <w:szCs w:val="24"/>
        </w:rPr>
      </w:pPr>
      <w:r>
        <w:rPr>
          <w:noProof/>
        </w:rPr>
        <w:drawing>
          <wp:inline distT="0" distB="0" distL="0" distR="0" wp14:anchorId="18DB245F" wp14:editId="224BF2C0">
            <wp:extent cx="4432300" cy="3322015"/>
            <wp:effectExtent l="0" t="0" r="6350" b="0"/>
            <wp:docPr id="68381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442" cy="3340859"/>
                    </a:xfrm>
                    <a:prstGeom prst="rect">
                      <a:avLst/>
                    </a:prstGeom>
                    <a:noFill/>
                    <a:ln>
                      <a:noFill/>
                    </a:ln>
                  </pic:spPr>
                </pic:pic>
              </a:graphicData>
            </a:graphic>
          </wp:inline>
        </w:drawing>
      </w:r>
    </w:p>
    <w:p w14:paraId="7E45E359" w14:textId="20A82A3B" w:rsidR="00990B28" w:rsidRDefault="00450D55" w:rsidP="00990B28">
      <w:pPr>
        <w:rPr>
          <w:sz w:val="24"/>
          <w:szCs w:val="24"/>
        </w:rPr>
      </w:pPr>
      <w:r w:rsidRPr="00450D55">
        <w:rPr>
          <w:sz w:val="24"/>
          <w:szCs w:val="24"/>
        </w:rPr>
        <w:t>The average trade size is highest during Fear, showing that traders take stronger, high-confidence positions during market stress. In comparison, Greed and Neutral periods involve more moderate trading exposure.</w:t>
      </w:r>
    </w:p>
    <w:p w14:paraId="5E847A9C" w14:textId="77777777" w:rsidR="00450D55" w:rsidRDefault="00450D55" w:rsidP="00990B28">
      <w:pPr>
        <w:rPr>
          <w:sz w:val="24"/>
          <w:szCs w:val="24"/>
        </w:rPr>
      </w:pPr>
    </w:p>
    <w:p w14:paraId="62D005B1" w14:textId="61D78DF2" w:rsidR="00450D55" w:rsidRPr="00990B28" w:rsidRDefault="00450D55" w:rsidP="00990B28">
      <w:pPr>
        <w:rPr>
          <w:b/>
          <w:bCs/>
          <w:sz w:val="24"/>
          <w:szCs w:val="24"/>
        </w:rPr>
      </w:pPr>
      <w:r w:rsidRPr="00450D55">
        <w:rPr>
          <w:b/>
          <w:bCs/>
          <w:sz w:val="24"/>
          <w:szCs w:val="24"/>
        </w:rPr>
        <w:t xml:space="preserve">2.3 </w:t>
      </w:r>
      <w:r w:rsidRPr="00450D55">
        <w:rPr>
          <w:b/>
          <w:bCs/>
          <w:sz w:val="24"/>
          <w:szCs w:val="24"/>
        </w:rPr>
        <w:t xml:space="preserve">Average </w:t>
      </w:r>
      <w:proofErr w:type="spellStart"/>
      <w:r w:rsidRPr="00450D55">
        <w:rPr>
          <w:b/>
          <w:bCs/>
          <w:sz w:val="24"/>
          <w:szCs w:val="24"/>
        </w:rPr>
        <w:t>PnL</w:t>
      </w:r>
      <w:proofErr w:type="spellEnd"/>
      <w:r w:rsidRPr="00450D55">
        <w:rPr>
          <w:b/>
          <w:bCs/>
          <w:sz w:val="24"/>
          <w:szCs w:val="24"/>
        </w:rPr>
        <w:t xml:space="preserve"> by Sentiment</w:t>
      </w:r>
    </w:p>
    <w:p w14:paraId="5E56C3FA" w14:textId="6370D980" w:rsidR="00990B28" w:rsidRDefault="00410B3E" w:rsidP="00410B3E">
      <w:pPr>
        <w:jc w:val="center"/>
        <w:rPr>
          <w:sz w:val="24"/>
          <w:szCs w:val="24"/>
        </w:rPr>
      </w:pPr>
      <w:r>
        <w:rPr>
          <w:noProof/>
        </w:rPr>
        <w:drawing>
          <wp:inline distT="0" distB="0" distL="0" distR="0" wp14:anchorId="70ECAC5E" wp14:editId="53AC69AD">
            <wp:extent cx="4203065" cy="2895600"/>
            <wp:effectExtent l="0" t="0" r="6985" b="0"/>
            <wp:docPr id="428260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3428" b="4656"/>
                    <a:stretch>
                      <a:fillRect/>
                    </a:stretch>
                  </pic:blipFill>
                  <pic:spPr bwMode="auto">
                    <a:xfrm>
                      <a:off x="0" y="0"/>
                      <a:ext cx="4212901" cy="2902376"/>
                    </a:xfrm>
                    <a:prstGeom prst="rect">
                      <a:avLst/>
                    </a:prstGeom>
                    <a:noFill/>
                    <a:ln>
                      <a:noFill/>
                    </a:ln>
                    <a:extLst>
                      <a:ext uri="{53640926-AAD7-44D8-BBD7-CCE9431645EC}">
                        <a14:shadowObscured xmlns:a14="http://schemas.microsoft.com/office/drawing/2010/main"/>
                      </a:ext>
                    </a:extLst>
                  </pic:spPr>
                </pic:pic>
              </a:graphicData>
            </a:graphic>
          </wp:inline>
        </w:drawing>
      </w:r>
    </w:p>
    <w:p w14:paraId="590F3B9D" w14:textId="682E16E4" w:rsidR="00990B28" w:rsidRDefault="0012718F" w:rsidP="00990B28">
      <w:pPr>
        <w:rPr>
          <w:sz w:val="24"/>
          <w:szCs w:val="24"/>
        </w:rPr>
      </w:pPr>
      <w:r w:rsidRPr="0012718F">
        <w:rPr>
          <w:sz w:val="24"/>
          <w:szCs w:val="24"/>
        </w:rPr>
        <w:t>Trades made during Fear generate the highest average profit, while trades during Greed have the lowest profitability. This suggests that excessive optimism may lead to emotional and less disciplined trading.</w:t>
      </w:r>
    </w:p>
    <w:p w14:paraId="1010E7BF" w14:textId="4161025D" w:rsidR="0012718F" w:rsidRDefault="0012718F" w:rsidP="00990B28">
      <w:pPr>
        <w:rPr>
          <w:b/>
          <w:bCs/>
          <w:sz w:val="24"/>
          <w:szCs w:val="24"/>
        </w:rPr>
      </w:pPr>
      <w:r w:rsidRPr="0012718F">
        <w:rPr>
          <w:b/>
          <w:bCs/>
          <w:sz w:val="24"/>
          <w:szCs w:val="24"/>
        </w:rPr>
        <w:lastRenderedPageBreak/>
        <w:t>Business Impact &amp; Strategy Insights</w:t>
      </w:r>
    </w:p>
    <w:p w14:paraId="12C025C7" w14:textId="77777777" w:rsidR="004E6E9B" w:rsidRPr="004E6E9B" w:rsidRDefault="004E6E9B" w:rsidP="004E6E9B">
      <w:pPr>
        <w:rPr>
          <w:b/>
          <w:bCs/>
          <w:sz w:val="24"/>
          <w:szCs w:val="24"/>
        </w:rPr>
      </w:pPr>
      <w:r w:rsidRPr="004E6E9B">
        <w:rPr>
          <w:b/>
          <w:bCs/>
          <w:sz w:val="24"/>
          <w:szCs w:val="24"/>
        </w:rPr>
        <w:t>1. Risk Management</w:t>
      </w:r>
    </w:p>
    <w:p w14:paraId="7075F69E" w14:textId="77777777" w:rsidR="004E6E9B" w:rsidRDefault="004E6E9B" w:rsidP="004E6E9B">
      <w:pPr>
        <w:rPr>
          <w:sz w:val="24"/>
          <w:szCs w:val="24"/>
        </w:rPr>
      </w:pPr>
      <w:r w:rsidRPr="004E6E9B">
        <w:rPr>
          <w:sz w:val="24"/>
          <w:szCs w:val="24"/>
        </w:rPr>
        <w:t xml:space="preserve">The analysis shows that trader </w:t>
      </w:r>
      <w:proofErr w:type="spellStart"/>
      <w:r w:rsidRPr="004E6E9B">
        <w:rPr>
          <w:sz w:val="24"/>
          <w:szCs w:val="24"/>
        </w:rPr>
        <w:t>behavior</w:t>
      </w:r>
      <w:proofErr w:type="spellEnd"/>
      <w:r w:rsidRPr="004E6E9B">
        <w:rPr>
          <w:sz w:val="24"/>
          <w:szCs w:val="24"/>
        </w:rPr>
        <w:t xml:space="preserve"> becomes more aggressive during periods of Greed, which increases exposure to losses. Trading systems can reduce risk by automatically lowering position sizes and applying stricter limits when market sentiment is highly optimistic.</w:t>
      </w:r>
    </w:p>
    <w:p w14:paraId="5C2300CE" w14:textId="77777777" w:rsidR="004E6E9B" w:rsidRDefault="004E6E9B" w:rsidP="004E6E9B">
      <w:pPr>
        <w:rPr>
          <w:sz w:val="24"/>
          <w:szCs w:val="24"/>
        </w:rPr>
      </w:pPr>
    </w:p>
    <w:p w14:paraId="31C2DE82" w14:textId="77777777" w:rsidR="004E6E9B" w:rsidRPr="004E6E9B" w:rsidRDefault="004E6E9B" w:rsidP="004E6E9B">
      <w:pPr>
        <w:rPr>
          <w:b/>
          <w:bCs/>
          <w:sz w:val="24"/>
          <w:szCs w:val="24"/>
        </w:rPr>
      </w:pPr>
      <w:r w:rsidRPr="004E6E9B">
        <w:rPr>
          <w:b/>
          <w:bCs/>
          <w:sz w:val="24"/>
          <w:szCs w:val="24"/>
        </w:rPr>
        <w:t>2. Better Trade Timing</w:t>
      </w:r>
    </w:p>
    <w:p w14:paraId="1BDEFA3E" w14:textId="77777777" w:rsidR="004E6E9B" w:rsidRPr="004E6E9B" w:rsidRDefault="004E6E9B" w:rsidP="004E6E9B">
      <w:pPr>
        <w:rPr>
          <w:sz w:val="24"/>
          <w:szCs w:val="24"/>
        </w:rPr>
      </w:pPr>
      <w:r w:rsidRPr="004E6E9B">
        <w:rPr>
          <w:sz w:val="24"/>
          <w:szCs w:val="24"/>
        </w:rPr>
        <w:t xml:space="preserve">Trades executed during </w:t>
      </w:r>
      <w:r w:rsidRPr="004E6E9B">
        <w:rPr>
          <w:b/>
          <w:bCs/>
          <w:sz w:val="24"/>
          <w:szCs w:val="24"/>
        </w:rPr>
        <w:t>Fear</w:t>
      </w:r>
      <w:r w:rsidRPr="004E6E9B">
        <w:rPr>
          <w:sz w:val="24"/>
          <w:szCs w:val="24"/>
        </w:rPr>
        <w:t xml:space="preserve"> tend to be more disciplined and deliver better average performance. This suggests that entering longer-term positions during Fear may lead to more stable returns, while Greed phases should be approached with more caution.</w:t>
      </w:r>
    </w:p>
    <w:p w14:paraId="26776F26" w14:textId="77777777" w:rsidR="004E6E9B" w:rsidRDefault="004E6E9B" w:rsidP="004E6E9B">
      <w:pPr>
        <w:rPr>
          <w:sz w:val="24"/>
          <w:szCs w:val="24"/>
        </w:rPr>
      </w:pPr>
    </w:p>
    <w:p w14:paraId="61CD1E89" w14:textId="77777777" w:rsidR="004E6E9B" w:rsidRPr="004E6E9B" w:rsidRDefault="004E6E9B" w:rsidP="004E6E9B">
      <w:pPr>
        <w:rPr>
          <w:b/>
          <w:bCs/>
          <w:sz w:val="24"/>
          <w:szCs w:val="24"/>
        </w:rPr>
      </w:pPr>
      <w:r w:rsidRPr="004E6E9B">
        <w:rPr>
          <w:b/>
          <w:bCs/>
          <w:sz w:val="24"/>
          <w:szCs w:val="24"/>
        </w:rPr>
        <w:t>3. Sentiment-Aware Trading Systems</w:t>
      </w:r>
    </w:p>
    <w:p w14:paraId="151948A9" w14:textId="77777777" w:rsidR="004E6E9B" w:rsidRPr="004E6E9B" w:rsidRDefault="004E6E9B" w:rsidP="004E6E9B">
      <w:pPr>
        <w:rPr>
          <w:sz w:val="24"/>
          <w:szCs w:val="24"/>
        </w:rPr>
      </w:pPr>
      <w:r w:rsidRPr="004E6E9B">
        <w:rPr>
          <w:sz w:val="24"/>
          <w:szCs w:val="24"/>
        </w:rPr>
        <w:t>Market sentiment provides a strong signal about trader psychology. By using the Fear–Greed Index in trading strategies, traders and platforms can avoid emotional decision-making, improve consistency, and protect capital during extreme market conditions.</w:t>
      </w:r>
    </w:p>
    <w:p w14:paraId="68F1F352" w14:textId="77777777" w:rsidR="004E6E9B" w:rsidRDefault="004E6E9B" w:rsidP="004E6E9B">
      <w:pPr>
        <w:rPr>
          <w:sz w:val="24"/>
          <w:szCs w:val="24"/>
        </w:rPr>
      </w:pPr>
    </w:p>
    <w:p w14:paraId="603B8045" w14:textId="77777777" w:rsidR="004E6E9B" w:rsidRPr="004E6E9B" w:rsidRDefault="004E6E9B" w:rsidP="004E6E9B">
      <w:pPr>
        <w:rPr>
          <w:b/>
          <w:bCs/>
          <w:sz w:val="24"/>
          <w:szCs w:val="24"/>
        </w:rPr>
      </w:pPr>
      <w:r w:rsidRPr="004E6E9B">
        <w:rPr>
          <w:b/>
          <w:bCs/>
          <w:sz w:val="24"/>
          <w:szCs w:val="24"/>
        </w:rPr>
        <w:t>Conclusion</w:t>
      </w:r>
    </w:p>
    <w:p w14:paraId="65B4C3B6" w14:textId="1043B2EF" w:rsidR="004E6E9B" w:rsidRPr="004E6E9B" w:rsidRDefault="004E6E9B" w:rsidP="004E6E9B">
      <w:pPr>
        <w:rPr>
          <w:sz w:val="24"/>
          <w:szCs w:val="24"/>
        </w:rPr>
      </w:pPr>
      <w:r w:rsidRPr="004E6E9B">
        <w:rPr>
          <w:sz w:val="24"/>
          <w:szCs w:val="24"/>
        </w:rPr>
        <w:t xml:space="preserve">By combining </w:t>
      </w:r>
      <w:proofErr w:type="spellStart"/>
      <w:r w:rsidRPr="004E6E9B">
        <w:rPr>
          <w:sz w:val="24"/>
          <w:szCs w:val="24"/>
        </w:rPr>
        <w:t>Hyperliquid</w:t>
      </w:r>
      <w:proofErr w:type="spellEnd"/>
      <w:r w:rsidRPr="004E6E9B">
        <w:rPr>
          <w:sz w:val="24"/>
          <w:szCs w:val="24"/>
        </w:rPr>
        <w:t xml:space="preserve"> trading data with the Bitcoin Fear</w:t>
      </w:r>
      <w:r w:rsidR="00EE17AC">
        <w:rPr>
          <w:sz w:val="24"/>
          <w:szCs w:val="24"/>
        </w:rPr>
        <w:t xml:space="preserve"> - </w:t>
      </w:r>
      <w:r w:rsidRPr="004E6E9B">
        <w:rPr>
          <w:sz w:val="24"/>
          <w:szCs w:val="24"/>
        </w:rPr>
        <w:t xml:space="preserve">Greed Index, this study shows that market sentiment has a strong impact on trader </w:t>
      </w:r>
      <w:proofErr w:type="spellStart"/>
      <w:r w:rsidRPr="004E6E9B">
        <w:rPr>
          <w:sz w:val="24"/>
          <w:szCs w:val="24"/>
        </w:rPr>
        <w:t>behavior</w:t>
      </w:r>
      <w:proofErr w:type="spellEnd"/>
      <w:r w:rsidRPr="004E6E9B">
        <w:rPr>
          <w:sz w:val="24"/>
          <w:szCs w:val="24"/>
        </w:rPr>
        <w:t xml:space="preserve"> and profitability. Greed increases trading activity and risk but often reduces efficiency, while Fear encourages more careful and disciplined trading. These insights can be used to design smarter, sentiment-aware trading strategies in modern crypto markets.</w:t>
      </w:r>
    </w:p>
    <w:p w14:paraId="6806195E" w14:textId="77777777" w:rsidR="004E6E9B" w:rsidRPr="004E6E9B" w:rsidRDefault="004E6E9B" w:rsidP="004E6E9B">
      <w:pPr>
        <w:rPr>
          <w:sz w:val="24"/>
          <w:szCs w:val="24"/>
        </w:rPr>
      </w:pPr>
    </w:p>
    <w:p w14:paraId="1B4B7607" w14:textId="77777777" w:rsidR="0012718F" w:rsidRPr="0012718F" w:rsidRDefault="0012718F" w:rsidP="00990B28">
      <w:pPr>
        <w:rPr>
          <w:b/>
          <w:bCs/>
          <w:sz w:val="24"/>
          <w:szCs w:val="24"/>
        </w:rPr>
      </w:pPr>
    </w:p>
    <w:sectPr w:rsidR="0012718F" w:rsidRPr="00127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60C"/>
    <w:multiLevelType w:val="multilevel"/>
    <w:tmpl w:val="59F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B140E"/>
    <w:multiLevelType w:val="hybridMultilevel"/>
    <w:tmpl w:val="0F70B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85C5E"/>
    <w:multiLevelType w:val="multilevel"/>
    <w:tmpl w:val="B1FA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2271C"/>
    <w:multiLevelType w:val="hybridMultilevel"/>
    <w:tmpl w:val="47C82A32"/>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3B83065"/>
    <w:multiLevelType w:val="multilevel"/>
    <w:tmpl w:val="C21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F4CC6"/>
    <w:multiLevelType w:val="multilevel"/>
    <w:tmpl w:val="0A4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494162">
    <w:abstractNumId w:val="4"/>
  </w:num>
  <w:num w:numId="2" w16cid:durableId="795611096">
    <w:abstractNumId w:val="5"/>
  </w:num>
  <w:num w:numId="3" w16cid:durableId="948780488">
    <w:abstractNumId w:val="0"/>
  </w:num>
  <w:num w:numId="4" w16cid:durableId="581644858">
    <w:abstractNumId w:val="1"/>
  </w:num>
  <w:num w:numId="5" w16cid:durableId="1683626900">
    <w:abstractNumId w:val="3"/>
  </w:num>
  <w:num w:numId="6" w16cid:durableId="627471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00"/>
    <w:rsid w:val="0012718F"/>
    <w:rsid w:val="001C40DB"/>
    <w:rsid w:val="003F7377"/>
    <w:rsid w:val="00410B3E"/>
    <w:rsid w:val="00450D55"/>
    <w:rsid w:val="004E6E9B"/>
    <w:rsid w:val="008473DD"/>
    <w:rsid w:val="008C2A8C"/>
    <w:rsid w:val="00990B28"/>
    <w:rsid w:val="00C65900"/>
    <w:rsid w:val="00EE1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1CC9"/>
  <w15:chartTrackingRefBased/>
  <w15:docId w15:val="{A03B3365-F1F4-4440-9AAA-60B3B43C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900"/>
    <w:rPr>
      <w:rFonts w:eastAsiaTheme="majorEastAsia" w:cstheme="majorBidi"/>
      <w:color w:val="272727" w:themeColor="text1" w:themeTint="D8"/>
    </w:rPr>
  </w:style>
  <w:style w:type="paragraph" w:styleId="Title">
    <w:name w:val="Title"/>
    <w:basedOn w:val="Normal"/>
    <w:next w:val="Normal"/>
    <w:link w:val="TitleChar"/>
    <w:uiPriority w:val="10"/>
    <w:qFormat/>
    <w:rsid w:val="00C65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900"/>
    <w:pPr>
      <w:spacing w:before="160"/>
      <w:jc w:val="center"/>
    </w:pPr>
    <w:rPr>
      <w:i/>
      <w:iCs/>
      <w:color w:val="404040" w:themeColor="text1" w:themeTint="BF"/>
    </w:rPr>
  </w:style>
  <w:style w:type="character" w:customStyle="1" w:styleId="QuoteChar">
    <w:name w:val="Quote Char"/>
    <w:basedOn w:val="DefaultParagraphFont"/>
    <w:link w:val="Quote"/>
    <w:uiPriority w:val="29"/>
    <w:rsid w:val="00C65900"/>
    <w:rPr>
      <w:i/>
      <w:iCs/>
      <w:color w:val="404040" w:themeColor="text1" w:themeTint="BF"/>
    </w:rPr>
  </w:style>
  <w:style w:type="paragraph" w:styleId="ListParagraph">
    <w:name w:val="List Paragraph"/>
    <w:basedOn w:val="Normal"/>
    <w:uiPriority w:val="34"/>
    <w:qFormat/>
    <w:rsid w:val="00C65900"/>
    <w:pPr>
      <w:ind w:left="720"/>
      <w:contextualSpacing/>
    </w:pPr>
  </w:style>
  <w:style w:type="character" w:styleId="IntenseEmphasis">
    <w:name w:val="Intense Emphasis"/>
    <w:basedOn w:val="DefaultParagraphFont"/>
    <w:uiPriority w:val="21"/>
    <w:qFormat/>
    <w:rsid w:val="00C65900"/>
    <w:rPr>
      <w:i/>
      <w:iCs/>
      <w:color w:val="2F5496" w:themeColor="accent1" w:themeShade="BF"/>
    </w:rPr>
  </w:style>
  <w:style w:type="paragraph" w:styleId="IntenseQuote">
    <w:name w:val="Intense Quote"/>
    <w:basedOn w:val="Normal"/>
    <w:next w:val="Normal"/>
    <w:link w:val="IntenseQuoteChar"/>
    <w:uiPriority w:val="30"/>
    <w:qFormat/>
    <w:rsid w:val="00C65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900"/>
    <w:rPr>
      <w:i/>
      <w:iCs/>
      <w:color w:val="2F5496" w:themeColor="accent1" w:themeShade="BF"/>
    </w:rPr>
  </w:style>
  <w:style w:type="character" w:styleId="IntenseReference">
    <w:name w:val="Intense Reference"/>
    <w:basedOn w:val="DefaultParagraphFont"/>
    <w:uiPriority w:val="32"/>
    <w:qFormat/>
    <w:rsid w:val="00C65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4</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tasniya shaikh</dc:creator>
  <cp:keywords/>
  <dc:description/>
  <cp:lastModifiedBy>tasniya shaikh</cp:lastModifiedBy>
  <cp:revision>3</cp:revision>
  <dcterms:created xsi:type="dcterms:W3CDTF">2026-01-14T09:16:00Z</dcterms:created>
  <dcterms:modified xsi:type="dcterms:W3CDTF">2026-01-14T12:43:00Z</dcterms:modified>
</cp:coreProperties>
</file>