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CC9D" w14:textId="1E3A7C16" w:rsidR="009D699E" w:rsidRPr="00380835" w:rsidRDefault="009D699E">
      <w:pPr>
        <w:rPr>
          <w:b/>
          <w:bCs/>
          <w:sz w:val="24"/>
          <w:szCs w:val="32"/>
        </w:rPr>
      </w:pPr>
      <w:r w:rsidRPr="00380835">
        <w:rPr>
          <w:b/>
          <w:bCs/>
          <w:sz w:val="24"/>
          <w:szCs w:val="32"/>
        </w:rPr>
        <w:t xml:space="preserve">Following are the three observations based on the data analysis of </w:t>
      </w:r>
      <w:proofErr w:type="spellStart"/>
      <w:r w:rsidR="00EF2322" w:rsidRPr="00380835">
        <w:rPr>
          <w:b/>
          <w:bCs/>
          <w:sz w:val="24"/>
          <w:szCs w:val="32"/>
        </w:rPr>
        <w:t>Pymaceuticals</w:t>
      </w:r>
      <w:proofErr w:type="spellEnd"/>
      <w:r w:rsidR="00EF2322" w:rsidRPr="00380835">
        <w:rPr>
          <w:b/>
          <w:bCs/>
          <w:sz w:val="24"/>
          <w:szCs w:val="32"/>
        </w:rPr>
        <w:t>:</w:t>
      </w:r>
    </w:p>
    <w:p w14:paraId="44B72625" w14:textId="5A14C38C" w:rsidR="00EF2322" w:rsidRPr="00380835" w:rsidRDefault="00380835" w:rsidP="00380835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 xml:space="preserve">In the following graph of tumor response to treatment, we can see the response of four drugs. Where </w:t>
      </w:r>
      <w:proofErr w:type="spellStart"/>
      <w:r>
        <w:rPr>
          <w:sz w:val="24"/>
          <w:szCs w:val="32"/>
        </w:rPr>
        <w:t>Infubinol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Ketapril</w:t>
      </w:r>
      <w:proofErr w:type="spellEnd"/>
      <w:r>
        <w:rPr>
          <w:sz w:val="24"/>
          <w:szCs w:val="32"/>
        </w:rPr>
        <w:t xml:space="preserve"> and Placebo’s Tumor Volume response increases, the response of </w:t>
      </w:r>
      <w:proofErr w:type="spellStart"/>
      <w:r>
        <w:rPr>
          <w:sz w:val="24"/>
          <w:szCs w:val="32"/>
        </w:rPr>
        <w:t>Capomulin</w:t>
      </w:r>
      <w:proofErr w:type="spellEnd"/>
      <w:r>
        <w:rPr>
          <w:sz w:val="24"/>
          <w:szCs w:val="32"/>
        </w:rPr>
        <w:t xml:space="preserve"> decreases based on the increase of time. </w:t>
      </w:r>
    </w:p>
    <w:p w14:paraId="02072C68" w14:textId="25D466B6" w:rsidR="00EF2322" w:rsidRDefault="00EF2322">
      <w:pPr>
        <w:rPr>
          <w:sz w:val="24"/>
          <w:szCs w:val="32"/>
        </w:rPr>
      </w:pPr>
      <w:r>
        <w:rPr>
          <w:noProof/>
          <w:szCs w:val="32"/>
        </w:rPr>
        <w:drawing>
          <wp:inline distT="0" distB="0" distL="0" distR="0" wp14:anchorId="7366711A" wp14:editId="04465136">
            <wp:extent cx="3863340" cy="2796540"/>
            <wp:effectExtent l="0" t="0" r="3810" b="3810"/>
            <wp:docPr id="3" name="Picture 3" descr="C:\Users\tasnu\AppData\Local\Microsoft\Windows\INetCache\Content.MSO\CBA22A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snu\AppData\Local\Microsoft\Windows\INetCache\Content.MSO\CBA22A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11" cy="280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12FB" w14:textId="77777777" w:rsidR="00380835" w:rsidRDefault="00380835">
      <w:pPr>
        <w:rPr>
          <w:sz w:val="24"/>
          <w:szCs w:val="32"/>
        </w:rPr>
      </w:pPr>
    </w:p>
    <w:p w14:paraId="6287FDC1" w14:textId="6F4A5AD4" w:rsidR="00EF2322" w:rsidRPr="00380835" w:rsidRDefault="00380835" w:rsidP="00965745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380835">
        <w:rPr>
          <w:sz w:val="24"/>
          <w:szCs w:val="32"/>
        </w:rPr>
        <w:t xml:space="preserve">The following graph shows us the survival rate goes down as the days increase during treatment. The least amount of drop is of </w:t>
      </w:r>
      <w:proofErr w:type="spellStart"/>
      <w:r w:rsidRPr="00380835">
        <w:rPr>
          <w:sz w:val="24"/>
          <w:szCs w:val="32"/>
        </w:rPr>
        <w:t>Capomulin</w:t>
      </w:r>
      <w:proofErr w:type="spellEnd"/>
      <w:r w:rsidRPr="00380835">
        <w:rPr>
          <w:sz w:val="24"/>
          <w:szCs w:val="32"/>
        </w:rPr>
        <w:t>.</w:t>
      </w:r>
      <w:r w:rsidR="00EF2322">
        <w:rPr>
          <w:noProof/>
          <w:szCs w:val="32"/>
        </w:rPr>
        <w:drawing>
          <wp:inline distT="0" distB="0" distL="0" distR="0" wp14:anchorId="72FD5871" wp14:editId="2BFCDD4F">
            <wp:extent cx="3909060" cy="2788744"/>
            <wp:effectExtent l="0" t="0" r="0" b="0"/>
            <wp:docPr id="2" name="Picture 2" descr="C:\Users\tasnu\AppData\Local\Microsoft\Windows\INetCache\Content.MSO\8C85CC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snu\AppData\Local\Microsoft\Windows\INetCache\Content.MSO\8C85CCD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820" cy="28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6FE8" w14:textId="2702F159" w:rsidR="00EF2322" w:rsidRDefault="00EF2322">
      <w:pPr>
        <w:rPr>
          <w:sz w:val="24"/>
          <w:szCs w:val="32"/>
        </w:rPr>
      </w:pPr>
    </w:p>
    <w:p w14:paraId="36F1A38C" w14:textId="6F1BFEE2" w:rsidR="00EF2322" w:rsidRDefault="00EF2322">
      <w:pPr>
        <w:rPr>
          <w:sz w:val="24"/>
          <w:szCs w:val="32"/>
        </w:rPr>
      </w:pPr>
    </w:p>
    <w:p w14:paraId="200E19D1" w14:textId="10B19AE0" w:rsidR="00EF2322" w:rsidRDefault="005836A9" w:rsidP="00380835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The Final observation is: </w:t>
      </w:r>
      <w:proofErr w:type="spellStart"/>
      <w:r>
        <w:rPr>
          <w:sz w:val="24"/>
          <w:szCs w:val="32"/>
        </w:rPr>
        <w:t>Capomulin</w:t>
      </w:r>
      <w:proofErr w:type="spellEnd"/>
      <w:r>
        <w:rPr>
          <w:sz w:val="24"/>
          <w:szCs w:val="32"/>
        </w:rPr>
        <w:t xml:space="preserve"> has -19% tumor change, </w:t>
      </w:r>
      <w:proofErr w:type="spellStart"/>
      <w:r>
        <w:rPr>
          <w:sz w:val="24"/>
          <w:szCs w:val="32"/>
        </w:rPr>
        <w:t>infubinol</w:t>
      </w:r>
      <w:proofErr w:type="spellEnd"/>
      <w:r>
        <w:rPr>
          <w:sz w:val="24"/>
          <w:szCs w:val="32"/>
        </w:rPr>
        <w:t xml:space="preserve"> has 46%, </w:t>
      </w:r>
      <w:proofErr w:type="spellStart"/>
      <w:r>
        <w:rPr>
          <w:sz w:val="24"/>
          <w:szCs w:val="32"/>
        </w:rPr>
        <w:t>Ketapril</w:t>
      </w:r>
      <w:proofErr w:type="spellEnd"/>
      <w:r>
        <w:rPr>
          <w:sz w:val="24"/>
          <w:szCs w:val="32"/>
        </w:rPr>
        <w:t xml:space="preserve"> has 57% and Placebo has 51% change over 45 day treatment.</w:t>
      </w:r>
    </w:p>
    <w:p w14:paraId="2F30A348" w14:textId="77F4CB68" w:rsidR="00EF2322" w:rsidRDefault="00EF2322">
      <w:pPr>
        <w:rPr>
          <w:sz w:val="24"/>
          <w:szCs w:val="32"/>
        </w:rPr>
      </w:pPr>
      <w:bookmarkStart w:id="0" w:name="_GoBack"/>
      <w:bookmarkEnd w:id="0"/>
    </w:p>
    <w:p w14:paraId="052C5536" w14:textId="404757F5" w:rsidR="00EF2322" w:rsidRPr="00EF2322" w:rsidRDefault="00EF2322">
      <w:pPr>
        <w:rPr>
          <w:sz w:val="24"/>
          <w:szCs w:val="32"/>
        </w:rPr>
      </w:pPr>
      <w:r>
        <w:rPr>
          <w:noProof/>
          <w:szCs w:val="32"/>
        </w:rPr>
        <w:drawing>
          <wp:inline distT="0" distB="0" distL="0" distR="0" wp14:anchorId="0572E227" wp14:editId="2590D4FB">
            <wp:extent cx="5021580" cy="3352800"/>
            <wp:effectExtent l="0" t="0" r="0" b="0"/>
            <wp:docPr id="1" name="Picture 1" descr="C:\Users\tasnu\AppData\Local\Microsoft\Windows\INetCache\Content.MSO\7250DD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nu\AppData\Local\Microsoft\Windows\INetCache\Content.MSO\7250DDE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322" w:rsidRPr="00EF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93E2F"/>
    <w:multiLevelType w:val="hybridMultilevel"/>
    <w:tmpl w:val="445A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9E"/>
    <w:rsid w:val="00380835"/>
    <w:rsid w:val="00472442"/>
    <w:rsid w:val="005836A9"/>
    <w:rsid w:val="009D699E"/>
    <w:rsid w:val="00E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C951"/>
  <w15:chartTrackingRefBased/>
  <w15:docId w15:val="{744893F2-32B1-4C78-9B30-7D1E7D0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Tasnuva Airen</dc:creator>
  <cp:keywords/>
  <dc:description/>
  <cp:lastModifiedBy>Tasnuva Airen</cp:lastModifiedBy>
  <cp:revision>2</cp:revision>
  <dcterms:created xsi:type="dcterms:W3CDTF">2019-12-21T18:22:00Z</dcterms:created>
  <dcterms:modified xsi:type="dcterms:W3CDTF">2019-12-21T18:44:00Z</dcterms:modified>
</cp:coreProperties>
</file>