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F04E" w14:textId="77777777" w:rsidR="000629BB"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BRIEF CITATION ON ENGR. EMERITUS PROF. STEVEN TIMIPA ODI-OWEI</w:t>
      </w:r>
    </w:p>
    <w:p w14:paraId="33A592D7"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Emeritus Professor Steven Timipa Odi-Owei, FNSE, FAAS, FNAEng, is a renowned scholar, engineer, and academic leader with a distinguished career spanning over five decades. Born on June 21, 1945, in Accra, Ghana, he has made significant contributions to engineering education, research, and professional development in Nigeria and beyond.</w:t>
      </w:r>
    </w:p>
    <w:p w14:paraId="71FF05EA"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He earned his B.Sc. (Hons) in Mechanical Engineering from Ahmadu Bello University, Zaria in 1970, followed by a Master’s degree in Automotive Studies from the then Cranfield Institute of Technology,</w:t>
      </w:r>
      <w:r>
        <w:rPr>
          <w:rFonts w:eastAsia="Times New Roman" w:hAnsi="Times New Roman" w:cs="Times New Roman"/>
          <w:sz w:val="26"/>
          <w:szCs w:val="26"/>
        </w:rPr>
        <w:t xml:space="preserve"> now Cranfield University, </w:t>
      </w:r>
      <w:r>
        <w:rPr>
          <w:rFonts w:ascii="Times New Roman" w:eastAsia="Times New Roman" w:hAnsi="Times New Roman" w:cs="Times New Roman"/>
          <w:sz w:val="26"/>
          <w:szCs w:val="26"/>
        </w:rPr>
        <w:t>UK (1972), and a Ph.D. in Tribology from the University of Wales, Swansea (1976). A pioneer in the field of tribology in Nigeria, he established the country’s first Tribology Laboratory at the Rivers State University of Science and Technology (RSUST), Port Harcourt—now Rivers State University—where he was appointed Professor of Mechanical Engineering in 1990.</w:t>
      </w:r>
    </w:p>
    <w:p w14:paraId="5F92CA9B"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Prof. Odi-Owei has a rich academic legacy, widely published in leading international journals, and actively involved in professional societies. He is a Fellow of the Nigerian Society of Engineers, the Nigerian Academy of Engineering, the African Academy of Sciences, and the Institution of Diagnostic Engineers, UK. He is also a Life Member of the Nigerian Institution of Mechanical Engineers, the Foundation President of the Tribology Society of Nigeria, and a member of the Guild of Tribologists, International Tribology Congress, Poland. He is a registered engineer with the Council for the Regulation of Engineering in Nigeria (COREN).</w:t>
      </w:r>
    </w:p>
    <w:p w14:paraId="1D738C07"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His academic excellence has earned him numerous research fellowships, including those from UNESCO, the Royal Society–Nuffield Foundation (UK), and NUFFIC (The Netherlands).</w:t>
      </w:r>
    </w:p>
    <w:p w14:paraId="74CFBBB6"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At RSUST, Prof. Odi-Owei served with distinction in various leadership roles: Head of Department, Dean of the Faculty of Engineering, Chairman of the Committee of Deans, Deputy Vice-Chancellor (1995–1996), and ultimately Vice-Chancellor (1996–2000). Beyond RSUST, he held visiting and research positions at the University of Wales, Swansea</w:t>
      </w:r>
      <w:r>
        <w:rPr>
          <w:rFonts w:eastAsia="Times New Roman" w:hAnsi="Times New Roman" w:cs="Times New Roman"/>
          <w:sz w:val="26"/>
          <w:szCs w:val="26"/>
        </w:rPr>
        <w:t>, UK</w:t>
      </w:r>
      <w:r>
        <w:rPr>
          <w:rFonts w:ascii="Times New Roman" w:eastAsia="Times New Roman" w:hAnsi="Times New Roman" w:cs="Times New Roman"/>
          <w:sz w:val="26"/>
          <w:szCs w:val="26"/>
        </w:rPr>
        <w:t>; Delft Technical University, The Netherlands; the University of Essex, UK; the University of Port Harcourt; and Niger Delta University.</w:t>
      </w:r>
    </w:p>
    <w:p w14:paraId="606126C8" w14:textId="07ADF398"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recognition of his outstanding service and academic legacy, Rivers State University conferred on him the title of </w:t>
      </w:r>
      <w:r>
        <w:rPr>
          <w:rFonts w:ascii="Times New Roman" w:eastAsia="Times New Roman" w:hAnsi="Times New Roman" w:cs="Times New Roman"/>
          <w:b/>
          <w:bCs/>
          <w:sz w:val="26"/>
          <w:szCs w:val="26"/>
        </w:rPr>
        <w:t>Emeritus Professor of Mechanical Engineering</w:t>
      </w:r>
      <w:r>
        <w:rPr>
          <w:rFonts w:ascii="Times New Roman" w:eastAsia="Times New Roman" w:hAnsi="Times New Roman" w:cs="Times New Roman"/>
          <w:sz w:val="26"/>
          <w:szCs w:val="26"/>
        </w:rPr>
        <w:t xml:space="preserve"> in 2015. Having vast experience in University Administration and Corporate Governance, Prof. Odi-Owei was appointed</w:t>
      </w:r>
      <w:r>
        <w:rPr>
          <w:rFonts w:eastAsia="Times New Roman" w:hAnsi="Times New Roman" w:cs="Times New Roman"/>
          <w:sz w:val="26"/>
          <w:szCs w:val="26"/>
        </w:rPr>
        <w:t xml:space="preserve"> a</w:t>
      </w:r>
      <w:r>
        <w:rPr>
          <w:rFonts w:ascii="Times New Roman" w:eastAsia="Times New Roman" w:hAnsi="Times New Roman" w:cs="Times New Roman"/>
          <w:sz w:val="26"/>
          <w:szCs w:val="26"/>
        </w:rPr>
        <w:t xml:space="preserve"> member of the Governing Council of </w:t>
      </w:r>
      <w:r>
        <w:rPr>
          <w:rFonts w:eastAsia="Times New Roman" w:hAnsi="Times New Roman" w:cs="Times New Roman"/>
          <w:sz w:val="26"/>
          <w:szCs w:val="26"/>
        </w:rPr>
        <w:t xml:space="preserve">Caleb University </w:t>
      </w:r>
      <w:r>
        <w:rPr>
          <w:rFonts w:ascii="Times New Roman" w:eastAsia="Times New Roman" w:hAnsi="Times New Roman" w:cs="Times New Roman"/>
          <w:sz w:val="26"/>
          <w:szCs w:val="26"/>
        </w:rPr>
        <w:t xml:space="preserve">from </w:t>
      </w:r>
      <w:r>
        <w:rPr>
          <w:rFonts w:eastAsia="Times New Roman" w:hAnsi="Times New Roman" w:cs="Times New Roman"/>
          <w:sz w:val="26"/>
          <w:szCs w:val="26"/>
        </w:rPr>
        <w:t>2008-2021</w:t>
      </w:r>
      <w:r>
        <w:rPr>
          <w:rFonts w:ascii="Times New Roman" w:eastAsia="Times New Roman" w:hAnsi="Times New Roman" w:cs="Times New Roman"/>
          <w:color w:val="EE0000"/>
          <w:sz w:val="26"/>
          <w:szCs w:val="26"/>
        </w:rPr>
        <w:t xml:space="preserve"> </w:t>
      </w:r>
      <w:r>
        <w:rPr>
          <w:rFonts w:ascii="Times New Roman" w:eastAsia="Times New Roman" w:hAnsi="Times New Roman" w:cs="Times New Roman"/>
          <w:sz w:val="26"/>
          <w:szCs w:val="26"/>
        </w:rPr>
        <w:t>He</w:t>
      </w:r>
      <w:r w:rsidR="00D2172F">
        <w:rPr>
          <w:rFonts w:ascii="Times New Roman" w:eastAsia="Times New Roman" w:hAnsi="Times New Roman" w:cs="Times New Roman"/>
          <w:sz w:val="26"/>
          <w:szCs w:val="26"/>
        </w:rPr>
        <w:t xml:space="preserve"> was also appointed </w:t>
      </w:r>
      <w:r>
        <w:rPr>
          <w:rFonts w:ascii="Times New Roman" w:eastAsia="Times New Roman" w:hAnsi="Times New Roman" w:cs="Times New Roman"/>
          <w:sz w:val="26"/>
          <w:szCs w:val="26"/>
        </w:rPr>
        <w:t>the Pro-Chancellor and Chairman of</w:t>
      </w:r>
      <w:r>
        <w:rPr>
          <w:rFonts w:eastAsia="Times New Roman" w:hAnsi="Times New Roman" w:cs="Times New Roman"/>
          <w:sz w:val="26"/>
          <w:szCs w:val="26"/>
        </w:rPr>
        <w:t xml:space="preserve"> Governing </w:t>
      </w:r>
      <w:r>
        <w:rPr>
          <w:rFonts w:ascii="Times New Roman" w:eastAsia="Times New Roman" w:hAnsi="Times New Roman" w:cs="Times New Roman"/>
          <w:sz w:val="26"/>
          <w:szCs w:val="26"/>
        </w:rPr>
        <w:t xml:space="preserve">Council of Anchor University, Lagos, a position he held from </w:t>
      </w:r>
      <w:r>
        <w:rPr>
          <w:rFonts w:eastAsia="Times New Roman" w:hAnsi="Times New Roman" w:cs="Times New Roman"/>
          <w:sz w:val="26"/>
          <w:szCs w:val="26"/>
        </w:rPr>
        <w:t>2021</w:t>
      </w:r>
      <w:r>
        <w:rPr>
          <w:rFonts w:ascii="Times New Roman" w:eastAsia="Times New Roman" w:hAnsi="Times New Roman" w:cs="Times New Roman"/>
          <w:sz w:val="26"/>
          <w:szCs w:val="26"/>
        </w:rPr>
        <w:t xml:space="preserve"> till </w:t>
      </w:r>
      <w:r w:rsidR="00D2172F">
        <w:rPr>
          <w:rFonts w:ascii="Times New Roman" w:eastAsia="Times New Roman" w:hAnsi="Times New Roman" w:cs="Times New Roman"/>
          <w:sz w:val="26"/>
          <w:szCs w:val="26"/>
        </w:rPr>
        <w:t>2025</w:t>
      </w:r>
      <w:r>
        <w:rPr>
          <w:rFonts w:ascii="Times New Roman" w:eastAsia="Times New Roman" w:hAnsi="Times New Roman" w:cs="Times New Roman"/>
          <w:sz w:val="26"/>
          <w:szCs w:val="26"/>
        </w:rPr>
        <w:t>.</w:t>
      </w:r>
      <w:r w:rsidR="00D2172F">
        <w:rPr>
          <w:rFonts w:ascii="Times New Roman" w:eastAsia="Times New Roman" w:hAnsi="Times New Roman" w:cs="Times New Roman"/>
          <w:sz w:val="26"/>
          <w:szCs w:val="26"/>
        </w:rPr>
        <w:t xml:space="preserve"> He is curently the </w:t>
      </w:r>
      <w:r w:rsidR="00D2172F" w:rsidRPr="00D2172F">
        <w:rPr>
          <w:rFonts w:ascii="Times New Roman" w:eastAsia="Times New Roman" w:hAnsi="Times New Roman" w:cs="Times New Roman"/>
          <w:sz w:val="26"/>
          <w:szCs w:val="26"/>
        </w:rPr>
        <w:t>Pro-Chancellor and Chairman of Governing Council</w:t>
      </w:r>
      <w:r w:rsidR="00D2172F">
        <w:rPr>
          <w:rFonts w:ascii="Times New Roman" w:eastAsia="Times New Roman" w:hAnsi="Times New Roman" w:cs="Times New Roman"/>
          <w:sz w:val="26"/>
          <w:szCs w:val="26"/>
        </w:rPr>
        <w:t xml:space="preserve"> of the Niger Delta University, Wilberforce Island, Amasoma, Bayelsa State.</w:t>
      </w:r>
    </w:p>
    <w:p w14:paraId="0A19B5A1"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Beyond academia, Prof. Odi-Owei has contributed to corporate governance. He served as Chairman of the Board of Directors of Century Energy Services Ltd, Lagos, and is currently a Non-Executive Director at Eraskon Nigeria Ltd.</w:t>
      </w:r>
    </w:p>
    <w:p w14:paraId="17599557" w14:textId="77777777" w:rsidR="000629BB" w:rsidRDefault="0000000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Originally from Kaiama in Kolokuma-Opokuma Local Government Area of Bayelsa State, Nigeria, Professor Odi-Owei is a committed family man, married to Mrs. Vivian Abiodun Odi-Owei, with many children. He is also a devoted Christian and serves as a Group Pastor at the Deeper Life Bible Church in Yenagoa, Bayelsa State.</w:t>
      </w:r>
    </w:p>
    <w:p w14:paraId="62C2F8C1" w14:textId="77777777" w:rsidR="000629BB" w:rsidRDefault="000629BB">
      <w:pPr>
        <w:spacing w:line="360" w:lineRule="auto"/>
        <w:jc w:val="both"/>
        <w:rPr>
          <w:rFonts w:ascii="Times New Roman" w:hAnsi="Times New Roman" w:cs="Times New Roman"/>
          <w:color w:val="EE0000"/>
          <w:sz w:val="26"/>
          <w:szCs w:val="26"/>
        </w:rPr>
      </w:pPr>
    </w:p>
    <w:p w14:paraId="6CCDEF42" w14:textId="77777777" w:rsidR="000629BB" w:rsidRDefault="000629BB">
      <w:pPr>
        <w:spacing w:line="360" w:lineRule="auto"/>
        <w:jc w:val="both"/>
        <w:rPr>
          <w:rFonts w:ascii="Times New Roman" w:hAnsi="Times New Roman" w:cs="Times New Roman"/>
          <w:color w:val="EE0000"/>
          <w:sz w:val="26"/>
          <w:szCs w:val="26"/>
        </w:rPr>
      </w:pPr>
    </w:p>
    <w:p w14:paraId="3360AD70" w14:textId="77777777" w:rsidR="000629BB" w:rsidRDefault="000629BB">
      <w:pPr>
        <w:spacing w:line="360" w:lineRule="auto"/>
        <w:jc w:val="both"/>
        <w:rPr>
          <w:rFonts w:ascii="Times New Roman" w:hAnsi="Times New Roman" w:cs="Times New Roman"/>
          <w:color w:val="EE0000"/>
          <w:sz w:val="26"/>
          <w:szCs w:val="26"/>
        </w:rPr>
      </w:pPr>
    </w:p>
    <w:p w14:paraId="1EEA8246" w14:textId="77777777" w:rsidR="000629BB" w:rsidRDefault="000629BB">
      <w:pPr>
        <w:spacing w:line="360" w:lineRule="auto"/>
        <w:jc w:val="both"/>
        <w:rPr>
          <w:rFonts w:ascii="Times New Roman" w:hAnsi="Times New Roman" w:cs="Times New Roman"/>
          <w:color w:val="EE0000"/>
          <w:sz w:val="26"/>
          <w:szCs w:val="26"/>
        </w:rPr>
      </w:pPr>
    </w:p>
    <w:p w14:paraId="25947014" w14:textId="77777777" w:rsidR="000629BB" w:rsidRDefault="000629BB">
      <w:pPr>
        <w:spacing w:line="360" w:lineRule="auto"/>
        <w:jc w:val="both"/>
        <w:rPr>
          <w:rFonts w:ascii="Times New Roman" w:hAnsi="Times New Roman" w:cs="Times New Roman"/>
          <w:sz w:val="26"/>
          <w:szCs w:val="26"/>
        </w:rPr>
      </w:pPr>
    </w:p>
    <w:p w14:paraId="4A9C6F07" w14:textId="77777777" w:rsidR="000629BB" w:rsidRDefault="000629BB">
      <w:pPr>
        <w:spacing w:line="360" w:lineRule="auto"/>
        <w:jc w:val="both"/>
        <w:rPr>
          <w:rFonts w:ascii="Times New Roman" w:hAnsi="Times New Roman" w:cs="Times New Roman"/>
          <w:sz w:val="26"/>
          <w:szCs w:val="26"/>
        </w:rPr>
      </w:pPr>
    </w:p>
    <w:sectPr w:rsidR="000629B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F791" w14:textId="77777777" w:rsidR="0054002E" w:rsidRDefault="0054002E">
      <w:pPr>
        <w:spacing w:after="0" w:line="240" w:lineRule="auto"/>
      </w:pPr>
      <w:r>
        <w:separator/>
      </w:r>
    </w:p>
  </w:endnote>
  <w:endnote w:type="continuationSeparator" w:id="0">
    <w:p w14:paraId="0622BD84" w14:textId="77777777" w:rsidR="0054002E" w:rsidRDefault="00540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771A" w14:textId="77777777" w:rsidR="000629BB"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p w14:paraId="1CE8FF62" w14:textId="77777777" w:rsidR="000629BB" w:rsidRDefault="00062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1D28" w14:textId="77777777" w:rsidR="0054002E" w:rsidRDefault="0054002E">
      <w:pPr>
        <w:spacing w:after="0" w:line="240" w:lineRule="auto"/>
      </w:pPr>
      <w:r>
        <w:separator/>
      </w:r>
    </w:p>
  </w:footnote>
  <w:footnote w:type="continuationSeparator" w:id="0">
    <w:p w14:paraId="2A775FAB" w14:textId="77777777" w:rsidR="0054002E" w:rsidRDefault="00540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8B8CDC5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00000001"/>
    <w:multiLevelType w:val="hybridMultilevel"/>
    <w:tmpl w:val="3616679E"/>
    <w:lvl w:ilvl="0" w:tplc="FB302B1C">
      <w:start w:val="1"/>
      <w:numFmt w:val="low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000002"/>
    <w:multiLevelType w:val="hybridMultilevel"/>
    <w:tmpl w:val="8C6CB172"/>
    <w:lvl w:ilvl="0" w:tplc="AB2E7E80">
      <w:start w:val="1"/>
      <w:numFmt w:val="low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000003"/>
    <w:multiLevelType w:val="hybridMultilevel"/>
    <w:tmpl w:val="2B48F3E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16cid:durableId="452526201">
    <w:abstractNumId w:val="0"/>
  </w:num>
  <w:num w:numId="2" w16cid:durableId="1216889911">
    <w:abstractNumId w:val="3"/>
  </w:num>
  <w:num w:numId="3" w16cid:durableId="1338313148">
    <w:abstractNumId w:val="1"/>
  </w:num>
  <w:num w:numId="4" w16cid:durableId="940449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BB"/>
    <w:rsid w:val="000629BB"/>
    <w:rsid w:val="001D758F"/>
    <w:rsid w:val="0054002E"/>
    <w:rsid w:val="00D217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3862"/>
  <w15:docId w15:val="{B5171A6D-CD8D-4635-8089-7D51E69C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sirben</dc:creator>
  <cp:lastModifiedBy>hp</cp:lastModifiedBy>
  <cp:revision>2</cp:revision>
  <cp:lastPrinted>2014-07-04T10:20:00Z</cp:lastPrinted>
  <dcterms:created xsi:type="dcterms:W3CDTF">2026-07-01T12:08:00Z</dcterms:created>
  <dcterms:modified xsi:type="dcterms:W3CDTF">2026-07-01T12:08:00Z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7d566fb63d85468f9decb9ccb64cd5be</vt:lpwstr>
  </property>
</Properties>
</file>