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4FBF" w14:textId="49588A5B" w:rsidR="00C6554A" w:rsidRPr="00DF159D" w:rsidRDefault="00A51972" w:rsidP="00A51972">
      <w:pPr>
        <w:pStyle w:val="Title"/>
        <w:rPr>
          <w:color w:val="007DEB" w:themeColor="background2" w:themeShade="80"/>
        </w:rPr>
      </w:pPr>
      <w:r w:rsidRPr="00DF159D">
        <w:rPr>
          <w:color w:val="007DEB" w:themeColor="background2" w:themeShade="80"/>
          <w:lang w:val="el-GR"/>
        </w:rPr>
        <w:t>Αναγνώριση Προτύπων-    Μηχανική Μάθηση</w:t>
      </w:r>
    </w:p>
    <w:p w14:paraId="1FF2E36D" w14:textId="77777777" w:rsidR="00A51972" w:rsidRDefault="00A51972" w:rsidP="00A51972">
      <w:pPr>
        <w:pStyle w:val="Default"/>
      </w:pPr>
    </w:p>
    <w:p w14:paraId="4D3DA7FC" w14:textId="77777777" w:rsidR="00A51972" w:rsidRDefault="00A51972" w:rsidP="00A51972">
      <w:pPr>
        <w:pStyle w:val="Subtitle"/>
      </w:pPr>
      <w:r>
        <w:t xml:space="preserve"> </w:t>
      </w:r>
    </w:p>
    <w:p w14:paraId="3CF23631" w14:textId="64C0A317" w:rsidR="00C6554A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Προαιρετική Εργασία</w:t>
      </w:r>
      <w:r>
        <w:rPr>
          <w:b/>
          <w:bCs/>
          <w:sz w:val="28"/>
          <w:szCs w:val="28"/>
          <w:lang w:val="el-GR"/>
        </w:rPr>
        <w:t xml:space="preserve"> </w:t>
      </w:r>
      <w:r w:rsidRPr="00A51972">
        <w:rPr>
          <w:rFonts w:ascii="Arial" w:hAnsi="Arial" w:cs="Arial"/>
          <w:b/>
          <w:bCs/>
          <w:sz w:val="28"/>
          <w:szCs w:val="28"/>
          <w:lang w:val="el-GR"/>
        </w:rPr>
        <w:t>2019</w:t>
      </w:r>
    </w:p>
    <w:p w14:paraId="0DEB2F53" w14:textId="12834132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5068DDED" w14:textId="700B8CF8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3FB49DDD" w14:textId="60007A1E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46DEB507" w14:textId="68D39E63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19703BCC" w14:textId="01B2AFF2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3F14782F" w14:textId="0F536F6F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360C141B" w14:textId="77777777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0D59ADAA" w14:textId="4C71DAAB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Όνομα:  Αναστάσιος αντωνόπουλοσ</w:t>
      </w:r>
    </w:p>
    <w:p w14:paraId="5C2AF5AD" w14:textId="19F27631" w:rsidR="00A51972" w:rsidRDefault="00A51972" w:rsidP="00A51972">
      <w:pPr>
        <w:pStyle w:val="Subtitle"/>
        <w:ind w:left="720" w:firstLine="720"/>
        <w:jc w:val="left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Α.Μ.:   </w:t>
      </w:r>
      <w:r w:rsidRPr="00A51972">
        <w:rPr>
          <w:rFonts w:ascii="Arial" w:hAnsi="Arial" w:cs="Arial"/>
          <w:b/>
          <w:bCs/>
          <w:sz w:val="28"/>
          <w:szCs w:val="28"/>
          <w:lang w:val="el-GR"/>
        </w:rPr>
        <w:t>1115201400014</w:t>
      </w:r>
    </w:p>
    <w:p w14:paraId="0C8A7644" w14:textId="36E7CA46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7547A26A" w14:textId="582EA52E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1083CC7A" w14:textId="2B4813FA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07332561" w14:textId="502DBF9F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061D183F" w14:textId="2537E86E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6CDC78A2" w14:textId="610CD34A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20FA2AD3" w14:textId="3849969A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7A236364" w14:textId="3AA8DE2D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7B603F15" w14:textId="3661078F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4BEACB86" w14:textId="098EB83D" w:rsidR="00A51972" w:rsidRDefault="00A51972" w:rsidP="00A51972">
      <w:pPr>
        <w:pStyle w:val="Subtitle"/>
        <w:jc w:val="left"/>
        <w:rPr>
          <w:b/>
          <w:bCs/>
          <w:sz w:val="28"/>
          <w:szCs w:val="28"/>
          <w:lang w:val="el-GR"/>
        </w:rPr>
      </w:pPr>
    </w:p>
    <w:p w14:paraId="433EA67F" w14:textId="558621AA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15C65432" w14:textId="7498C90B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2465A4C2" w14:textId="6A6E6065" w:rsidR="00A51972" w:rsidRDefault="00A51972" w:rsidP="00A51972">
      <w:pPr>
        <w:pStyle w:val="Subtitle"/>
        <w:rPr>
          <w:b/>
          <w:bCs/>
          <w:sz w:val="28"/>
          <w:szCs w:val="28"/>
          <w:lang w:val="el-GR"/>
        </w:rPr>
      </w:pPr>
    </w:p>
    <w:p w14:paraId="2774EC31" w14:textId="77777777" w:rsidR="00A51972" w:rsidRPr="00A51972" w:rsidRDefault="00A51972" w:rsidP="00A51972">
      <w:pPr>
        <w:pStyle w:val="Subtitle"/>
        <w:rPr>
          <w:lang w:val="el-GR"/>
        </w:rPr>
      </w:pPr>
    </w:p>
    <w:p w14:paraId="3315CD8B" w14:textId="5A873C0E" w:rsidR="00C6554A" w:rsidRPr="00DF159D" w:rsidRDefault="00A51972" w:rsidP="00C6554A">
      <w:pPr>
        <w:pStyle w:val="ContactInfo"/>
      </w:pPr>
      <w:r w:rsidRPr="00DF159D">
        <w:rPr>
          <w:lang w:val="el-GR"/>
        </w:rPr>
        <w:t>Αναστάσιος Αντωνόπουλος</w:t>
      </w:r>
      <w:r w:rsidR="00DF159D" w:rsidRPr="00DF159D">
        <w:rPr>
          <w:lang w:val="el-GR"/>
        </w:rPr>
        <w:t xml:space="preserve"> </w:t>
      </w:r>
      <w:r w:rsidR="00C6554A" w:rsidRPr="00DF159D">
        <w:t>|</w:t>
      </w:r>
      <w:r w:rsidR="00DF159D" w:rsidRPr="00DF159D">
        <w:rPr>
          <w:lang w:val="el-GR"/>
        </w:rPr>
        <w:t>1115201400014|</w:t>
      </w:r>
      <w:r w:rsidR="00C6554A" w:rsidRPr="00DF159D">
        <w:t xml:space="preserve"> </w:t>
      </w:r>
      <w:r w:rsidRPr="00DF159D">
        <w:rPr>
          <w:lang w:val="el-GR"/>
        </w:rPr>
        <w:t>Αναγνώριση Προτύπων-Μηχανική Μάθηση</w:t>
      </w:r>
      <w:r w:rsidR="00C6554A" w:rsidRPr="00DF159D">
        <w:t xml:space="preserve"> </w:t>
      </w:r>
    </w:p>
    <w:p w14:paraId="667B1BDE" w14:textId="179C09B5" w:rsidR="00C6554A" w:rsidRPr="00DF159D" w:rsidRDefault="00404403" w:rsidP="00C6554A">
      <w:pPr>
        <w:pStyle w:val="Heading1"/>
        <w:rPr>
          <w:color w:val="007DEB" w:themeColor="background2" w:themeShade="80"/>
          <w:lang w:val="el-GR"/>
        </w:rPr>
      </w:pPr>
      <w:r w:rsidRPr="00DF159D">
        <w:rPr>
          <w:color w:val="007DEB" w:themeColor="background2" w:themeShade="80"/>
          <w:lang w:val="el-GR"/>
        </w:rPr>
        <w:lastRenderedPageBreak/>
        <w:t>Εισαγωγή</w:t>
      </w:r>
    </w:p>
    <w:p w14:paraId="57A5A420" w14:textId="79BB6D3B" w:rsidR="00C6554A" w:rsidRPr="00404403" w:rsidRDefault="00A51972" w:rsidP="00A51972">
      <w:pPr>
        <w:rPr>
          <w:lang w:val="el-GR"/>
        </w:rPr>
      </w:pPr>
      <w:r>
        <w:rPr>
          <w:lang w:val="el-GR"/>
        </w:rPr>
        <w:t xml:space="preserve">Στην εργασία αυτή </w:t>
      </w:r>
      <w:r w:rsidR="00404403">
        <w:rPr>
          <w:lang w:val="el-GR"/>
        </w:rPr>
        <w:t xml:space="preserve">υλοποιήθηκαν βασικοί αλγόριθμοι μηχανικής μάθησης. Στην συνέχεια εφαρμόστηκαν πάνω στο σύνολο δεδομένων </w:t>
      </w:r>
      <w:r w:rsidR="00404403" w:rsidRPr="00404403">
        <w:rPr>
          <w:lang w:val="el-GR"/>
        </w:rPr>
        <w:t>Wisconsin Breast Cancer</w:t>
      </w:r>
      <w:r w:rsidR="00404403">
        <w:rPr>
          <w:lang w:val="el-GR"/>
        </w:rPr>
        <w:t xml:space="preserve"> από τον ιστότοπο  του  </w:t>
      </w:r>
      <w:r w:rsidR="00404403" w:rsidRPr="00404403">
        <w:t>UCI Repository</w:t>
      </w:r>
      <w:r w:rsidR="00404403">
        <w:rPr>
          <w:lang w:val="el-GR"/>
        </w:rPr>
        <w:t xml:space="preserve">. Τέλος αξιολογήθηκαν με βάση τα κριτήρια της Ακρίβειας( </w:t>
      </w:r>
      <w:r w:rsidR="00404403">
        <w:t xml:space="preserve">Accuracy </w:t>
      </w:r>
      <w:r w:rsidR="00404403">
        <w:rPr>
          <w:lang w:val="el-GR"/>
        </w:rPr>
        <w:t>),</w:t>
      </w:r>
      <w:r w:rsidR="00404403">
        <w:t xml:space="preserve"> </w:t>
      </w:r>
      <w:r w:rsidR="00404403">
        <w:rPr>
          <w:lang w:val="el-GR"/>
        </w:rPr>
        <w:t>της Ευαισθησίας (</w:t>
      </w:r>
      <w:r w:rsidR="00404403">
        <w:t xml:space="preserve"> Sensitivity ) </w:t>
      </w:r>
      <w:r w:rsidR="00404403">
        <w:rPr>
          <w:lang w:val="el-GR"/>
        </w:rPr>
        <w:t>και της Ειδικότητας (</w:t>
      </w:r>
      <w:r w:rsidR="00404403">
        <w:t xml:space="preserve"> Specificity ).</w:t>
      </w:r>
      <w:r w:rsidR="00404403">
        <w:rPr>
          <w:lang w:val="el-GR"/>
        </w:rPr>
        <w:t xml:space="preserve">  </w:t>
      </w:r>
    </w:p>
    <w:p w14:paraId="7B988AEF" w14:textId="265A7A74" w:rsidR="00C6554A" w:rsidRPr="00514122" w:rsidRDefault="00404403" w:rsidP="00404403">
      <w:r>
        <w:rPr>
          <w:lang w:val="el-GR"/>
        </w:rPr>
        <w:t xml:space="preserve">Η εργασία υλοποιήθηκε στο περιβάλλον του </w:t>
      </w:r>
      <w:r>
        <w:t>MATLAB R2018.</w:t>
      </w:r>
    </w:p>
    <w:p w14:paraId="2616E804" w14:textId="78187E17" w:rsidR="00C6554A" w:rsidRPr="00DF159D" w:rsidRDefault="00404403" w:rsidP="00404403">
      <w:pPr>
        <w:pStyle w:val="Heading1"/>
        <w:rPr>
          <w:color w:val="007DEB" w:themeColor="background2" w:themeShade="80"/>
          <w:lang w:val="el-GR"/>
        </w:rPr>
      </w:pPr>
      <w:r w:rsidRPr="00DF159D">
        <w:rPr>
          <w:color w:val="007DEB" w:themeColor="background2" w:themeShade="80"/>
          <w:lang w:val="el-GR"/>
        </w:rPr>
        <w:t>Περιγραφή</w:t>
      </w:r>
    </w:p>
    <w:p w14:paraId="5EAA4345" w14:textId="31D5982F" w:rsidR="00404403" w:rsidRDefault="00DF159D" w:rsidP="00404403">
      <w:pPr>
        <w:rPr>
          <w:lang w:val="el-GR"/>
        </w:rPr>
      </w:pPr>
      <w:r>
        <w:rPr>
          <w:lang w:val="el-GR"/>
        </w:rPr>
        <w:t>Στα αρχεία της εργασίας περιλαμβάνονται τα εξής αρχεία:</w:t>
      </w:r>
    </w:p>
    <w:p w14:paraId="21E71BB7" w14:textId="794BDB47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wdbc.data</w:t>
      </w:r>
      <w:proofErr w:type="spellEnd"/>
    </w:p>
    <w:p w14:paraId="6A3C1977" w14:textId="6ECF4DC3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read_data.m</w:t>
      </w:r>
      <w:proofErr w:type="spellEnd"/>
    </w:p>
    <w:p w14:paraId="1522D843" w14:textId="3D5C51C0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normalize_data.m</w:t>
      </w:r>
      <w:proofErr w:type="spellEnd"/>
    </w:p>
    <w:p w14:paraId="19B8F7D6" w14:textId="6E2832EB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return_targets.m</w:t>
      </w:r>
      <w:proofErr w:type="spellEnd"/>
    </w:p>
    <w:p w14:paraId="17365297" w14:textId="0E802B1E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K_Nearest_Neighbor.m</w:t>
      </w:r>
      <w:proofErr w:type="spellEnd"/>
    </w:p>
    <w:p w14:paraId="6602D02C" w14:textId="7CD1682A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Naive_Bayes.m</w:t>
      </w:r>
      <w:proofErr w:type="spellEnd"/>
    </w:p>
    <w:p w14:paraId="08961C61" w14:textId="59CB805A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SupportVectorMachine.m</w:t>
      </w:r>
      <w:proofErr w:type="spellEnd"/>
    </w:p>
    <w:p w14:paraId="7C4A1DC6" w14:textId="6A5726E7" w:rsidR="00DF159D" w:rsidRDefault="00DF159D" w:rsidP="00DF159D">
      <w:pPr>
        <w:pStyle w:val="ListParagraph"/>
        <w:numPr>
          <w:ilvl w:val="0"/>
          <w:numId w:val="16"/>
        </w:numPr>
        <w:rPr>
          <w:lang w:val="el-GR"/>
        </w:rPr>
      </w:pPr>
      <w:proofErr w:type="spellStart"/>
      <w:r w:rsidRPr="00DF159D">
        <w:rPr>
          <w:lang w:val="el-GR"/>
        </w:rPr>
        <w:t>DecisionTree.m</w:t>
      </w:r>
      <w:proofErr w:type="spellEnd"/>
    </w:p>
    <w:p w14:paraId="2C7C5F75" w14:textId="0E1BFE6C" w:rsidR="00DF159D" w:rsidRDefault="00DF159D" w:rsidP="00DF159D">
      <w:pPr>
        <w:rPr>
          <w:lang w:val="el-GR"/>
        </w:rPr>
      </w:pPr>
      <w:r>
        <w:rPr>
          <w:lang w:val="el-GR"/>
        </w:rPr>
        <w:t xml:space="preserve">Το αρχείο </w:t>
      </w:r>
      <w:proofErr w:type="spellStart"/>
      <w:r w:rsidRPr="00DF159D">
        <w:rPr>
          <w:lang w:val="el-GR"/>
        </w:rPr>
        <w:t>wdbc.data</w:t>
      </w:r>
      <w:proofErr w:type="spellEnd"/>
      <w:r>
        <w:rPr>
          <w:lang w:val="el-GR"/>
        </w:rPr>
        <w:t xml:space="preserve"> περιλαμβάνει τα δεδομένα του προβλήματος όπως αυτά υπάρχουν στον ιστότοπο του </w:t>
      </w:r>
      <w:r>
        <w:t xml:space="preserve">UCI Repository. </w:t>
      </w:r>
      <w:r>
        <w:rPr>
          <w:lang w:val="el-GR"/>
        </w:rPr>
        <w:t>Αρχικά εκτελ</w:t>
      </w:r>
      <w:r w:rsidR="004B48F6">
        <w:rPr>
          <w:lang w:val="el-GR"/>
        </w:rPr>
        <w:t>ούμε</w:t>
      </w:r>
      <w:r>
        <w:rPr>
          <w:lang w:val="el-GR"/>
        </w:rPr>
        <w:t xml:space="preserve"> το αρχείο </w:t>
      </w:r>
      <w:proofErr w:type="spellStart"/>
      <w:r>
        <w:t>read_data.m</w:t>
      </w:r>
      <w:proofErr w:type="spellEnd"/>
      <w:r>
        <w:t xml:space="preserve"> </w:t>
      </w:r>
      <w:r w:rsidR="004B48F6">
        <w:rPr>
          <w:lang w:val="el-GR"/>
        </w:rPr>
        <w:t xml:space="preserve">το οποίο διαβάζει τα δεδομένα του προβλήματος χρησιμοποιώντας τις συναρτήσεις που υπάρχουν στα αρχεία </w:t>
      </w:r>
      <w:proofErr w:type="spellStart"/>
      <w:r w:rsidR="004B48F6">
        <w:t>normalize_data.m</w:t>
      </w:r>
      <w:proofErr w:type="spellEnd"/>
      <w:r w:rsidR="004B48F6">
        <w:t xml:space="preserve"> </w:t>
      </w:r>
      <w:r w:rsidR="004B48F6">
        <w:rPr>
          <w:lang w:val="el-GR"/>
        </w:rPr>
        <w:t xml:space="preserve">και </w:t>
      </w:r>
      <w:proofErr w:type="spellStart"/>
      <w:r w:rsidR="004B48F6">
        <w:t>return_targets.m</w:t>
      </w:r>
      <w:proofErr w:type="spellEnd"/>
      <w:r w:rsidR="004B48F6">
        <w:rPr>
          <w:lang w:val="el-GR"/>
        </w:rPr>
        <w:t xml:space="preserve">. Μετά την εκτέλεση έχουμε δημιουργήσει ένα αρχείο με ονομασία </w:t>
      </w:r>
      <w:proofErr w:type="spellStart"/>
      <w:r w:rsidR="004B48F6">
        <w:t>datasets.mat</w:t>
      </w:r>
      <w:proofErr w:type="spellEnd"/>
      <w:r w:rsidR="004B48F6">
        <w:t xml:space="preserve"> </w:t>
      </w:r>
      <w:r w:rsidR="004B48F6">
        <w:rPr>
          <w:lang w:val="el-GR"/>
        </w:rPr>
        <w:t xml:space="preserve">το οποίο περιλαμβάνει ένα πίνακα </w:t>
      </w:r>
      <w:r w:rsidR="004B48F6">
        <w:t xml:space="preserve">x </w:t>
      </w:r>
      <w:r w:rsidR="004B48F6">
        <w:rPr>
          <w:lang w:val="el-GR"/>
        </w:rPr>
        <w:t xml:space="preserve">με τα χαρακτηριστικά του προβλήματος </w:t>
      </w:r>
      <w:proofErr w:type="spellStart"/>
      <w:r w:rsidR="004B48F6">
        <w:rPr>
          <w:lang w:val="el-GR"/>
        </w:rPr>
        <w:t>κανονικοποιημένα</w:t>
      </w:r>
      <w:proofErr w:type="spellEnd"/>
      <w:r w:rsidR="004B48F6">
        <w:rPr>
          <w:lang w:val="el-GR"/>
        </w:rPr>
        <w:t xml:space="preserve"> στο εύρος [0,1] και ένα πίνακα </w:t>
      </w:r>
      <w:r w:rsidR="004B48F6">
        <w:t xml:space="preserve">t </w:t>
      </w:r>
      <w:r w:rsidR="004B48F6">
        <w:rPr>
          <w:lang w:val="el-GR"/>
        </w:rPr>
        <w:t xml:space="preserve">που περιέχει τα </w:t>
      </w:r>
      <w:r w:rsidR="004B48F6">
        <w:t xml:space="preserve">Targets </w:t>
      </w:r>
      <w:r w:rsidR="004B48F6">
        <w:rPr>
          <w:lang w:val="el-GR"/>
        </w:rPr>
        <w:t xml:space="preserve">για κάθε περιστατικό(1 -&gt; κακοήθης , 0-&gt; καλοήθης).  Το αρχείο αυτό θα χρησιμοποιηθεί στην συνέχεια από τα υπόλοιπα για την εκτέλεση των </w:t>
      </w:r>
      <w:proofErr w:type="spellStart"/>
      <w:r w:rsidR="004B48F6">
        <w:rPr>
          <w:lang w:val="el-GR"/>
        </w:rPr>
        <w:t>ταξινομητών</w:t>
      </w:r>
      <w:proofErr w:type="spellEnd"/>
      <w:r w:rsidR="004B48F6">
        <w:rPr>
          <w:lang w:val="el-GR"/>
        </w:rPr>
        <w:t xml:space="preserve">. Για την εκτέλεση κάθε </w:t>
      </w:r>
      <w:proofErr w:type="spellStart"/>
      <w:r w:rsidR="004B48F6">
        <w:rPr>
          <w:lang w:val="el-GR"/>
        </w:rPr>
        <w:t>ταξινομητή</w:t>
      </w:r>
      <w:proofErr w:type="spellEnd"/>
      <w:r w:rsidR="004B48F6">
        <w:rPr>
          <w:lang w:val="el-GR"/>
        </w:rPr>
        <w:t xml:space="preserve"> επιλέγουμε το αρχείο με το αντίστοιχο όνομα και το εκτελούμε. Σε κάθε αρχείο εκτελείται ο ίδιος αλγόριθμος ταξινόμησης </w:t>
      </w:r>
      <w:r w:rsidR="00E62234">
        <w:rPr>
          <w:lang w:val="el-GR"/>
        </w:rPr>
        <w:t>σε δύο διαφορετικές</w:t>
      </w:r>
      <w:r w:rsidR="00FA5F12">
        <w:rPr>
          <w:lang w:val="el-GR"/>
        </w:rPr>
        <w:t xml:space="preserve"> εκδοχές</w:t>
      </w:r>
      <w:r w:rsidR="00E62234">
        <w:rPr>
          <w:lang w:val="el-GR"/>
        </w:rPr>
        <w:t xml:space="preserve">, δηλαδή με διαφορετικές παραμέτρους, και εκτυπώνονται στο </w:t>
      </w:r>
      <w:r w:rsidR="00E62234">
        <w:t xml:space="preserve">Command Window </w:t>
      </w:r>
      <w:r w:rsidR="00E62234">
        <w:rPr>
          <w:lang w:val="el-GR"/>
        </w:rPr>
        <w:t xml:space="preserve">του </w:t>
      </w:r>
      <w:r w:rsidR="00E62234">
        <w:t xml:space="preserve">MATLAB </w:t>
      </w:r>
      <w:r w:rsidR="00E62234">
        <w:rPr>
          <w:lang w:val="el-GR"/>
        </w:rPr>
        <w:t>τα αποτελέσματα για κάθε περίπτωση.</w:t>
      </w:r>
    </w:p>
    <w:p w14:paraId="20893ADF" w14:textId="74130671" w:rsidR="00A604C8" w:rsidRPr="00A604C8" w:rsidRDefault="00A604C8" w:rsidP="00DF159D">
      <w:r>
        <w:rPr>
          <w:lang w:val="el-GR"/>
        </w:rPr>
        <w:t xml:space="preserve">Τέλος όλοι οι αλγόριθμοι εκτελούνται με </w:t>
      </w:r>
      <w:r>
        <w:t xml:space="preserve">cross-validation </w:t>
      </w:r>
      <w:r>
        <w:rPr>
          <w:lang w:val="el-GR"/>
        </w:rPr>
        <w:t xml:space="preserve">χρησιμοποιώντας την συνάρτηση </w:t>
      </w:r>
      <w:proofErr w:type="spellStart"/>
      <w:r>
        <w:t>crossval</w:t>
      </w:r>
      <w:proofErr w:type="spellEnd"/>
      <w:r>
        <w:t>()</w:t>
      </w:r>
      <w:r>
        <w:rPr>
          <w:lang w:val="el-GR"/>
        </w:rPr>
        <w:t xml:space="preserve">, με </w:t>
      </w:r>
      <w:r>
        <w:t xml:space="preserve">K-Fold = </w:t>
      </w:r>
      <w:r w:rsidRPr="00A604C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el-GR"/>
        </w:rPr>
        <w:t xml:space="preserve">Η απόδοση μετρήθηκε χρησιμοποιώντας την συνάρτηση </w:t>
      </w:r>
      <w:proofErr w:type="spellStart"/>
      <w:r>
        <w:rPr>
          <w:rFonts w:ascii="Arial" w:hAnsi="Arial" w:cs="Arial"/>
        </w:rPr>
        <w:t>classperf</w:t>
      </w:r>
      <w:proofErr w:type="spellEnd"/>
      <w:r>
        <w:rPr>
          <w:rFonts w:ascii="Arial" w:hAnsi="Arial" w:cs="Arial"/>
        </w:rPr>
        <w:t>().</w:t>
      </w:r>
    </w:p>
    <w:p w14:paraId="06044A13" w14:textId="448EB9DF" w:rsidR="00E62234" w:rsidRDefault="00E62234" w:rsidP="00DF159D">
      <w:pPr>
        <w:rPr>
          <w:lang w:val="el-GR"/>
        </w:rPr>
      </w:pPr>
      <w:r>
        <w:rPr>
          <w:lang w:val="el-GR"/>
        </w:rPr>
        <w:t>Παρακάτω ακολουθούν αναλυτικοί πίνακες με τα αποτελέσματα και τις παραμέτρους για κάθε αλγόριθμο ταξινόμησης.</w:t>
      </w:r>
    </w:p>
    <w:p w14:paraId="1A1A33A4" w14:textId="595D42C9" w:rsidR="00E62234" w:rsidRDefault="00E62234" w:rsidP="00E62234">
      <w:pPr>
        <w:pStyle w:val="Heading1"/>
        <w:rPr>
          <w:color w:val="007DEB" w:themeColor="background2" w:themeShade="80"/>
          <w:lang w:val="el-GR"/>
        </w:rPr>
      </w:pPr>
      <w:proofErr w:type="spellStart"/>
      <w:r w:rsidRPr="00E62234">
        <w:rPr>
          <w:color w:val="007DEB" w:themeColor="background2" w:themeShade="80"/>
          <w:lang w:val="el-GR"/>
        </w:rPr>
        <w:lastRenderedPageBreak/>
        <w:t>Ταξινομητής</w:t>
      </w:r>
      <w:proofErr w:type="spellEnd"/>
      <w:r w:rsidRPr="00E62234">
        <w:rPr>
          <w:color w:val="007DEB" w:themeColor="background2" w:themeShade="80"/>
          <w:lang w:val="el-GR"/>
        </w:rPr>
        <w:t xml:space="preserve"> Κ-Κοντινότερων Γειτόνων (K-</w:t>
      </w:r>
      <w:proofErr w:type="spellStart"/>
      <w:r w:rsidRPr="00E62234">
        <w:rPr>
          <w:color w:val="007DEB" w:themeColor="background2" w:themeShade="80"/>
          <w:lang w:val="el-GR"/>
        </w:rPr>
        <w:t>Nearest</w:t>
      </w:r>
      <w:proofErr w:type="spellEnd"/>
      <w:r w:rsidRPr="00E62234">
        <w:rPr>
          <w:color w:val="007DEB" w:themeColor="background2" w:themeShade="80"/>
          <w:lang w:val="el-GR"/>
        </w:rPr>
        <w:t xml:space="preserve"> </w:t>
      </w:r>
      <w:proofErr w:type="spellStart"/>
      <w:r w:rsidRPr="00E62234">
        <w:rPr>
          <w:color w:val="007DEB" w:themeColor="background2" w:themeShade="80"/>
          <w:lang w:val="el-GR"/>
        </w:rPr>
        <w:t>Neighbor</w:t>
      </w:r>
      <w:proofErr w:type="spellEnd"/>
      <w:r w:rsidRPr="00E62234">
        <w:rPr>
          <w:color w:val="007DEB" w:themeColor="background2" w:themeShade="80"/>
          <w:lang w:val="el-GR"/>
        </w:rPr>
        <w:t>)</w:t>
      </w:r>
    </w:p>
    <w:p w14:paraId="3C32670E" w14:textId="74A851B5" w:rsidR="001D0F0D" w:rsidRDefault="001D0F0D" w:rsidP="00E62234">
      <w:pPr>
        <w:rPr>
          <w:lang w:val="el-GR"/>
        </w:rPr>
      </w:pPr>
    </w:p>
    <w:p w14:paraId="785393D9" w14:textId="545DF22A" w:rsidR="001D0F0D" w:rsidRDefault="001D0F0D" w:rsidP="00E62234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1</w:t>
      </w:r>
      <w:r>
        <w:rPr>
          <w:rFonts w:ascii="Cambria Math" w:hAnsi="Cambria Math"/>
        </w:rPr>
        <w:t xml:space="preserve"> parameters:</w:t>
      </w:r>
    </w:p>
    <w:p w14:paraId="699F1A04" w14:textId="77777777" w:rsidR="001D0F0D" w:rsidRPr="001D0F0D" w:rsidRDefault="001D0F0D" w:rsidP="001D0F0D">
      <w:pPr>
        <w:pStyle w:val="ListParagraph"/>
        <w:numPr>
          <w:ilvl w:val="0"/>
          <w:numId w:val="17"/>
        </w:numPr>
      </w:pPr>
      <w:proofErr w:type="spellStart"/>
      <w:r>
        <w:t>BreakTies</w:t>
      </w:r>
      <w:proofErr w:type="spellEnd"/>
      <w:r>
        <w:t xml:space="preserve"> -&gt; smallest</w:t>
      </w:r>
    </w:p>
    <w:p w14:paraId="6BB1260B" w14:textId="481C54BB" w:rsidR="001D0F0D" w:rsidRDefault="001D0F0D" w:rsidP="001D0F0D">
      <w:pPr>
        <w:pStyle w:val="ListParagraph"/>
        <w:numPr>
          <w:ilvl w:val="0"/>
          <w:numId w:val="17"/>
        </w:numPr>
      </w:pPr>
      <w:r>
        <w:t>Distance -&gt; Euclidean</w:t>
      </w:r>
    </w:p>
    <w:p w14:paraId="64B24909" w14:textId="77777777" w:rsidR="001D0F0D" w:rsidRPr="001D0F0D" w:rsidRDefault="001D0F0D" w:rsidP="001D0F0D">
      <w:pPr>
        <w:pStyle w:val="ListParagraph"/>
        <w:numPr>
          <w:ilvl w:val="0"/>
          <w:numId w:val="17"/>
        </w:numPr>
      </w:pPr>
      <w:proofErr w:type="spellStart"/>
      <w:r>
        <w:t>DistanceWeight</w:t>
      </w:r>
      <w:proofErr w:type="spellEnd"/>
      <w:r>
        <w:rPr>
          <w:lang w:val="el-GR"/>
        </w:rPr>
        <w:t xml:space="preserve"> -&gt; </w:t>
      </w:r>
      <w:r>
        <w:t>Equal</w:t>
      </w:r>
    </w:p>
    <w:p w14:paraId="7197C833" w14:textId="77777777" w:rsidR="001D0F0D" w:rsidRDefault="001D0F0D" w:rsidP="001D0F0D">
      <w:pPr>
        <w:pStyle w:val="ListParagraph"/>
        <w:numPr>
          <w:ilvl w:val="0"/>
          <w:numId w:val="17"/>
        </w:numPr>
      </w:pPr>
      <w:proofErr w:type="spellStart"/>
      <w:r>
        <w:t>NumNeighbors</w:t>
      </w:r>
      <w:proofErr w:type="spellEnd"/>
      <w:r>
        <w:t xml:space="preserve"> -&gt; </w:t>
      </w:r>
      <w:r w:rsidRPr="001D0F0D">
        <w:rPr>
          <w:rFonts w:ascii="Arial" w:hAnsi="Arial" w:cs="Arial"/>
        </w:rPr>
        <w:t>10</w:t>
      </w:r>
    </w:p>
    <w:p w14:paraId="1E85DCCB" w14:textId="54D50C92" w:rsidR="001D0F0D" w:rsidRDefault="001D0F0D" w:rsidP="001D0F0D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/>
        </w:rPr>
        <w:t>parameters</w:t>
      </w:r>
      <w:r>
        <w:rPr>
          <w:rFonts w:ascii="Cambria Math" w:hAnsi="Cambria Math"/>
        </w:rPr>
        <w:t>:</w:t>
      </w:r>
    </w:p>
    <w:p w14:paraId="0C501070" w14:textId="63FDF8A2" w:rsidR="001D0F0D" w:rsidRPr="001D0F0D" w:rsidRDefault="001D0F0D" w:rsidP="001D0F0D">
      <w:pPr>
        <w:pStyle w:val="ListParagraph"/>
        <w:numPr>
          <w:ilvl w:val="0"/>
          <w:numId w:val="18"/>
        </w:numPr>
        <w:rPr>
          <w:lang w:val="el-GR"/>
        </w:rPr>
      </w:pPr>
      <w:proofErr w:type="spellStart"/>
      <w:r>
        <w:t>BreakTies</w:t>
      </w:r>
      <w:proofErr w:type="spellEnd"/>
      <w:r>
        <w:t xml:space="preserve"> -&gt;</w:t>
      </w:r>
      <w:r>
        <w:rPr>
          <w:lang w:val="el-GR"/>
        </w:rPr>
        <w:t xml:space="preserve"> </w:t>
      </w:r>
      <w:r>
        <w:t>random</w:t>
      </w:r>
    </w:p>
    <w:p w14:paraId="0D917895" w14:textId="7DC77F1D" w:rsidR="001D0F0D" w:rsidRPr="001D0F0D" w:rsidRDefault="001D0F0D" w:rsidP="001D0F0D">
      <w:pPr>
        <w:pStyle w:val="ListParagraph"/>
        <w:numPr>
          <w:ilvl w:val="0"/>
          <w:numId w:val="18"/>
        </w:numPr>
        <w:rPr>
          <w:lang w:val="el-GR"/>
        </w:rPr>
      </w:pPr>
      <w:r>
        <w:t xml:space="preserve">Distance -&gt; </w:t>
      </w:r>
      <w:proofErr w:type="spellStart"/>
      <w:r>
        <w:t>seuclidean</w:t>
      </w:r>
      <w:proofErr w:type="spellEnd"/>
      <w:r>
        <w:rPr>
          <w:lang w:val="el-GR"/>
        </w:rPr>
        <w:t xml:space="preserve"> </w:t>
      </w:r>
    </w:p>
    <w:p w14:paraId="22C2C139" w14:textId="6E779BC1" w:rsidR="001D0F0D" w:rsidRPr="001D0F0D" w:rsidRDefault="001D0F0D" w:rsidP="001D0F0D">
      <w:pPr>
        <w:pStyle w:val="ListParagraph"/>
        <w:numPr>
          <w:ilvl w:val="0"/>
          <w:numId w:val="18"/>
        </w:numPr>
        <w:rPr>
          <w:lang w:val="el-GR"/>
        </w:rPr>
      </w:pPr>
      <w:proofErr w:type="spellStart"/>
      <w:r>
        <w:t>DistanceWeight</w:t>
      </w:r>
      <w:proofErr w:type="spellEnd"/>
      <w:r>
        <w:t xml:space="preserve"> -&gt;</w:t>
      </w:r>
      <w:r>
        <w:rPr>
          <w:lang w:val="el-GR"/>
        </w:rPr>
        <w:t xml:space="preserve"> </w:t>
      </w:r>
      <w:r>
        <w:t>inverse</w:t>
      </w:r>
    </w:p>
    <w:p w14:paraId="3CA737DB" w14:textId="10FD0FE9" w:rsidR="001D0F0D" w:rsidRPr="001D0F0D" w:rsidRDefault="001D0F0D" w:rsidP="001D0F0D">
      <w:pPr>
        <w:pStyle w:val="ListParagraph"/>
        <w:numPr>
          <w:ilvl w:val="0"/>
          <w:numId w:val="18"/>
        </w:numPr>
        <w:rPr>
          <w:lang w:val="el-GR"/>
        </w:rPr>
      </w:pPr>
      <w:proofErr w:type="spellStart"/>
      <w:r>
        <w:t>NumNeighbors</w:t>
      </w:r>
      <w:proofErr w:type="spellEnd"/>
      <w:r>
        <w:t xml:space="preserve"> -&gt;</w:t>
      </w:r>
      <w:r>
        <w:rPr>
          <w:lang w:val="el-GR"/>
        </w:rPr>
        <w:t xml:space="preserve"> </w:t>
      </w:r>
      <w:r w:rsidRPr="001D0F0D">
        <w:rPr>
          <w:rFonts w:ascii="Arial" w:hAnsi="Arial" w:cs="Arial"/>
          <w:lang w:val="el-GR"/>
        </w:rPr>
        <w:t>50</w:t>
      </w:r>
    </w:p>
    <w:p w14:paraId="5758140B" w14:textId="24DC9B4D" w:rsidR="001D0F0D" w:rsidRDefault="00A604C8" w:rsidP="001D0F0D">
      <w:pPr>
        <w:pStyle w:val="Heading3"/>
        <w:rPr>
          <w:color w:val="007DEB" w:themeColor="background2" w:themeShade="80"/>
          <w:lang w:val="el-GR"/>
        </w:rPr>
      </w:pPr>
      <w:r>
        <w:rPr>
          <w:color w:val="007DEB" w:themeColor="background2" w:themeShade="80"/>
          <w:lang w:val="el-GR"/>
        </w:rPr>
        <w:t xml:space="preserve">Ενδεικτικά </w:t>
      </w:r>
      <w:r w:rsidR="001D0F0D" w:rsidRPr="001D0F0D">
        <w:rPr>
          <w:color w:val="007DEB" w:themeColor="background2" w:themeShade="80"/>
          <w:lang w:val="el-GR"/>
        </w:rPr>
        <w:t xml:space="preserve">Αποτελέσματα </w:t>
      </w:r>
    </w:p>
    <w:p w14:paraId="0FE9C82E" w14:textId="77777777" w:rsidR="001D0F0D" w:rsidRPr="001D0F0D" w:rsidRDefault="001D0F0D" w:rsidP="001D0F0D">
      <w:pPr>
        <w:rPr>
          <w:lang w:val="el-GR"/>
        </w:rPr>
      </w:pPr>
      <w:r>
        <w:rPr>
          <w:lang w:val="el-GR"/>
        </w:rPr>
        <w:tab/>
      </w:r>
    </w:p>
    <w:tbl>
      <w:tblPr>
        <w:tblStyle w:val="TableGrid"/>
        <w:tblW w:w="7934" w:type="dxa"/>
        <w:jc w:val="center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</w:tblGrid>
      <w:tr w:rsidR="001D0F0D" w14:paraId="3E80225D" w14:textId="77777777" w:rsidTr="00A604C8">
        <w:trPr>
          <w:trHeight w:val="654"/>
          <w:jc w:val="center"/>
        </w:trPr>
        <w:tc>
          <w:tcPr>
            <w:tcW w:w="1983" w:type="dxa"/>
          </w:tcPr>
          <w:p w14:paraId="4D17B9D8" w14:textId="77777777" w:rsidR="001D0F0D" w:rsidRDefault="001D0F0D" w:rsidP="001D0F0D">
            <w:pPr>
              <w:rPr>
                <w:lang w:val="el-GR"/>
              </w:rPr>
            </w:pPr>
          </w:p>
        </w:tc>
        <w:tc>
          <w:tcPr>
            <w:tcW w:w="1983" w:type="dxa"/>
          </w:tcPr>
          <w:p w14:paraId="1E3AE31B" w14:textId="77777777" w:rsidR="001D0F0D" w:rsidRDefault="001D0F0D" w:rsidP="001D0F0D">
            <w:pPr>
              <w:jc w:val="center"/>
            </w:pPr>
          </w:p>
          <w:p w14:paraId="22418390" w14:textId="7F7CDEA3" w:rsidR="001D0F0D" w:rsidRPr="001D0F0D" w:rsidRDefault="001D0F0D" w:rsidP="001D0F0D">
            <w:pPr>
              <w:jc w:val="center"/>
            </w:pPr>
            <w:r>
              <w:t>Accuracy</w:t>
            </w:r>
          </w:p>
        </w:tc>
        <w:tc>
          <w:tcPr>
            <w:tcW w:w="1984" w:type="dxa"/>
          </w:tcPr>
          <w:p w14:paraId="6F191588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4660FAF6" w14:textId="620D7A66" w:rsidR="001D0F0D" w:rsidRPr="001D0F0D" w:rsidRDefault="001D0F0D" w:rsidP="001D0F0D">
            <w:pPr>
              <w:jc w:val="center"/>
            </w:pPr>
            <w:r>
              <w:t>Sensitivity</w:t>
            </w:r>
          </w:p>
        </w:tc>
        <w:tc>
          <w:tcPr>
            <w:tcW w:w="1984" w:type="dxa"/>
          </w:tcPr>
          <w:p w14:paraId="18DAB2B1" w14:textId="77777777" w:rsidR="001D0F0D" w:rsidRDefault="001D0F0D" w:rsidP="001D0F0D">
            <w:pPr>
              <w:rPr>
                <w:lang w:val="el-GR"/>
              </w:rPr>
            </w:pPr>
          </w:p>
          <w:p w14:paraId="11888C6E" w14:textId="4592B39A" w:rsidR="001D0F0D" w:rsidRPr="001D0F0D" w:rsidRDefault="001D0F0D" w:rsidP="001D0F0D">
            <w:pPr>
              <w:jc w:val="center"/>
            </w:pPr>
            <w:r>
              <w:t>Specificity</w:t>
            </w:r>
          </w:p>
        </w:tc>
      </w:tr>
      <w:tr w:rsidR="001D0F0D" w14:paraId="02AE84CF" w14:textId="77777777" w:rsidTr="00A604C8">
        <w:trPr>
          <w:trHeight w:val="617"/>
          <w:jc w:val="center"/>
        </w:trPr>
        <w:tc>
          <w:tcPr>
            <w:tcW w:w="1983" w:type="dxa"/>
          </w:tcPr>
          <w:p w14:paraId="44DE95AB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54B331C9" w14:textId="2794D3B7" w:rsidR="001D0F0D" w:rsidRPr="001D0F0D" w:rsidRDefault="001D0F0D" w:rsidP="001D0F0D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1</w:t>
            </w:r>
          </w:p>
        </w:tc>
        <w:tc>
          <w:tcPr>
            <w:tcW w:w="1983" w:type="dxa"/>
          </w:tcPr>
          <w:p w14:paraId="7C2226F2" w14:textId="77777777" w:rsidR="001D0F0D" w:rsidRDefault="001D0F0D" w:rsidP="001D0F0D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7989CA5A" w14:textId="054962B9" w:rsidR="001D0F0D" w:rsidRPr="001D0F0D" w:rsidRDefault="001D0F0D" w:rsidP="001D0F0D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92.44</w:t>
            </w:r>
          </w:p>
        </w:tc>
        <w:tc>
          <w:tcPr>
            <w:tcW w:w="1984" w:type="dxa"/>
          </w:tcPr>
          <w:p w14:paraId="6DAD7886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3624D2D6" w14:textId="544B3721" w:rsidR="001D0F0D" w:rsidRPr="001D0F0D" w:rsidRDefault="001D0F0D" w:rsidP="001D0F0D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86.79</w:t>
            </w:r>
          </w:p>
        </w:tc>
        <w:tc>
          <w:tcPr>
            <w:tcW w:w="1984" w:type="dxa"/>
          </w:tcPr>
          <w:p w14:paraId="02486D51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3DB92433" w14:textId="5858BF01" w:rsidR="00A604C8" w:rsidRPr="00A604C8" w:rsidRDefault="00A604C8" w:rsidP="001D0F0D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95.80</w:t>
            </w:r>
          </w:p>
        </w:tc>
      </w:tr>
      <w:tr w:rsidR="001D0F0D" w14:paraId="62C4966F" w14:textId="77777777" w:rsidTr="00A604C8">
        <w:trPr>
          <w:trHeight w:val="617"/>
          <w:jc w:val="center"/>
        </w:trPr>
        <w:tc>
          <w:tcPr>
            <w:tcW w:w="1983" w:type="dxa"/>
          </w:tcPr>
          <w:p w14:paraId="4F4CE7AC" w14:textId="77777777" w:rsidR="001D0F0D" w:rsidRDefault="001D0F0D" w:rsidP="001D0F0D">
            <w:pPr>
              <w:rPr>
                <w:lang w:val="el-GR"/>
              </w:rPr>
            </w:pPr>
          </w:p>
          <w:p w14:paraId="7C29A93A" w14:textId="3075BD0E" w:rsidR="001D0F0D" w:rsidRPr="001D0F0D" w:rsidRDefault="001D0F0D" w:rsidP="001D0F0D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2</w:t>
            </w:r>
          </w:p>
        </w:tc>
        <w:tc>
          <w:tcPr>
            <w:tcW w:w="1983" w:type="dxa"/>
          </w:tcPr>
          <w:p w14:paraId="43643232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654E0078" w14:textId="688E9879" w:rsidR="00A604C8" w:rsidRPr="00A604C8" w:rsidRDefault="00A604C8" w:rsidP="001D0F0D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95.43</w:t>
            </w:r>
          </w:p>
        </w:tc>
        <w:tc>
          <w:tcPr>
            <w:tcW w:w="1984" w:type="dxa"/>
          </w:tcPr>
          <w:p w14:paraId="56B91550" w14:textId="77777777" w:rsidR="001D0F0D" w:rsidRDefault="001D0F0D" w:rsidP="001D0F0D">
            <w:pPr>
              <w:jc w:val="center"/>
              <w:rPr>
                <w:lang w:val="el-GR"/>
              </w:rPr>
            </w:pPr>
          </w:p>
          <w:p w14:paraId="7C74E9CF" w14:textId="6B047A29" w:rsidR="00A604C8" w:rsidRPr="00A604C8" w:rsidRDefault="00A604C8" w:rsidP="001D0F0D">
            <w:pPr>
              <w:jc w:val="center"/>
              <w:rPr>
                <w:rFonts w:ascii="Arial" w:hAnsi="Arial" w:cs="Arial"/>
                <w:lang w:val="el-GR"/>
              </w:rPr>
            </w:pPr>
            <w:r w:rsidRPr="00A604C8">
              <w:rPr>
                <w:rFonts w:ascii="Arial" w:hAnsi="Arial" w:cs="Arial"/>
                <w:lang w:val="el-GR"/>
              </w:rPr>
              <w:t>88.68</w:t>
            </w:r>
          </w:p>
        </w:tc>
        <w:tc>
          <w:tcPr>
            <w:tcW w:w="1984" w:type="dxa"/>
          </w:tcPr>
          <w:p w14:paraId="6387540B" w14:textId="77777777" w:rsidR="001D0F0D" w:rsidRDefault="001D0F0D" w:rsidP="001D0F0D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2C3AB1D2" w14:textId="332A985A" w:rsidR="00A604C8" w:rsidRPr="00A604C8" w:rsidRDefault="00A604C8" w:rsidP="001D0F0D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99.44</w:t>
            </w:r>
          </w:p>
        </w:tc>
      </w:tr>
    </w:tbl>
    <w:p w14:paraId="42BD0AD9" w14:textId="11FEA395" w:rsidR="001D0F0D" w:rsidRPr="001D0F0D" w:rsidRDefault="001D0F0D" w:rsidP="001D0F0D">
      <w:pPr>
        <w:rPr>
          <w:lang w:val="el-GR"/>
        </w:rPr>
      </w:pPr>
    </w:p>
    <w:p w14:paraId="520FBA71" w14:textId="2BCA51EC" w:rsidR="002C74C0" w:rsidRDefault="00DB4463" w:rsidP="00404403">
      <w:pPr>
        <w:rPr>
          <w:lang w:val="el-GR"/>
        </w:rPr>
      </w:pPr>
    </w:p>
    <w:p w14:paraId="0BB58ED9" w14:textId="4F35D294" w:rsidR="00D12D89" w:rsidRDefault="00D12D89" w:rsidP="00404403">
      <w:pPr>
        <w:rPr>
          <w:lang w:val="el-GR"/>
        </w:rPr>
      </w:pPr>
    </w:p>
    <w:p w14:paraId="5EDC56FF" w14:textId="46026FAB" w:rsidR="00D12D89" w:rsidRDefault="00D12D89" w:rsidP="00404403">
      <w:pPr>
        <w:rPr>
          <w:lang w:val="el-GR"/>
        </w:rPr>
      </w:pPr>
    </w:p>
    <w:p w14:paraId="6682D6B3" w14:textId="44737A3A" w:rsidR="00D12D89" w:rsidRDefault="00D12D89" w:rsidP="00404403">
      <w:pPr>
        <w:rPr>
          <w:lang w:val="el-GR"/>
        </w:rPr>
      </w:pPr>
    </w:p>
    <w:p w14:paraId="1D24DDD0" w14:textId="2A5E26C4" w:rsidR="00D12D89" w:rsidRDefault="00D12D89" w:rsidP="00404403">
      <w:pPr>
        <w:rPr>
          <w:lang w:val="el-GR"/>
        </w:rPr>
      </w:pPr>
    </w:p>
    <w:p w14:paraId="7901FB80" w14:textId="5C1A5695" w:rsidR="00D12D89" w:rsidRDefault="00D12D89" w:rsidP="00404403">
      <w:pPr>
        <w:rPr>
          <w:lang w:val="el-GR"/>
        </w:rPr>
      </w:pPr>
    </w:p>
    <w:p w14:paraId="79788058" w14:textId="1EE0B797" w:rsidR="00D12D89" w:rsidRDefault="00D12D89" w:rsidP="00404403">
      <w:pPr>
        <w:rPr>
          <w:lang w:val="el-GR"/>
        </w:rPr>
      </w:pPr>
    </w:p>
    <w:p w14:paraId="2DEFED01" w14:textId="68640E56" w:rsidR="00D12D89" w:rsidRDefault="00D12D89" w:rsidP="00404403">
      <w:pPr>
        <w:rPr>
          <w:lang w:val="el-GR"/>
        </w:rPr>
      </w:pPr>
    </w:p>
    <w:p w14:paraId="57F594DC" w14:textId="035CA7BF" w:rsidR="00D12D89" w:rsidRDefault="00D12D89" w:rsidP="00404403">
      <w:pPr>
        <w:rPr>
          <w:lang w:val="el-GR"/>
        </w:rPr>
      </w:pPr>
    </w:p>
    <w:p w14:paraId="149C0C7A" w14:textId="793454A3" w:rsidR="00D12D89" w:rsidRDefault="00D12D89" w:rsidP="00D12D89">
      <w:pPr>
        <w:pStyle w:val="Heading1"/>
        <w:rPr>
          <w:color w:val="007DEB" w:themeColor="background2" w:themeShade="80"/>
          <w:lang w:val="el-GR"/>
        </w:rPr>
      </w:pPr>
      <w:proofErr w:type="spellStart"/>
      <w:r w:rsidRPr="00D12D89">
        <w:rPr>
          <w:color w:val="007DEB" w:themeColor="background2" w:themeShade="80"/>
          <w:lang w:val="el-GR"/>
        </w:rPr>
        <w:lastRenderedPageBreak/>
        <w:t>Ταξινομητής</w:t>
      </w:r>
      <w:proofErr w:type="spellEnd"/>
      <w:r w:rsidRPr="00D12D89">
        <w:rPr>
          <w:color w:val="007DEB" w:themeColor="background2" w:themeShade="80"/>
          <w:lang w:val="el-GR"/>
        </w:rPr>
        <w:t xml:space="preserve"> </w:t>
      </w:r>
      <w:proofErr w:type="spellStart"/>
      <w:r w:rsidRPr="00D12D89">
        <w:rPr>
          <w:color w:val="007DEB" w:themeColor="background2" w:themeShade="80"/>
          <w:lang w:val="el-GR"/>
        </w:rPr>
        <w:t>Bayes</w:t>
      </w:r>
      <w:proofErr w:type="spellEnd"/>
    </w:p>
    <w:p w14:paraId="08B0D2FB" w14:textId="77777777" w:rsidR="00D12D89" w:rsidRDefault="00D12D89" w:rsidP="00D12D89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1</w:t>
      </w:r>
      <w:r>
        <w:rPr>
          <w:rFonts w:ascii="Cambria Math" w:hAnsi="Cambria Math"/>
        </w:rPr>
        <w:t xml:space="preserve"> parameters:</w:t>
      </w:r>
    </w:p>
    <w:p w14:paraId="029A90C6" w14:textId="77777777" w:rsidR="00D12D89" w:rsidRPr="001D0F0D" w:rsidRDefault="00D12D89" w:rsidP="00D12D89">
      <w:pPr>
        <w:pStyle w:val="ListParagraph"/>
        <w:numPr>
          <w:ilvl w:val="0"/>
          <w:numId w:val="17"/>
        </w:numPr>
      </w:pPr>
      <w:proofErr w:type="spellStart"/>
      <w:r w:rsidRPr="00D12D89">
        <w:t>DistributionNames</w:t>
      </w:r>
      <w:proofErr w:type="spellEnd"/>
      <w:r>
        <w:t xml:space="preserve"> -&gt; kernel</w:t>
      </w:r>
    </w:p>
    <w:p w14:paraId="7EB0A822" w14:textId="77777777" w:rsidR="00D12D89" w:rsidRDefault="00D12D89" w:rsidP="00D12D89">
      <w:pPr>
        <w:pStyle w:val="ListParagraph"/>
        <w:numPr>
          <w:ilvl w:val="0"/>
          <w:numId w:val="17"/>
        </w:numPr>
      </w:pPr>
      <w:r>
        <w:t>Kernel -&gt; normal</w:t>
      </w:r>
    </w:p>
    <w:p w14:paraId="5A2F2700" w14:textId="77777777" w:rsidR="00D12D89" w:rsidRPr="001D0F0D" w:rsidRDefault="00D12D89" w:rsidP="00D12D89">
      <w:pPr>
        <w:pStyle w:val="ListParagraph"/>
        <w:numPr>
          <w:ilvl w:val="0"/>
          <w:numId w:val="17"/>
        </w:numPr>
      </w:pPr>
      <w:r>
        <w:t>Support</w:t>
      </w:r>
      <w:r>
        <w:rPr>
          <w:lang w:val="el-GR"/>
        </w:rPr>
        <w:t xml:space="preserve"> -&gt; </w:t>
      </w:r>
      <w:r>
        <w:t>unbounded</w:t>
      </w:r>
    </w:p>
    <w:p w14:paraId="5DF80523" w14:textId="77777777" w:rsidR="00D12D89" w:rsidRDefault="00D12D89" w:rsidP="00D12D89"/>
    <w:p w14:paraId="0EE9FD43" w14:textId="77777777" w:rsidR="00D12D89" w:rsidRDefault="00D12D89" w:rsidP="00D12D89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/>
        </w:rPr>
        <w:t>parameters:</w:t>
      </w:r>
    </w:p>
    <w:p w14:paraId="41A5BC3F" w14:textId="77777777" w:rsidR="00D12D89" w:rsidRPr="001D0F0D" w:rsidRDefault="00D12D89" w:rsidP="00D12D89">
      <w:pPr>
        <w:pStyle w:val="ListParagraph"/>
        <w:numPr>
          <w:ilvl w:val="0"/>
          <w:numId w:val="17"/>
        </w:numPr>
      </w:pPr>
      <w:proofErr w:type="spellStart"/>
      <w:r w:rsidRPr="00D12D89">
        <w:t>DistributionNames</w:t>
      </w:r>
      <w:proofErr w:type="spellEnd"/>
      <w:r>
        <w:t xml:space="preserve"> -&gt; kernel</w:t>
      </w:r>
    </w:p>
    <w:p w14:paraId="0E338C9D" w14:textId="77777777" w:rsidR="00D12D89" w:rsidRDefault="00D12D89" w:rsidP="00D12D89">
      <w:pPr>
        <w:pStyle w:val="ListParagraph"/>
        <w:numPr>
          <w:ilvl w:val="0"/>
          <w:numId w:val="17"/>
        </w:numPr>
      </w:pPr>
      <w:r>
        <w:t>Kernel -&gt; triangle</w:t>
      </w:r>
    </w:p>
    <w:p w14:paraId="6AA620B3" w14:textId="77777777" w:rsidR="00D12D89" w:rsidRPr="001D0F0D" w:rsidRDefault="00D12D89" w:rsidP="00D12D89">
      <w:pPr>
        <w:pStyle w:val="ListParagraph"/>
        <w:numPr>
          <w:ilvl w:val="0"/>
          <w:numId w:val="17"/>
        </w:numPr>
      </w:pPr>
      <w:r>
        <w:t>Support</w:t>
      </w:r>
      <w:r>
        <w:rPr>
          <w:lang w:val="el-GR"/>
        </w:rPr>
        <w:t xml:space="preserve"> -&gt; </w:t>
      </w:r>
      <w:r>
        <w:t>unbounded</w:t>
      </w:r>
    </w:p>
    <w:p w14:paraId="02415FAD" w14:textId="77777777" w:rsidR="00D12D89" w:rsidRDefault="00D12D89" w:rsidP="00D12D89">
      <w:pPr>
        <w:pStyle w:val="Heading3"/>
        <w:rPr>
          <w:color w:val="007DEB" w:themeColor="background2" w:themeShade="80"/>
          <w:lang w:val="el-GR"/>
        </w:rPr>
      </w:pPr>
      <w:r>
        <w:rPr>
          <w:color w:val="007DEB" w:themeColor="background2" w:themeShade="80"/>
          <w:lang w:val="el-GR"/>
        </w:rPr>
        <w:t xml:space="preserve">Ενδεικτικά </w:t>
      </w:r>
      <w:r w:rsidRPr="001D0F0D">
        <w:rPr>
          <w:color w:val="007DEB" w:themeColor="background2" w:themeShade="80"/>
          <w:lang w:val="el-GR"/>
        </w:rPr>
        <w:t xml:space="preserve">Αποτελέσματα </w:t>
      </w:r>
    </w:p>
    <w:p w14:paraId="210031DD" w14:textId="77777777" w:rsidR="00D12D89" w:rsidRPr="001D0F0D" w:rsidRDefault="00D12D89" w:rsidP="00D12D89">
      <w:pPr>
        <w:rPr>
          <w:lang w:val="el-GR"/>
        </w:rPr>
      </w:pPr>
      <w:r>
        <w:rPr>
          <w:lang w:val="el-GR"/>
        </w:rPr>
        <w:tab/>
      </w:r>
    </w:p>
    <w:tbl>
      <w:tblPr>
        <w:tblStyle w:val="TableGrid"/>
        <w:tblW w:w="7934" w:type="dxa"/>
        <w:jc w:val="center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</w:tblGrid>
      <w:tr w:rsidR="00D12D89" w14:paraId="32185790" w14:textId="77777777" w:rsidTr="00F10148">
        <w:trPr>
          <w:trHeight w:val="654"/>
          <w:jc w:val="center"/>
        </w:trPr>
        <w:tc>
          <w:tcPr>
            <w:tcW w:w="1983" w:type="dxa"/>
          </w:tcPr>
          <w:p w14:paraId="1F859FBD" w14:textId="77777777" w:rsidR="00D12D89" w:rsidRDefault="00D12D89" w:rsidP="00F10148">
            <w:pPr>
              <w:rPr>
                <w:lang w:val="el-GR"/>
              </w:rPr>
            </w:pPr>
          </w:p>
        </w:tc>
        <w:tc>
          <w:tcPr>
            <w:tcW w:w="1983" w:type="dxa"/>
          </w:tcPr>
          <w:p w14:paraId="644DE5D5" w14:textId="77777777" w:rsidR="00D12D89" w:rsidRDefault="00D12D89" w:rsidP="00F10148">
            <w:pPr>
              <w:jc w:val="center"/>
            </w:pPr>
          </w:p>
          <w:p w14:paraId="1B7703DC" w14:textId="77777777" w:rsidR="00D12D89" w:rsidRPr="001D0F0D" w:rsidRDefault="00D12D89" w:rsidP="00F10148">
            <w:pPr>
              <w:jc w:val="center"/>
            </w:pPr>
            <w:r>
              <w:t>Accuracy</w:t>
            </w:r>
          </w:p>
        </w:tc>
        <w:tc>
          <w:tcPr>
            <w:tcW w:w="1984" w:type="dxa"/>
          </w:tcPr>
          <w:p w14:paraId="3FDBBC7B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6BDA7EF1" w14:textId="77777777" w:rsidR="00D12D89" w:rsidRPr="001D0F0D" w:rsidRDefault="00D12D89" w:rsidP="00F10148">
            <w:pPr>
              <w:jc w:val="center"/>
            </w:pPr>
            <w:r>
              <w:t>Sensitivity</w:t>
            </w:r>
          </w:p>
        </w:tc>
        <w:tc>
          <w:tcPr>
            <w:tcW w:w="1984" w:type="dxa"/>
          </w:tcPr>
          <w:p w14:paraId="3844CF99" w14:textId="77777777" w:rsidR="00D12D89" w:rsidRDefault="00D12D89" w:rsidP="00F10148">
            <w:pPr>
              <w:rPr>
                <w:lang w:val="el-GR"/>
              </w:rPr>
            </w:pPr>
          </w:p>
          <w:p w14:paraId="42DCF7B9" w14:textId="77777777" w:rsidR="00D12D89" w:rsidRPr="001D0F0D" w:rsidRDefault="00D12D89" w:rsidP="00F10148">
            <w:pPr>
              <w:jc w:val="center"/>
            </w:pPr>
            <w:r>
              <w:t>Specificity</w:t>
            </w:r>
          </w:p>
        </w:tc>
      </w:tr>
      <w:tr w:rsidR="00D12D89" w14:paraId="6F2E511D" w14:textId="77777777" w:rsidTr="00F10148">
        <w:trPr>
          <w:trHeight w:val="617"/>
          <w:jc w:val="center"/>
        </w:trPr>
        <w:tc>
          <w:tcPr>
            <w:tcW w:w="1983" w:type="dxa"/>
          </w:tcPr>
          <w:p w14:paraId="6AE4039B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486B3869" w14:textId="77777777" w:rsidR="00D12D89" w:rsidRPr="001D0F0D" w:rsidRDefault="00D12D89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1</w:t>
            </w:r>
          </w:p>
        </w:tc>
        <w:tc>
          <w:tcPr>
            <w:tcW w:w="1983" w:type="dxa"/>
          </w:tcPr>
          <w:p w14:paraId="545FEB96" w14:textId="77777777" w:rsidR="00D12D89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7EDDB25B" w14:textId="77777777" w:rsidR="00D12D89" w:rsidRPr="001D0F0D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94.20</w:t>
            </w:r>
          </w:p>
        </w:tc>
        <w:tc>
          <w:tcPr>
            <w:tcW w:w="1984" w:type="dxa"/>
          </w:tcPr>
          <w:p w14:paraId="1A10373C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7B23BB1B" w14:textId="77777777" w:rsidR="00D12D89" w:rsidRPr="001D0F0D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92.45</w:t>
            </w:r>
          </w:p>
        </w:tc>
        <w:tc>
          <w:tcPr>
            <w:tcW w:w="1984" w:type="dxa"/>
          </w:tcPr>
          <w:p w14:paraId="24CDF17F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0BB66431" w14:textId="77777777" w:rsidR="00D12D89" w:rsidRPr="00A604C8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95.24</w:t>
            </w:r>
          </w:p>
        </w:tc>
      </w:tr>
      <w:tr w:rsidR="00D12D89" w14:paraId="2E6BB96A" w14:textId="77777777" w:rsidTr="00F10148">
        <w:trPr>
          <w:trHeight w:val="617"/>
          <w:jc w:val="center"/>
        </w:trPr>
        <w:tc>
          <w:tcPr>
            <w:tcW w:w="1983" w:type="dxa"/>
          </w:tcPr>
          <w:p w14:paraId="5EEAB0E8" w14:textId="77777777" w:rsidR="00D12D89" w:rsidRDefault="00D12D89" w:rsidP="00F10148">
            <w:pPr>
              <w:rPr>
                <w:lang w:val="el-GR"/>
              </w:rPr>
            </w:pPr>
          </w:p>
          <w:p w14:paraId="6C91995B" w14:textId="77777777" w:rsidR="00D12D89" w:rsidRPr="001D0F0D" w:rsidRDefault="00D12D89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2</w:t>
            </w:r>
          </w:p>
        </w:tc>
        <w:tc>
          <w:tcPr>
            <w:tcW w:w="1983" w:type="dxa"/>
          </w:tcPr>
          <w:p w14:paraId="28B53989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4B6D11D0" w14:textId="77777777" w:rsidR="00D12D89" w:rsidRPr="00A604C8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92.44</w:t>
            </w:r>
          </w:p>
        </w:tc>
        <w:tc>
          <w:tcPr>
            <w:tcW w:w="1984" w:type="dxa"/>
          </w:tcPr>
          <w:p w14:paraId="3251389F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70F6005A" w14:textId="77777777" w:rsidR="00D12D89" w:rsidRPr="00A604C8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 w:rsidRPr="00A604C8">
              <w:rPr>
                <w:rFonts w:ascii="Arial" w:hAnsi="Arial" w:cs="Arial"/>
                <w:lang w:val="el-GR"/>
              </w:rPr>
              <w:t>8</w:t>
            </w:r>
            <w:r>
              <w:rPr>
                <w:rFonts w:ascii="Arial" w:hAnsi="Arial" w:cs="Arial"/>
                <w:lang w:val="el-GR"/>
              </w:rPr>
              <w:t>7</w:t>
            </w:r>
            <w:r w:rsidRPr="00A604C8">
              <w:rPr>
                <w:rFonts w:ascii="Arial" w:hAnsi="Arial" w:cs="Arial"/>
                <w:lang w:val="el-GR"/>
              </w:rPr>
              <w:t>.</w:t>
            </w:r>
            <w:r>
              <w:rPr>
                <w:rFonts w:ascii="Arial" w:hAnsi="Arial" w:cs="Arial"/>
                <w:lang w:val="el-GR"/>
              </w:rPr>
              <w:t>74</w:t>
            </w:r>
          </w:p>
        </w:tc>
        <w:tc>
          <w:tcPr>
            <w:tcW w:w="1984" w:type="dxa"/>
          </w:tcPr>
          <w:p w14:paraId="28787FAC" w14:textId="77777777" w:rsidR="00D12D89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31C6B071" w14:textId="77777777" w:rsidR="00D12D89" w:rsidRPr="00A604C8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94.96</w:t>
            </w:r>
          </w:p>
        </w:tc>
      </w:tr>
    </w:tbl>
    <w:p w14:paraId="75B4F397" w14:textId="77777777" w:rsidR="00D12D89" w:rsidRPr="001D0F0D" w:rsidRDefault="00D12D89" w:rsidP="00D12D89">
      <w:pPr>
        <w:rPr>
          <w:lang w:val="el-GR"/>
        </w:rPr>
      </w:pPr>
    </w:p>
    <w:p w14:paraId="679FE713" w14:textId="39F1F120" w:rsidR="00D12D89" w:rsidRDefault="00D12D89" w:rsidP="00D12D89">
      <w:pPr>
        <w:rPr>
          <w:lang w:val="el-GR"/>
        </w:rPr>
      </w:pPr>
    </w:p>
    <w:p w14:paraId="11BC297A" w14:textId="7A8FE06B" w:rsidR="00D12D89" w:rsidRDefault="00D12D89" w:rsidP="00D12D89">
      <w:pPr>
        <w:rPr>
          <w:lang w:val="el-GR"/>
        </w:rPr>
      </w:pPr>
    </w:p>
    <w:p w14:paraId="7CA1646D" w14:textId="569697AB" w:rsidR="00D12D89" w:rsidRDefault="00D12D89" w:rsidP="00D12D89">
      <w:pPr>
        <w:rPr>
          <w:lang w:val="el-GR"/>
        </w:rPr>
      </w:pPr>
    </w:p>
    <w:p w14:paraId="6A454E84" w14:textId="7FE1FE28" w:rsidR="00D12D89" w:rsidRDefault="00D12D89" w:rsidP="00D12D89">
      <w:pPr>
        <w:rPr>
          <w:lang w:val="el-GR"/>
        </w:rPr>
      </w:pPr>
    </w:p>
    <w:p w14:paraId="1BE04D6E" w14:textId="0707230C" w:rsidR="00D12D89" w:rsidRDefault="00D12D89" w:rsidP="00D12D89">
      <w:pPr>
        <w:rPr>
          <w:lang w:val="el-GR"/>
        </w:rPr>
      </w:pPr>
    </w:p>
    <w:p w14:paraId="37D82BAC" w14:textId="7B1034AE" w:rsidR="00D12D89" w:rsidRDefault="00D12D89" w:rsidP="00D12D89">
      <w:pPr>
        <w:rPr>
          <w:lang w:val="el-GR"/>
        </w:rPr>
      </w:pPr>
    </w:p>
    <w:p w14:paraId="37C1F730" w14:textId="2734CF92" w:rsidR="00D12D89" w:rsidRDefault="00D12D89" w:rsidP="00D12D89">
      <w:pPr>
        <w:rPr>
          <w:lang w:val="el-GR"/>
        </w:rPr>
      </w:pPr>
    </w:p>
    <w:p w14:paraId="300BD36E" w14:textId="50BAF010" w:rsidR="00D12D89" w:rsidRDefault="00D12D89" w:rsidP="00D12D89">
      <w:pPr>
        <w:rPr>
          <w:lang w:val="el-GR"/>
        </w:rPr>
      </w:pPr>
    </w:p>
    <w:p w14:paraId="2E986C22" w14:textId="2879116B" w:rsidR="00D12D89" w:rsidRDefault="00D12D89" w:rsidP="00D12D89">
      <w:pPr>
        <w:rPr>
          <w:lang w:val="el-GR"/>
        </w:rPr>
      </w:pPr>
    </w:p>
    <w:p w14:paraId="1061584C" w14:textId="01851FE0" w:rsidR="00D12D89" w:rsidRDefault="00D12D89" w:rsidP="00D12D89">
      <w:pPr>
        <w:rPr>
          <w:lang w:val="el-GR"/>
        </w:rPr>
      </w:pPr>
    </w:p>
    <w:p w14:paraId="6B2473B1" w14:textId="7B10931E" w:rsidR="00D12D89" w:rsidRPr="00D12D89" w:rsidRDefault="00D12D89" w:rsidP="00D12D89">
      <w:pPr>
        <w:pStyle w:val="Heading1"/>
        <w:rPr>
          <w:color w:val="007DEB" w:themeColor="background2" w:themeShade="80"/>
          <w:sz w:val="28"/>
          <w:szCs w:val="28"/>
          <w:lang w:val="el-GR"/>
        </w:rPr>
      </w:pPr>
      <w:r w:rsidRPr="00D12D89">
        <w:rPr>
          <w:color w:val="007DEB" w:themeColor="background2" w:themeShade="80"/>
          <w:sz w:val="28"/>
          <w:szCs w:val="28"/>
          <w:lang w:val="el-GR"/>
        </w:rPr>
        <w:lastRenderedPageBreak/>
        <w:t>Μηχανές Διανυσμάτων Υποστήριξης (</w:t>
      </w:r>
      <w:proofErr w:type="spellStart"/>
      <w:r w:rsidRPr="00D12D89">
        <w:rPr>
          <w:color w:val="007DEB" w:themeColor="background2" w:themeShade="80"/>
          <w:sz w:val="28"/>
          <w:szCs w:val="28"/>
          <w:lang w:val="el-GR"/>
        </w:rPr>
        <w:t>Support</w:t>
      </w:r>
      <w:proofErr w:type="spellEnd"/>
      <w:r w:rsidRPr="00D12D89">
        <w:rPr>
          <w:color w:val="007DEB" w:themeColor="background2" w:themeShade="80"/>
          <w:sz w:val="28"/>
          <w:szCs w:val="28"/>
          <w:lang w:val="el-GR"/>
        </w:rPr>
        <w:t xml:space="preserve"> </w:t>
      </w:r>
      <w:proofErr w:type="spellStart"/>
      <w:r w:rsidRPr="00D12D89">
        <w:rPr>
          <w:color w:val="007DEB" w:themeColor="background2" w:themeShade="80"/>
          <w:sz w:val="28"/>
          <w:szCs w:val="28"/>
          <w:lang w:val="el-GR"/>
        </w:rPr>
        <w:t>Vector</w:t>
      </w:r>
      <w:proofErr w:type="spellEnd"/>
      <w:r w:rsidRPr="00D12D89">
        <w:rPr>
          <w:color w:val="007DEB" w:themeColor="background2" w:themeShade="80"/>
          <w:sz w:val="28"/>
          <w:szCs w:val="28"/>
          <w:lang w:val="el-GR"/>
        </w:rPr>
        <w:t xml:space="preserve"> </w:t>
      </w:r>
      <w:proofErr w:type="spellStart"/>
      <w:r w:rsidRPr="00D12D89">
        <w:rPr>
          <w:color w:val="007DEB" w:themeColor="background2" w:themeShade="80"/>
          <w:sz w:val="28"/>
          <w:szCs w:val="28"/>
          <w:lang w:val="el-GR"/>
        </w:rPr>
        <w:t>Machines</w:t>
      </w:r>
      <w:proofErr w:type="spellEnd"/>
      <w:r w:rsidRPr="00D12D89">
        <w:rPr>
          <w:color w:val="007DEB" w:themeColor="background2" w:themeShade="80"/>
          <w:sz w:val="28"/>
          <w:szCs w:val="28"/>
          <w:lang w:val="el-GR"/>
        </w:rPr>
        <w:t>)</w:t>
      </w:r>
    </w:p>
    <w:p w14:paraId="43CE20F1" w14:textId="4AA0FA2B" w:rsidR="00D12D89" w:rsidRDefault="00D12D89" w:rsidP="00D12D89">
      <w:pPr>
        <w:rPr>
          <w:lang w:val="el-GR"/>
        </w:rPr>
      </w:pPr>
    </w:p>
    <w:p w14:paraId="7160AE58" w14:textId="77777777" w:rsidR="00D12D89" w:rsidRDefault="00D12D89" w:rsidP="00D12D89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1</w:t>
      </w:r>
      <w:r>
        <w:rPr>
          <w:rFonts w:ascii="Cambria Math" w:hAnsi="Cambria Math"/>
        </w:rPr>
        <w:t xml:space="preserve"> parameters:</w:t>
      </w:r>
    </w:p>
    <w:p w14:paraId="0E5A74A1" w14:textId="0D36470A" w:rsidR="00D12D89" w:rsidRDefault="00D12D89" w:rsidP="00D12D89">
      <w:pPr>
        <w:pStyle w:val="ListParagraph"/>
        <w:numPr>
          <w:ilvl w:val="0"/>
          <w:numId w:val="17"/>
        </w:numPr>
      </w:pPr>
      <w:proofErr w:type="spellStart"/>
      <w:r>
        <w:t>Kernel</w:t>
      </w:r>
      <w:r>
        <w:t>Function</w:t>
      </w:r>
      <w:proofErr w:type="spellEnd"/>
      <w:r>
        <w:t xml:space="preserve"> -&gt; </w:t>
      </w:r>
      <w:proofErr w:type="spellStart"/>
      <w:r>
        <w:t>rbf</w:t>
      </w:r>
      <w:proofErr w:type="spellEnd"/>
    </w:p>
    <w:p w14:paraId="3F390EAB" w14:textId="7D3BB3A1" w:rsidR="00D12D89" w:rsidRPr="001D0F0D" w:rsidRDefault="00D12D89" w:rsidP="00D12D89">
      <w:pPr>
        <w:pStyle w:val="ListParagraph"/>
        <w:numPr>
          <w:ilvl w:val="0"/>
          <w:numId w:val="17"/>
        </w:numPr>
      </w:pPr>
      <w:proofErr w:type="spellStart"/>
      <w:r>
        <w:t>KernelScale</w:t>
      </w:r>
      <w:proofErr w:type="spellEnd"/>
      <w:r>
        <w:rPr>
          <w:lang w:val="el-GR"/>
        </w:rPr>
        <w:t xml:space="preserve"> -&gt; </w:t>
      </w:r>
      <w:r w:rsidRPr="00D12D89">
        <w:rPr>
          <w:rFonts w:ascii="Arial" w:hAnsi="Arial" w:cs="Arial"/>
        </w:rPr>
        <w:t>1</w:t>
      </w:r>
    </w:p>
    <w:p w14:paraId="0AF48938" w14:textId="77777777" w:rsidR="00D12D89" w:rsidRDefault="00D12D89" w:rsidP="00D12D89"/>
    <w:p w14:paraId="6240EDAD" w14:textId="77777777" w:rsidR="00D12D89" w:rsidRDefault="00D12D89" w:rsidP="00D12D89">
      <w:pPr>
        <w:rPr>
          <w:rFonts w:ascii="Cambria Math" w:hAnsi="Cambria Math"/>
        </w:rPr>
      </w:pPr>
      <w:r>
        <w:t xml:space="preserve">Model </w:t>
      </w:r>
      <w:r w:rsidRPr="001D0F0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/>
        </w:rPr>
        <w:t>parameters:</w:t>
      </w:r>
    </w:p>
    <w:p w14:paraId="03803A8F" w14:textId="474FEE46" w:rsidR="00D12D89" w:rsidRDefault="00D12D89" w:rsidP="00D12D89">
      <w:pPr>
        <w:pStyle w:val="ListParagraph"/>
        <w:numPr>
          <w:ilvl w:val="0"/>
          <w:numId w:val="17"/>
        </w:numPr>
      </w:pPr>
      <w:proofErr w:type="spellStart"/>
      <w:r>
        <w:t>KernelFunction</w:t>
      </w:r>
      <w:proofErr w:type="spellEnd"/>
      <w:r>
        <w:t xml:space="preserve"> -&gt; </w:t>
      </w:r>
      <w:r>
        <w:t>gaussian</w:t>
      </w:r>
    </w:p>
    <w:p w14:paraId="69533825" w14:textId="09B3CF33" w:rsidR="00D12D89" w:rsidRPr="001D0F0D" w:rsidRDefault="00D12D89" w:rsidP="00D12D89">
      <w:pPr>
        <w:pStyle w:val="ListParagraph"/>
        <w:numPr>
          <w:ilvl w:val="0"/>
          <w:numId w:val="17"/>
        </w:numPr>
      </w:pPr>
      <w:proofErr w:type="spellStart"/>
      <w:r>
        <w:t>KernelScale</w:t>
      </w:r>
      <w:proofErr w:type="spellEnd"/>
      <w:r>
        <w:rPr>
          <w:lang w:val="el-GR"/>
        </w:rPr>
        <w:t xml:space="preserve"> -&gt; </w:t>
      </w:r>
      <w:r>
        <w:rPr>
          <w:rFonts w:ascii="Arial" w:hAnsi="Arial" w:cs="Arial"/>
        </w:rPr>
        <w:t>auto</w:t>
      </w:r>
    </w:p>
    <w:p w14:paraId="76C41DE8" w14:textId="77777777" w:rsidR="00D12D89" w:rsidRDefault="00D12D89" w:rsidP="00D12D89">
      <w:pPr>
        <w:pStyle w:val="Heading3"/>
        <w:rPr>
          <w:color w:val="007DEB" w:themeColor="background2" w:themeShade="80"/>
          <w:lang w:val="el-GR"/>
        </w:rPr>
      </w:pPr>
      <w:r>
        <w:rPr>
          <w:color w:val="007DEB" w:themeColor="background2" w:themeShade="80"/>
          <w:lang w:val="el-GR"/>
        </w:rPr>
        <w:t xml:space="preserve">Ενδεικτικά </w:t>
      </w:r>
      <w:r w:rsidRPr="001D0F0D">
        <w:rPr>
          <w:color w:val="007DEB" w:themeColor="background2" w:themeShade="80"/>
          <w:lang w:val="el-GR"/>
        </w:rPr>
        <w:t xml:space="preserve">Αποτελέσματα </w:t>
      </w:r>
    </w:p>
    <w:p w14:paraId="5CBC3D26" w14:textId="77777777" w:rsidR="00D12D89" w:rsidRPr="001D0F0D" w:rsidRDefault="00D12D89" w:rsidP="00D12D89">
      <w:pPr>
        <w:rPr>
          <w:lang w:val="el-GR"/>
        </w:rPr>
      </w:pPr>
      <w:r>
        <w:rPr>
          <w:lang w:val="el-GR"/>
        </w:rPr>
        <w:tab/>
      </w:r>
    </w:p>
    <w:tbl>
      <w:tblPr>
        <w:tblStyle w:val="TableGrid"/>
        <w:tblW w:w="7934" w:type="dxa"/>
        <w:jc w:val="center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</w:tblGrid>
      <w:tr w:rsidR="00D12D89" w14:paraId="2888F3C7" w14:textId="77777777" w:rsidTr="00F10148">
        <w:trPr>
          <w:trHeight w:val="654"/>
          <w:jc w:val="center"/>
        </w:trPr>
        <w:tc>
          <w:tcPr>
            <w:tcW w:w="1983" w:type="dxa"/>
          </w:tcPr>
          <w:p w14:paraId="3C82BBFD" w14:textId="77777777" w:rsidR="00D12D89" w:rsidRDefault="00D12D89" w:rsidP="00F10148">
            <w:pPr>
              <w:rPr>
                <w:lang w:val="el-GR"/>
              </w:rPr>
            </w:pPr>
          </w:p>
        </w:tc>
        <w:tc>
          <w:tcPr>
            <w:tcW w:w="1983" w:type="dxa"/>
          </w:tcPr>
          <w:p w14:paraId="7E72A2F0" w14:textId="77777777" w:rsidR="00D12D89" w:rsidRDefault="00D12D89" w:rsidP="00F10148">
            <w:pPr>
              <w:jc w:val="center"/>
            </w:pPr>
          </w:p>
          <w:p w14:paraId="0EE1BCB7" w14:textId="77777777" w:rsidR="00D12D89" w:rsidRPr="001D0F0D" w:rsidRDefault="00D12D89" w:rsidP="00F10148">
            <w:pPr>
              <w:jc w:val="center"/>
            </w:pPr>
            <w:r>
              <w:t>Accuracy</w:t>
            </w:r>
          </w:p>
        </w:tc>
        <w:tc>
          <w:tcPr>
            <w:tcW w:w="1984" w:type="dxa"/>
          </w:tcPr>
          <w:p w14:paraId="05115EC6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066D7E71" w14:textId="77777777" w:rsidR="00D12D89" w:rsidRPr="001D0F0D" w:rsidRDefault="00D12D89" w:rsidP="00F10148">
            <w:pPr>
              <w:jc w:val="center"/>
            </w:pPr>
            <w:r>
              <w:t>Sensitivity</w:t>
            </w:r>
          </w:p>
        </w:tc>
        <w:tc>
          <w:tcPr>
            <w:tcW w:w="1984" w:type="dxa"/>
          </w:tcPr>
          <w:p w14:paraId="3198647B" w14:textId="77777777" w:rsidR="00D12D89" w:rsidRDefault="00D12D89" w:rsidP="00F10148">
            <w:pPr>
              <w:rPr>
                <w:lang w:val="el-GR"/>
              </w:rPr>
            </w:pPr>
          </w:p>
          <w:p w14:paraId="3E539BB3" w14:textId="77777777" w:rsidR="00D12D89" w:rsidRPr="001D0F0D" w:rsidRDefault="00D12D89" w:rsidP="00F10148">
            <w:pPr>
              <w:jc w:val="center"/>
            </w:pPr>
            <w:r>
              <w:t>Specificity</w:t>
            </w:r>
          </w:p>
        </w:tc>
      </w:tr>
      <w:tr w:rsidR="00D12D89" w14:paraId="5694A8F1" w14:textId="77777777" w:rsidTr="00F10148">
        <w:trPr>
          <w:trHeight w:val="617"/>
          <w:jc w:val="center"/>
        </w:trPr>
        <w:tc>
          <w:tcPr>
            <w:tcW w:w="1983" w:type="dxa"/>
          </w:tcPr>
          <w:p w14:paraId="28FCD34A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064287FE" w14:textId="77777777" w:rsidR="00D12D89" w:rsidRPr="001D0F0D" w:rsidRDefault="00D12D89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1</w:t>
            </w:r>
          </w:p>
        </w:tc>
        <w:tc>
          <w:tcPr>
            <w:tcW w:w="1983" w:type="dxa"/>
          </w:tcPr>
          <w:p w14:paraId="4167C10A" w14:textId="77777777" w:rsidR="00D12D89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44656517" w14:textId="37188EBC" w:rsidR="00D12D89" w:rsidRPr="00D12D89" w:rsidRDefault="00D12D89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89.46</w:t>
            </w:r>
          </w:p>
        </w:tc>
        <w:tc>
          <w:tcPr>
            <w:tcW w:w="1984" w:type="dxa"/>
          </w:tcPr>
          <w:p w14:paraId="00E3EFA3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436CF03E" w14:textId="05DD416E" w:rsidR="00D12D89" w:rsidRPr="00D12D89" w:rsidRDefault="00D12D89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73.58</w:t>
            </w:r>
          </w:p>
        </w:tc>
        <w:tc>
          <w:tcPr>
            <w:tcW w:w="1984" w:type="dxa"/>
          </w:tcPr>
          <w:p w14:paraId="454964EC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2BB19457" w14:textId="0AFB1C62" w:rsidR="00D12D89" w:rsidRPr="00D12D89" w:rsidRDefault="00D12D89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9</w:t>
            </w:r>
            <w:r>
              <w:rPr>
                <w:rFonts w:ascii="Arial" w:hAnsi="Arial" w:cs="Arial"/>
              </w:rPr>
              <w:t>8.88</w:t>
            </w:r>
          </w:p>
        </w:tc>
      </w:tr>
      <w:tr w:rsidR="00D12D89" w14:paraId="354A6141" w14:textId="77777777" w:rsidTr="00F10148">
        <w:trPr>
          <w:trHeight w:val="617"/>
          <w:jc w:val="center"/>
        </w:trPr>
        <w:tc>
          <w:tcPr>
            <w:tcW w:w="1983" w:type="dxa"/>
          </w:tcPr>
          <w:p w14:paraId="20220F80" w14:textId="77777777" w:rsidR="00D12D89" w:rsidRDefault="00D12D89" w:rsidP="00F10148">
            <w:pPr>
              <w:rPr>
                <w:lang w:val="el-GR"/>
              </w:rPr>
            </w:pPr>
          </w:p>
          <w:p w14:paraId="55B97532" w14:textId="77777777" w:rsidR="00D12D89" w:rsidRPr="001D0F0D" w:rsidRDefault="00D12D89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2</w:t>
            </w:r>
          </w:p>
        </w:tc>
        <w:tc>
          <w:tcPr>
            <w:tcW w:w="1983" w:type="dxa"/>
          </w:tcPr>
          <w:p w14:paraId="46D1D4E2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7AE0B425" w14:textId="77777777" w:rsidR="00D12D89" w:rsidRPr="00A604C8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92.44</w:t>
            </w:r>
          </w:p>
        </w:tc>
        <w:tc>
          <w:tcPr>
            <w:tcW w:w="1984" w:type="dxa"/>
          </w:tcPr>
          <w:p w14:paraId="196BEBAD" w14:textId="77777777" w:rsidR="00D12D89" w:rsidRDefault="00D12D89" w:rsidP="00F10148">
            <w:pPr>
              <w:jc w:val="center"/>
              <w:rPr>
                <w:lang w:val="el-GR"/>
              </w:rPr>
            </w:pPr>
          </w:p>
          <w:p w14:paraId="5C3D059E" w14:textId="41233240" w:rsidR="00D12D89" w:rsidRPr="00D12D89" w:rsidRDefault="00D12D89" w:rsidP="00F10148">
            <w:pPr>
              <w:jc w:val="center"/>
              <w:rPr>
                <w:rFonts w:ascii="Arial" w:hAnsi="Arial" w:cs="Arial"/>
              </w:rPr>
            </w:pPr>
            <w:r w:rsidRPr="00A604C8">
              <w:rPr>
                <w:rFonts w:ascii="Arial" w:hAnsi="Arial" w:cs="Arial"/>
                <w:lang w:val="el-GR"/>
              </w:rPr>
              <w:t>8</w:t>
            </w:r>
            <w:r>
              <w:rPr>
                <w:rFonts w:ascii="Arial" w:hAnsi="Arial" w:cs="Arial"/>
              </w:rPr>
              <w:t>5</w:t>
            </w:r>
            <w:r w:rsidRPr="00A604C8">
              <w:rPr>
                <w:rFonts w:ascii="Arial" w:hAnsi="Arial" w:cs="Arial"/>
                <w:lang w:val="el-GR"/>
              </w:rPr>
              <w:t>.</w:t>
            </w:r>
            <w:r>
              <w:rPr>
                <w:rFonts w:ascii="Arial" w:hAnsi="Arial" w:cs="Arial"/>
              </w:rPr>
              <w:t>85</w:t>
            </w:r>
          </w:p>
        </w:tc>
        <w:tc>
          <w:tcPr>
            <w:tcW w:w="1984" w:type="dxa"/>
          </w:tcPr>
          <w:p w14:paraId="2C0D59F6" w14:textId="77777777" w:rsidR="00D12D89" w:rsidRDefault="00D12D89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17410ADC" w14:textId="040EAA55" w:rsidR="00D12D89" w:rsidRPr="00D12D89" w:rsidRDefault="00D12D89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9</w:t>
            </w:r>
            <w:r>
              <w:rPr>
                <w:rFonts w:ascii="Arial" w:hAnsi="Arial" w:cs="Arial"/>
              </w:rPr>
              <w:t>6.36</w:t>
            </w:r>
          </w:p>
        </w:tc>
      </w:tr>
    </w:tbl>
    <w:p w14:paraId="0181D176" w14:textId="77777777" w:rsidR="00D12D89" w:rsidRPr="001D0F0D" w:rsidRDefault="00D12D89" w:rsidP="00D12D89">
      <w:pPr>
        <w:rPr>
          <w:lang w:val="el-GR"/>
        </w:rPr>
      </w:pPr>
    </w:p>
    <w:p w14:paraId="1CAA2C99" w14:textId="7E4BAA85" w:rsidR="00D12D89" w:rsidRDefault="00D12D89" w:rsidP="00D12D89">
      <w:pPr>
        <w:rPr>
          <w:lang w:val="el-GR"/>
        </w:rPr>
      </w:pPr>
    </w:p>
    <w:p w14:paraId="37D9B863" w14:textId="36838269" w:rsidR="00D12D89" w:rsidRDefault="00D12D89" w:rsidP="00D12D89">
      <w:pPr>
        <w:rPr>
          <w:lang w:val="el-GR"/>
        </w:rPr>
      </w:pPr>
    </w:p>
    <w:p w14:paraId="6E2EC4D1" w14:textId="13417B7E" w:rsidR="00D12D89" w:rsidRDefault="00D12D89" w:rsidP="00D12D89">
      <w:pPr>
        <w:rPr>
          <w:lang w:val="el-GR"/>
        </w:rPr>
      </w:pPr>
    </w:p>
    <w:p w14:paraId="522B4419" w14:textId="60E05D2E" w:rsidR="00D12D89" w:rsidRDefault="00D12D89" w:rsidP="00D12D89">
      <w:pPr>
        <w:rPr>
          <w:lang w:val="el-GR"/>
        </w:rPr>
      </w:pPr>
    </w:p>
    <w:p w14:paraId="1A638F58" w14:textId="787EF071" w:rsidR="00D12D89" w:rsidRDefault="00D12D89" w:rsidP="00D12D89">
      <w:pPr>
        <w:rPr>
          <w:lang w:val="el-GR"/>
        </w:rPr>
      </w:pPr>
    </w:p>
    <w:p w14:paraId="38DB1836" w14:textId="483C9E84" w:rsidR="00D12D89" w:rsidRDefault="00D12D89" w:rsidP="00D12D89">
      <w:pPr>
        <w:rPr>
          <w:lang w:val="el-GR"/>
        </w:rPr>
      </w:pPr>
    </w:p>
    <w:p w14:paraId="589A120E" w14:textId="29B396B4" w:rsidR="00D12D89" w:rsidRDefault="00D12D89" w:rsidP="00D12D89">
      <w:pPr>
        <w:rPr>
          <w:lang w:val="el-GR"/>
        </w:rPr>
      </w:pPr>
    </w:p>
    <w:p w14:paraId="69A93547" w14:textId="1B6DE659" w:rsidR="00D12D89" w:rsidRDefault="00D12D89" w:rsidP="00D12D89">
      <w:pPr>
        <w:rPr>
          <w:lang w:val="el-GR"/>
        </w:rPr>
      </w:pPr>
    </w:p>
    <w:p w14:paraId="622A99FB" w14:textId="17620E20" w:rsidR="00D12D89" w:rsidRDefault="00D12D89" w:rsidP="00D12D89">
      <w:pPr>
        <w:rPr>
          <w:lang w:val="el-GR"/>
        </w:rPr>
      </w:pPr>
    </w:p>
    <w:p w14:paraId="2138D004" w14:textId="1B90F91B" w:rsidR="00D12D89" w:rsidRDefault="00D12D89" w:rsidP="00D12D89">
      <w:pPr>
        <w:rPr>
          <w:lang w:val="el-GR"/>
        </w:rPr>
      </w:pPr>
    </w:p>
    <w:p w14:paraId="23B13782" w14:textId="0F7E8CC4" w:rsidR="00D12D89" w:rsidRDefault="00D12D89" w:rsidP="00D12D89">
      <w:pPr>
        <w:pStyle w:val="Heading1"/>
        <w:rPr>
          <w:color w:val="007DEB" w:themeColor="background2" w:themeShade="80"/>
          <w:lang w:val="el-GR"/>
        </w:rPr>
      </w:pPr>
      <w:r w:rsidRPr="00D12D89">
        <w:rPr>
          <w:color w:val="007DEB" w:themeColor="background2" w:themeShade="80"/>
          <w:lang w:val="el-GR"/>
        </w:rPr>
        <w:lastRenderedPageBreak/>
        <w:t>Δένδρα Απόφασης (</w:t>
      </w:r>
      <w:proofErr w:type="spellStart"/>
      <w:r w:rsidRPr="00D12D89">
        <w:rPr>
          <w:color w:val="007DEB" w:themeColor="background2" w:themeShade="80"/>
          <w:lang w:val="el-GR"/>
        </w:rPr>
        <w:t>Decision</w:t>
      </w:r>
      <w:proofErr w:type="spellEnd"/>
      <w:r w:rsidRPr="00D12D89">
        <w:rPr>
          <w:color w:val="007DEB" w:themeColor="background2" w:themeShade="80"/>
          <w:lang w:val="el-GR"/>
        </w:rPr>
        <w:t xml:space="preserve"> </w:t>
      </w:r>
      <w:proofErr w:type="spellStart"/>
      <w:r w:rsidRPr="00D12D89">
        <w:rPr>
          <w:color w:val="007DEB" w:themeColor="background2" w:themeShade="80"/>
          <w:lang w:val="el-GR"/>
        </w:rPr>
        <w:t>Tree</w:t>
      </w:r>
      <w:proofErr w:type="spellEnd"/>
      <w:r w:rsidRPr="00D12D89">
        <w:rPr>
          <w:color w:val="007DEB" w:themeColor="background2" w:themeShade="80"/>
          <w:lang w:val="el-GR"/>
        </w:rPr>
        <w:t>)</w:t>
      </w:r>
    </w:p>
    <w:p w14:paraId="04EAFB0C" w14:textId="45ADB10C" w:rsidR="00D12D89" w:rsidRDefault="00D12D89" w:rsidP="00D12D89">
      <w:pPr>
        <w:rPr>
          <w:lang w:val="el-GR"/>
        </w:rPr>
      </w:pPr>
    </w:p>
    <w:p w14:paraId="433D3B9A" w14:textId="77777777" w:rsidR="00D12D89" w:rsidRPr="00D12D89" w:rsidRDefault="00D12D89" w:rsidP="00D12D89">
      <w:pPr>
        <w:rPr>
          <w:rFonts w:ascii="Cambria Math" w:hAnsi="Cambria Math"/>
        </w:rPr>
      </w:pPr>
      <w:r w:rsidRPr="00D12D89">
        <w:t xml:space="preserve">Model </w:t>
      </w:r>
      <w:r w:rsidRPr="00D12D89">
        <w:rPr>
          <w:rFonts w:ascii="Arial" w:hAnsi="Arial" w:cs="Arial"/>
        </w:rPr>
        <w:t>1</w:t>
      </w:r>
      <w:r w:rsidRPr="00D12D89">
        <w:rPr>
          <w:rFonts w:ascii="Cambria Math" w:hAnsi="Cambria Math"/>
        </w:rPr>
        <w:t xml:space="preserve"> parameters:</w:t>
      </w:r>
    </w:p>
    <w:p w14:paraId="1F245EF6" w14:textId="4A862F21" w:rsidR="00D12D89" w:rsidRPr="00D12D89" w:rsidRDefault="00404188" w:rsidP="00D12D89">
      <w:pPr>
        <w:numPr>
          <w:ilvl w:val="0"/>
          <w:numId w:val="17"/>
        </w:numPr>
        <w:contextualSpacing/>
      </w:pPr>
      <w:proofErr w:type="spellStart"/>
      <w:r>
        <w:t>AlgorithmForCategorical</w:t>
      </w:r>
      <w:proofErr w:type="spellEnd"/>
      <w:r w:rsidR="00D12D89" w:rsidRPr="00D12D89">
        <w:t xml:space="preserve"> -&gt; </w:t>
      </w:r>
      <w:r>
        <w:t>exact</w:t>
      </w:r>
    </w:p>
    <w:p w14:paraId="515BB8F1" w14:textId="4A7513AD" w:rsidR="00D12D89" w:rsidRPr="00404188" w:rsidRDefault="00404188" w:rsidP="00D12D89">
      <w:pPr>
        <w:numPr>
          <w:ilvl w:val="0"/>
          <w:numId w:val="17"/>
        </w:numPr>
        <w:contextualSpacing/>
      </w:pPr>
      <w:proofErr w:type="spellStart"/>
      <w:r>
        <w:t>MergeLeaves</w:t>
      </w:r>
      <w:proofErr w:type="spellEnd"/>
      <w:r w:rsidR="00D12D89" w:rsidRPr="00D12D89">
        <w:rPr>
          <w:lang w:val="el-GR"/>
        </w:rPr>
        <w:t xml:space="preserve"> -&gt; </w:t>
      </w:r>
      <w:r>
        <w:rPr>
          <w:rFonts w:ascii="Arial" w:hAnsi="Arial" w:cs="Arial"/>
        </w:rPr>
        <w:t>on</w:t>
      </w:r>
    </w:p>
    <w:p w14:paraId="0880B1E3" w14:textId="45D58169" w:rsidR="00404188" w:rsidRPr="00D12D89" w:rsidRDefault="00404188" w:rsidP="00D12D89">
      <w:pPr>
        <w:numPr>
          <w:ilvl w:val="0"/>
          <w:numId w:val="17"/>
        </w:numPr>
        <w:contextualSpacing/>
      </w:pPr>
      <w:proofErr w:type="spellStart"/>
      <w:r>
        <w:rPr>
          <w:rFonts w:ascii="Arial" w:hAnsi="Arial" w:cs="Arial"/>
        </w:rPr>
        <w:t>MinParentSize</w:t>
      </w:r>
      <w:proofErr w:type="spellEnd"/>
      <w:r>
        <w:rPr>
          <w:rFonts w:ascii="Arial" w:hAnsi="Arial" w:cs="Arial"/>
        </w:rPr>
        <w:t xml:space="preserve"> </w:t>
      </w:r>
      <w:r w:rsidRPr="00D12D89">
        <w:rPr>
          <w:lang w:val="el-GR"/>
        </w:rPr>
        <w:t>-&gt;</w:t>
      </w:r>
      <w:r>
        <w:rPr>
          <w:rFonts w:ascii="Arial" w:hAnsi="Arial" w:cs="Arial"/>
        </w:rPr>
        <w:t xml:space="preserve"> 10</w:t>
      </w:r>
    </w:p>
    <w:p w14:paraId="46D2CA85" w14:textId="77777777" w:rsidR="00D12D89" w:rsidRPr="00D12D89" w:rsidRDefault="00D12D89" w:rsidP="00D12D89"/>
    <w:p w14:paraId="1FB02969" w14:textId="77777777" w:rsidR="00D12D89" w:rsidRPr="00D12D89" w:rsidRDefault="00D12D89" w:rsidP="00D12D89">
      <w:pPr>
        <w:rPr>
          <w:rFonts w:ascii="Cambria Math" w:hAnsi="Cambria Math"/>
        </w:rPr>
      </w:pPr>
      <w:r w:rsidRPr="00D12D89">
        <w:t xml:space="preserve">Model </w:t>
      </w:r>
      <w:r w:rsidRPr="00D12D89">
        <w:rPr>
          <w:rFonts w:ascii="Arial" w:hAnsi="Arial" w:cs="Arial"/>
        </w:rPr>
        <w:t xml:space="preserve">2 </w:t>
      </w:r>
      <w:r w:rsidRPr="00D12D89">
        <w:rPr>
          <w:rFonts w:ascii="Cambria Math" w:hAnsi="Cambria Math"/>
        </w:rPr>
        <w:t>parameters:</w:t>
      </w:r>
    </w:p>
    <w:p w14:paraId="3CF3F508" w14:textId="701D5704" w:rsidR="00404188" w:rsidRPr="00D12D89" w:rsidRDefault="00404188" w:rsidP="00404188">
      <w:pPr>
        <w:numPr>
          <w:ilvl w:val="0"/>
          <w:numId w:val="17"/>
        </w:numPr>
        <w:contextualSpacing/>
      </w:pPr>
      <w:proofErr w:type="spellStart"/>
      <w:r>
        <w:t>AlgorithmForCategorical</w:t>
      </w:r>
      <w:proofErr w:type="spellEnd"/>
      <w:r w:rsidRPr="00D12D89">
        <w:t xml:space="preserve"> -&gt; </w:t>
      </w:r>
      <w:proofErr w:type="spellStart"/>
      <w:r>
        <w:t>PullLeft</w:t>
      </w:r>
      <w:proofErr w:type="spellEnd"/>
    </w:p>
    <w:p w14:paraId="760C1709" w14:textId="46161412" w:rsidR="00404188" w:rsidRPr="00404188" w:rsidRDefault="00404188" w:rsidP="00404188">
      <w:pPr>
        <w:numPr>
          <w:ilvl w:val="0"/>
          <w:numId w:val="17"/>
        </w:numPr>
        <w:contextualSpacing/>
      </w:pPr>
      <w:proofErr w:type="spellStart"/>
      <w:r>
        <w:t>MergeLeaves</w:t>
      </w:r>
      <w:proofErr w:type="spellEnd"/>
      <w:r w:rsidRPr="00D12D89">
        <w:rPr>
          <w:lang w:val="el-GR"/>
        </w:rPr>
        <w:t xml:space="preserve"> -&gt; 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ff</w:t>
      </w:r>
    </w:p>
    <w:p w14:paraId="48DC9A06" w14:textId="7EF92707" w:rsidR="00404188" w:rsidRPr="00D12D89" w:rsidRDefault="00404188" w:rsidP="00404188">
      <w:pPr>
        <w:numPr>
          <w:ilvl w:val="0"/>
          <w:numId w:val="17"/>
        </w:numPr>
        <w:contextualSpacing/>
      </w:pPr>
      <w:proofErr w:type="spellStart"/>
      <w:r>
        <w:rPr>
          <w:rFonts w:ascii="Arial" w:hAnsi="Arial" w:cs="Arial"/>
        </w:rPr>
        <w:t>MinParentSize</w:t>
      </w:r>
      <w:proofErr w:type="spellEnd"/>
      <w:r>
        <w:rPr>
          <w:rFonts w:ascii="Arial" w:hAnsi="Arial" w:cs="Arial"/>
        </w:rPr>
        <w:t xml:space="preserve"> </w:t>
      </w:r>
      <w:r w:rsidRPr="00D12D89">
        <w:rPr>
          <w:lang w:val="el-GR"/>
        </w:rPr>
        <w:t>-&gt;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0</w:t>
      </w:r>
    </w:p>
    <w:p w14:paraId="55F4C3BF" w14:textId="77777777" w:rsidR="00404188" w:rsidRDefault="00404188" w:rsidP="00D12D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</w:pPr>
    </w:p>
    <w:p w14:paraId="503D875C" w14:textId="77777777" w:rsidR="00404188" w:rsidRDefault="00404188" w:rsidP="00D12D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</w:pPr>
    </w:p>
    <w:p w14:paraId="138A2C5B" w14:textId="2A0656D2" w:rsidR="00D12D89" w:rsidRDefault="00D12D89" w:rsidP="00D12D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</w:pPr>
      <w:r w:rsidRPr="00D12D89"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  <w:t xml:space="preserve">Ενδεικτικά Αποτελέσματα </w:t>
      </w:r>
    </w:p>
    <w:p w14:paraId="28ED7817" w14:textId="3924CDB7" w:rsidR="00404188" w:rsidRDefault="00404188" w:rsidP="00D12D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</w:pPr>
    </w:p>
    <w:p w14:paraId="53F4CAA2" w14:textId="77777777" w:rsidR="00404188" w:rsidRPr="00D12D89" w:rsidRDefault="00404188" w:rsidP="00D12D8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7DEB" w:themeColor="background2" w:themeShade="80"/>
          <w:sz w:val="24"/>
          <w:szCs w:val="24"/>
          <w:lang w:val="el-GR"/>
        </w:rPr>
      </w:pPr>
    </w:p>
    <w:tbl>
      <w:tblPr>
        <w:tblStyle w:val="TableGrid"/>
        <w:tblW w:w="7934" w:type="dxa"/>
        <w:jc w:val="center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</w:tblGrid>
      <w:tr w:rsidR="00404188" w14:paraId="7EBCC02D" w14:textId="77777777" w:rsidTr="00F10148">
        <w:trPr>
          <w:trHeight w:val="654"/>
          <w:jc w:val="center"/>
        </w:trPr>
        <w:tc>
          <w:tcPr>
            <w:tcW w:w="1983" w:type="dxa"/>
          </w:tcPr>
          <w:p w14:paraId="3F8D761D" w14:textId="77777777" w:rsidR="00404188" w:rsidRDefault="00404188" w:rsidP="00F10148">
            <w:pPr>
              <w:rPr>
                <w:lang w:val="el-GR"/>
              </w:rPr>
            </w:pPr>
          </w:p>
        </w:tc>
        <w:tc>
          <w:tcPr>
            <w:tcW w:w="1983" w:type="dxa"/>
          </w:tcPr>
          <w:p w14:paraId="30F9001E" w14:textId="77777777" w:rsidR="00404188" w:rsidRDefault="00404188" w:rsidP="00F10148">
            <w:pPr>
              <w:jc w:val="center"/>
            </w:pPr>
          </w:p>
          <w:p w14:paraId="5B86409C" w14:textId="77777777" w:rsidR="00404188" w:rsidRPr="001D0F0D" w:rsidRDefault="00404188" w:rsidP="00F10148">
            <w:pPr>
              <w:jc w:val="center"/>
            </w:pPr>
            <w:r>
              <w:t>Accuracy</w:t>
            </w:r>
          </w:p>
        </w:tc>
        <w:tc>
          <w:tcPr>
            <w:tcW w:w="1984" w:type="dxa"/>
          </w:tcPr>
          <w:p w14:paraId="486985FA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1345917A" w14:textId="77777777" w:rsidR="00404188" w:rsidRPr="001D0F0D" w:rsidRDefault="00404188" w:rsidP="00F10148">
            <w:pPr>
              <w:jc w:val="center"/>
            </w:pPr>
            <w:r>
              <w:t>Sensitivity</w:t>
            </w:r>
          </w:p>
        </w:tc>
        <w:tc>
          <w:tcPr>
            <w:tcW w:w="1984" w:type="dxa"/>
          </w:tcPr>
          <w:p w14:paraId="6EEABE00" w14:textId="77777777" w:rsidR="00404188" w:rsidRDefault="00404188" w:rsidP="00F10148">
            <w:pPr>
              <w:rPr>
                <w:lang w:val="el-GR"/>
              </w:rPr>
            </w:pPr>
          </w:p>
          <w:p w14:paraId="3E87E72F" w14:textId="77777777" w:rsidR="00404188" w:rsidRPr="001D0F0D" w:rsidRDefault="00404188" w:rsidP="00F10148">
            <w:pPr>
              <w:jc w:val="center"/>
            </w:pPr>
            <w:r>
              <w:t>Specificity</w:t>
            </w:r>
          </w:p>
        </w:tc>
      </w:tr>
      <w:tr w:rsidR="00404188" w14:paraId="0FE167B7" w14:textId="77777777" w:rsidTr="00F10148">
        <w:trPr>
          <w:trHeight w:val="617"/>
          <w:jc w:val="center"/>
        </w:trPr>
        <w:tc>
          <w:tcPr>
            <w:tcW w:w="1983" w:type="dxa"/>
          </w:tcPr>
          <w:p w14:paraId="2A2570D7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7966B08F" w14:textId="77777777" w:rsidR="00404188" w:rsidRPr="001D0F0D" w:rsidRDefault="00404188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1</w:t>
            </w:r>
          </w:p>
        </w:tc>
        <w:tc>
          <w:tcPr>
            <w:tcW w:w="1983" w:type="dxa"/>
          </w:tcPr>
          <w:p w14:paraId="73905096" w14:textId="77777777" w:rsidR="00404188" w:rsidRDefault="00404188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02708767" w14:textId="13424F6E" w:rsidR="00404188" w:rsidRPr="00D12D89" w:rsidRDefault="00404188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92.44</w:t>
            </w:r>
          </w:p>
        </w:tc>
        <w:tc>
          <w:tcPr>
            <w:tcW w:w="1984" w:type="dxa"/>
          </w:tcPr>
          <w:p w14:paraId="3207261A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574D8950" w14:textId="199AA2E0" w:rsidR="00404188" w:rsidRPr="00D12D89" w:rsidRDefault="00404188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90.09</w:t>
            </w:r>
          </w:p>
        </w:tc>
        <w:tc>
          <w:tcPr>
            <w:tcW w:w="1984" w:type="dxa"/>
          </w:tcPr>
          <w:p w14:paraId="5499B90C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285CEC49" w14:textId="575D2316" w:rsidR="00404188" w:rsidRPr="00404188" w:rsidRDefault="00404188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9</w:t>
            </w:r>
            <w:r>
              <w:rPr>
                <w:rFonts w:ascii="Arial" w:hAnsi="Arial" w:cs="Arial"/>
              </w:rPr>
              <w:t>3.84</w:t>
            </w:r>
          </w:p>
        </w:tc>
      </w:tr>
      <w:tr w:rsidR="00404188" w14:paraId="13D0C107" w14:textId="77777777" w:rsidTr="00F10148">
        <w:trPr>
          <w:trHeight w:val="617"/>
          <w:jc w:val="center"/>
        </w:trPr>
        <w:tc>
          <w:tcPr>
            <w:tcW w:w="1983" w:type="dxa"/>
          </w:tcPr>
          <w:p w14:paraId="55549DFD" w14:textId="77777777" w:rsidR="00404188" w:rsidRDefault="00404188" w:rsidP="00F10148">
            <w:pPr>
              <w:rPr>
                <w:lang w:val="el-GR"/>
              </w:rPr>
            </w:pPr>
          </w:p>
          <w:p w14:paraId="2A3DC9D4" w14:textId="77777777" w:rsidR="00404188" w:rsidRPr="001D0F0D" w:rsidRDefault="00404188" w:rsidP="00F10148">
            <w:pPr>
              <w:jc w:val="center"/>
            </w:pPr>
            <w:r>
              <w:t xml:space="preserve">Model </w:t>
            </w:r>
            <w:r w:rsidRPr="001D0F0D">
              <w:rPr>
                <w:rFonts w:ascii="Arial" w:hAnsi="Arial" w:cs="Arial"/>
              </w:rPr>
              <w:t>2</w:t>
            </w:r>
          </w:p>
        </w:tc>
        <w:tc>
          <w:tcPr>
            <w:tcW w:w="1983" w:type="dxa"/>
          </w:tcPr>
          <w:p w14:paraId="1F749878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5709EDE3" w14:textId="2B8589FE" w:rsidR="00404188" w:rsidRPr="00404188" w:rsidRDefault="00404188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9</w:t>
            </w:r>
            <w:r>
              <w:rPr>
                <w:rFonts w:ascii="Arial" w:hAnsi="Arial" w:cs="Arial"/>
              </w:rPr>
              <w:t>0.51</w:t>
            </w:r>
          </w:p>
        </w:tc>
        <w:tc>
          <w:tcPr>
            <w:tcW w:w="1984" w:type="dxa"/>
          </w:tcPr>
          <w:p w14:paraId="32F80372" w14:textId="77777777" w:rsidR="00404188" w:rsidRDefault="00404188" w:rsidP="00F10148">
            <w:pPr>
              <w:jc w:val="center"/>
              <w:rPr>
                <w:lang w:val="el-GR"/>
              </w:rPr>
            </w:pPr>
          </w:p>
          <w:p w14:paraId="6FA8E80E" w14:textId="0C2050E6" w:rsidR="00404188" w:rsidRPr="00404188" w:rsidRDefault="00404188" w:rsidP="00F10148">
            <w:pPr>
              <w:jc w:val="center"/>
              <w:rPr>
                <w:rFonts w:ascii="Arial" w:hAnsi="Arial" w:cs="Arial"/>
              </w:rPr>
            </w:pPr>
            <w:r w:rsidRPr="00A604C8">
              <w:rPr>
                <w:rFonts w:ascii="Arial" w:hAnsi="Arial" w:cs="Arial"/>
                <w:lang w:val="el-GR"/>
              </w:rPr>
              <w:t>8</w:t>
            </w:r>
            <w:r>
              <w:rPr>
                <w:rFonts w:ascii="Arial" w:hAnsi="Arial" w:cs="Arial"/>
              </w:rPr>
              <w:t>4</w:t>
            </w:r>
            <w:r w:rsidRPr="00A604C8">
              <w:rPr>
                <w:rFonts w:ascii="Arial" w:hAnsi="Arial" w:cs="Arial"/>
                <w:lang w:val="el-GR"/>
              </w:rPr>
              <w:t>.</w:t>
            </w:r>
            <w:r>
              <w:rPr>
                <w:rFonts w:ascii="Arial" w:hAnsi="Arial" w:cs="Arial"/>
              </w:rPr>
              <w:t>43</w:t>
            </w:r>
          </w:p>
        </w:tc>
        <w:tc>
          <w:tcPr>
            <w:tcW w:w="1984" w:type="dxa"/>
          </w:tcPr>
          <w:p w14:paraId="3DDB5167" w14:textId="77777777" w:rsidR="00404188" w:rsidRDefault="00404188" w:rsidP="00F10148">
            <w:pPr>
              <w:jc w:val="center"/>
              <w:rPr>
                <w:rFonts w:ascii="Arial" w:hAnsi="Arial" w:cs="Arial"/>
                <w:lang w:val="el-GR"/>
              </w:rPr>
            </w:pPr>
          </w:p>
          <w:p w14:paraId="21CEC10D" w14:textId="246E3101" w:rsidR="00404188" w:rsidRPr="00404188" w:rsidRDefault="00404188" w:rsidP="00F101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9</w:t>
            </w:r>
            <w:r>
              <w:rPr>
                <w:rFonts w:ascii="Arial" w:hAnsi="Arial" w:cs="Arial"/>
              </w:rPr>
              <w:t>4.12</w:t>
            </w:r>
          </w:p>
        </w:tc>
      </w:tr>
    </w:tbl>
    <w:p w14:paraId="36D467AA" w14:textId="013B5058" w:rsidR="00D12D89" w:rsidRPr="00D12D89" w:rsidRDefault="00D12D89" w:rsidP="00D12D89">
      <w:pPr>
        <w:rPr>
          <w:lang w:val="el-GR"/>
        </w:rPr>
      </w:pPr>
    </w:p>
    <w:p w14:paraId="28952625" w14:textId="77777777" w:rsidR="00D12D89" w:rsidRPr="00D12D89" w:rsidRDefault="00D12D89" w:rsidP="00D12D89">
      <w:pPr>
        <w:rPr>
          <w:lang w:val="el-GR"/>
        </w:rPr>
      </w:pPr>
    </w:p>
    <w:p w14:paraId="336DE59A" w14:textId="3D0B92B7" w:rsidR="00D12D89" w:rsidRDefault="00D12D89" w:rsidP="00D12D89">
      <w:pPr>
        <w:rPr>
          <w:lang w:val="el-GR"/>
        </w:rPr>
      </w:pPr>
    </w:p>
    <w:p w14:paraId="00084E3A" w14:textId="59ADAF15" w:rsidR="00404188" w:rsidRDefault="00404188" w:rsidP="00D12D89">
      <w:pPr>
        <w:rPr>
          <w:lang w:val="el-GR"/>
        </w:rPr>
      </w:pPr>
    </w:p>
    <w:p w14:paraId="77229251" w14:textId="0454252A" w:rsidR="00404188" w:rsidRDefault="00404188" w:rsidP="00D12D89">
      <w:pPr>
        <w:rPr>
          <w:lang w:val="el-GR"/>
        </w:rPr>
      </w:pPr>
    </w:p>
    <w:p w14:paraId="2B2279ED" w14:textId="64AC3F61" w:rsidR="00404188" w:rsidRDefault="00404188" w:rsidP="00D12D89">
      <w:pPr>
        <w:rPr>
          <w:lang w:val="el-GR"/>
        </w:rPr>
      </w:pPr>
    </w:p>
    <w:p w14:paraId="3F08549D" w14:textId="3DA2E5D9" w:rsidR="00404188" w:rsidRDefault="00404188" w:rsidP="00D12D89">
      <w:pPr>
        <w:rPr>
          <w:lang w:val="el-GR"/>
        </w:rPr>
      </w:pPr>
    </w:p>
    <w:p w14:paraId="2D58955E" w14:textId="3A670154" w:rsidR="00404188" w:rsidRDefault="00404188" w:rsidP="00D12D89">
      <w:pPr>
        <w:rPr>
          <w:lang w:val="el-GR"/>
        </w:rPr>
      </w:pPr>
    </w:p>
    <w:p w14:paraId="4CB9DBC8" w14:textId="113160AD" w:rsidR="00404188" w:rsidRDefault="00404188" w:rsidP="00D12D89">
      <w:pPr>
        <w:rPr>
          <w:lang w:val="el-GR"/>
        </w:rPr>
      </w:pPr>
    </w:p>
    <w:p w14:paraId="2E56783C" w14:textId="441DAE92" w:rsidR="00404188" w:rsidRPr="00FA5F12" w:rsidRDefault="00404188" w:rsidP="00404188">
      <w:pPr>
        <w:pStyle w:val="Heading1"/>
        <w:rPr>
          <w:color w:val="007DEB" w:themeColor="background2" w:themeShade="80"/>
          <w:lang w:val="el-GR"/>
        </w:rPr>
      </w:pPr>
      <w:r w:rsidRPr="00FA5F12">
        <w:rPr>
          <w:color w:val="007DEB" w:themeColor="background2" w:themeShade="80"/>
          <w:lang w:val="el-GR"/>
        </w:rPr>
        <w:lastRenderedPageBreak/>
        <w:t>Συμπέρασμα</w:t>
      </w:r>
    </w:p>
    <w:p w14:paraId="41BEE018" w14:textId="77C05A02" w:rsidR="00404188" w:rsidRDefault="00404188" w:rsidP="00404188">
      <w:pPr>
        <w:rPr>
          <w:lang w:val="el-GR"/>
        </w:rPr>
      </w:pPr>
      <w:r>
        <w:rPr>
          <w:lang w:val="el-GR"/>
        </w:rPr>
        <w:t>Όπως γνωρίζουμε η αξιολόγηση με βάση</w:t>
      </w:r>
      <w:r w:rsidR="00FA5F12">
        <w:rPr>
          <w:lang w:val="el-GR"/>
        </w:rPr>
        <w:t xml:space="preserve"> μόνο</w:t>
      </w:r>
      <w:r>
        <w:rPr>
          <w:lang w:val="el-GR"/>
        </w:rPr>
        <w:t xml:space="preserve"> την </w:t>
      </w:r>
      <w:r w:rsidR="00FA5F12">
        <w:rPr>
          <w:lang w:val="el-GR"/>
        </w:rPr>
        <w:t>Α</w:t>
      </w:r>
      <w:r>
        <w:rPr>
          <w:lang w:val="el-GR"/>
        </w:rPr>
        <w:t xml:space="preserve">κρίβεια δεν οδηγεί πάντα σε σωστά συμπεράσματα. Για να είμαστε πιο σίγουροι για το </w:t>
      </w:r>
      <w:r w:rsidR="000C5A89">
        <w:rPr>
          <w:lang w:val="el-GR"/>
        </w:rPr>
        <w:t>ποιος</w:t>
      </w:r>
      <w:r w:rsidR="00FA5F12">
        <w:rPr>
          <w:lang w:val="el-GR"/>
        </w:rPr>
        <w:t xml:space="preserve"> αλγόριθμος</w:t>
      </w:r>
      <w:r w:rsidR="000C5A89">
        <w:rPr>
          <w:lang w:val="el-GR"/>
        </w:rPr>
        <w:t xml:space="preserve"> ταξιν</w:t>
      </w:r>
      <w:r w:rsidR="00FA5F12">
        <w:rPr>
          <w:lang w:val="el-GR"/>
        </w:rPr>
        <w:t>ό</w:t>
      </w:r>
      <w:r w:rsidR="000C5A89">
        <w:rPr>
          <w:lang w:val="el-GR"/>
        </w:rPr>
        <w:t>μη</w:t>
      </w:r>
      <w:r w:rsidR="00FA5F12">
        <w:rPr>
          <w:lang w:val="el-GR"/>
        </w:rPr>
        <w:t>ση</w:t>
      </w:r>
      <w:r w:rsidR="000C5A89">
        <w:rPr>
          <w:lang w:val="el-GR"/>
        </w:rPr>
        <w:t xml:space="preserve">ς είναι καλύτερος για το πρόβλημα μας χρησιμοποιούμε και άλλους δείκτες μέτρησης της απόδοσης όπως είναι η </w:t>
      </w:r>
      <w:r w:rsidR="00FA5F12">
        <w:rPr>
          <w:lang w:val="el-GR"/>
        </w:rPr>
        <w:t>Ε</w:t>
      </w:r>
      <w:r w:rsidR="000C5A89">
        <w:rPr>
          <w:lang w:val="el-GR"/>
        </w:rPr>
        <w:t xml:space="preserve">υαισθησία και η </w:t>
      </w:r>
      <w:r w:rsidR="00FA5F12">
        <w:rPr>
          <w:lang w:val="el-GR"/>
        </w:rPr>
        <w:t>Ε</w:t>
      </w:r>
      <w:r w:rsidR="000C5A89">
        <w:rPr>
          <w:lang w:val="el-GR"/>
        </w:rPr>
        <w:t>ιδικότητα.</w:t>
      </w:r>
    </w:p>
    <w:p w14:paraId="71255AC4" w14:textId="51C9EBE9" w:rsidR="008B3326" w:rsidRDefault="008B3326" w:rsidP="00404188">
      <w:pPr>
        <w:rPr>
          <w:lang w:val="el-GR"/>
        </w:rPr>
      </w:pPr>
      <w:r>
        <w:rPr>
          <w:lang w:val="el-GR"/>
        </w:rPr>
        <w:t>Από τους ορισμούς τους η Ευαισθησία είναι το ποσοστό που μας δείχνει ποιοι από αυτούς που βγήκαν θετικοί στο αποτέλεσμα έχουν όντως την ασθένεια και η Ειδικότητα είναι το ποσοστό που μας δείχνει ποιοι από αυτούς που βγήκαν αρνητικοί στο αποτέλεσμα όντως δεν νοσούν.</w:t>
      </w:r>
    </w:p>
    <w:p w14:paraId="296C2A2A" w14:textId="3F3C34CD" w:rsidR="008B3326" w:rsidRDefault="008B3326" w:rsidP="008B3326">
      <w:pPr>
        <w:rPr>
          <w:lang w:val="el-GR"/>
        </w:rPr>
      </w:pPr>
      <w:r>
        <w:rPr>
          <w:lang w:val="el-GR"/>
        </w:rPr>
        <w:t xml:space="preserve">Άρα θεωρώ ότι για το συγκεκριμένο πρόβλημα ο δείκτης της Ειδικότητας είναι πιο σημαντικός. Έτσι σε συνδυασμό και με την Ακρίβεια ο αλγόριθμος ταξινόμησης που θα επέλεγα είναι ο </w:t>
      </w:r>
      <w:proofErr w:type="spellStart"/>
      <w:r w:rsidRPr="008B3326">
        <w:rPr>
          <w:lang w:val="el-GR"/>
        </w:rPr>
        <w:t>Ταξινομητής</w:t>
      </w:r>
      <w:proofErr w:type="spellEnd"/>
      <w:r w:rsidRPr="008B3326">
        <w:rPr>
          <w:lang w:val="el-GR"/>
        </w:rPr>
        <w:t xml:space="preserve"> Κ-Κοντινότερων Γειτόνων</w:t>
      </w:r>
      <w:r>
        <w:rPr>
          <w:lang w:val="el-GR"/>
        </w:rPr>
        <w:t xml:space="preserve"> με παραμέτρους </w:t>
      </w:r>
      <w:proofErr w:type="spellStart"/>
      <w:r w:rsidRPr="008B3326">
        <w:rPr>
          <w:lang w:val="el-GR"/>
        </w:rPr>
        <w:t>BreakTies</w:t>
      </w:r>
      <w:proofErr w:type="spellEnd"/>
      <w:r w:rsidRPr="008B3326">
        <w:rPr>
          <w:lang w:val="el-GR"/>
        </w:rPr>
        <w:t xml:space="preserve"> -&gt; </w:t>
      </w:r>
      <w:proofErr w:type="spellStart"/>
      <w:r w:rsidRPr="008B3326">
        <w:rPr>
          <w:lang w:val="el-GR"/>
        </w:rPr>
        <w:t>random</w:t>
      </w:r>
      <w:proofErr w:type="spellEnd"/>
      <w:r>
        <w:rPr>
          <w:lang w:val="el-GR"/>
        </w:rPr>
        <w:t xml:space="preserve">, </w:t>
      </w:r>
      <w:proofErr w:type="spellStart"/>
      <w:r w:rsidRPr="008B3326">
        <w:rPr>
          <w:lang w:val="el-GR"/>
        </w:rPr>
        <w:t>Distance</w:t>
      </w:r>
      <w:proofErr w:type="spellEnd"/>
      <w:r w:rsidRPr="008B3326">
        <w:rPr>
          <w:lang w:val="el-GR"/>
        </w:rPr>
        <w:t xml:space="preserve"> -&gt; </w:t>
      </w:r>
      <w:proofErr w:type="spellStart"/>
      <w:r w:rsidRPr="008B3326">
        <w:rPr>
          <w:lang w:val="el-GR"/>
        </w:rPr>
        <w:t>seuclidean</w:t>
      </w:r>
      <w:proofErr w:type="spellEnd"/>
      <w:r>
        <w:rPr>
          <w:lang w:val="el-GR"/>
        </w:rPr>
        <w:t xml:space="preserve">, </w:t>
      </w:r>
      <w:proofErr w:type="spellStart"/>
      <w:r w:rsidRPr="008B3326">
        <w:rPr>
          <w:lang w:val="el-GR"/>
        </w:rPr>
        <w:t>DistanceWeight</w:t>
      </w:r>
      <w:proofErr w:type="spellEnd"/>
      <w:r w:rsidRPr="008B3326">
        <w:rPr>
          <w:lang w:val="el-GR"/>
        </w:rPr>
        <w:t xml:space="preserve"> -&gt; </w:t>
      </w:r>
      <w:proofErr w:type="spellStart"/>
      <w:r w:rsidRPr="008B3326">
        <w:rPr>
          <w:lang w:val="el-GR"/>
        </w:rPr>
        <w:t>inverse</w:t>
      </w:r>
      <w:proofErr w:type="spellEnd"/>
      <w:r>
        <w:rPr>
          <w:lang w:val="el-GR"/>
        </w:rPr>
        <w:t xml:space="preserve">, </w:t>
      </w:r>
      <w:proofErr w:type="spellStart"/>
      <w:r w:rsidRPr="008B3326">
        <w:rPr>
          <w:lang w:val="el-GR"/>
        </w:rPr>
        <w:t>NumNeighbors</w:t>
      </w:r>
      <w:proofErr w:type="spellEnd"/>
      <w:r w:rsidRPr="008B3326">
        <w:rPr>
          <w:lang w:val="el-GR"/>
        </w:rPr>
        <w:t xml:space="preserve"> -&gt; 50</w:t>
      </w:r>
      <w:r>
        <w:rPr>
          <w:lang w:val="el-GR"/>
        </w:rPr>
        <w:t xml:space="preserve">. Αφού στο συγκεκριμένο παράδειγμα ο </w:t>
      </w:r>
      <w:proofErr w:type="spellStart"/>
      <w:r>
        <w:rPr>
          <w:lang w:val="el-GR"/>
        </w:rPr>
        <w:t>ταξινομητής</w:t>
      </w:r>
      <w:proofErr w:type="spellEnd"/>
      <w:r>
        <w:rPr>
          <w:lang w:val="el-GR"/>
        </w:rPr>
        <w:t xml:space="preserve"> αυτός παρουσιάζει μεγάλα ποσοστά Ακρίβειας αλλά και μεγάλα ποσοστά Ειδικότητας.</w:t>
      </w:r>
    </w:p>
    <w:p w14:paraId="4037F11C" w14:textId="77777777" w:rsidR="008B3326" w:rsidRDefault="008B3326" w:rsidP="00404188">
      <w:pPr>
        <w:rPr>
          <w:lang w:val="el-GR"/>
        </w:rPr>
      </w:pPr>
    </w:p>
    <w:p w14:paraId="75CC6715" w14:textId="77777777" w:rsidR="000C5A89" w:rsidRPr="000C5A89" w:rsidRDefault="000C5A89" w:rsidP="00404188"/>
    <w:p w14:paraId="3F1F2FDF" w14:textId="2949ED53" w:rsidR="00404188" w:rsidRDefault="00404188" w:rsidP="00404188">
      <w:pPr>
        <w:rPr>
          <w:lang w:val="el-GR"/>
        </w:rPr>
      </w:pPr>
    </w:p>
    <w:p w14:paraId="14224087" w14:textId="01123770" w:rsidR="00FA5F12" w:rsidRDefault="00FA5F12" w:rsidP="00404188">
      <w:pPr>
        <w:rPr>
          <w:lang w:val="el-GR"/>
        </w:rPr>
      </w:pPr>
    </w:p>
    <w:p w14:paraId="32E58699" w14:textId="2A697D4B" w:rsidR="00FA5F12" w:rsidRDefault="00FA5F12" w:rsidP="00404188">
      <w:pPr>
        <w:rPr>
          <w:lang w:val="el-GR"/>
        </w:rPr>
      </w:pPr>
    </w:p>
    <w:p w14:paraId="2BF85FD4" w14:textId="72812556" w:rsidR="00FA5F12" w:rsidRDefault="00FA5F12" w:rsidP="00404188">
      <w:pPr>
        <w:rPr>
          <w:lang w:val="el-GR"/>
        </w:rPr>
      </w:pPr>
    </w:p>
    <w:p w14:paraId="5F824A37" w14:textId="24660CDA" w:rsidR="00FA5F12" w:rsidRDefault="00FA5F12" w:rsidP="00404188">
      <w:pPr>
        <w:rPr>
          <w:lang w:val="el-GR"/>
        </w:rPr>
      </w:pPr>
    </w:p>
    <w:p w14:paraId="7A07DE1C" w14:textId="1AE0CCFD" w:rsidR="00FA5F12" w:rsidRDefault="00FA5F12" w:rsidP="00404188">
      <w:pPr>
        <w:rPr>
          <w:lang w:val="el-GR"/>
        </w:rPr>
      </w:pPr>
    </w:p>
    <w:p w14:paraId="3D24C048" w14:textId="45F150BD" w:rsidR="00FA5F12" w:rsidRDefault="00FA5F12" w:rsidP="00404188">
      <w:pPr>
        <w:rPr>
          <w:lang w:val="el-GR"/>
        </w:rPr>
      </w:pPr>
    </w:p>
    <w:p w14:paraId="55B3408B" w14:textId="58C00530" w:rsidR="00FA5F12" w:rsidRDefault="00FA5F12" w:rsidP="00404188">
      <w:pPr>
        <w:rPr>
          <w:lang w:val="el-GR"/>
        </w:rPr>
      </w:pPr>
    </w:p>
    <w:p w14:paraId="5993E378" w14:textId="198A550D" w:rsidR="00FA5F12" w:rsidRDefault="00FA5F12" w:rsidP="00404188">
      <w:pPr>
        <w:rPr>
          <w:lang w:val="el-GR"/>
        </w:rPr>
      </w:pPr>
    </w:p>
    <w:p w14:paraId="6AEDA11F" w14:textId="394B1474" w:rsidR="00FA5F12" w:rsidRDefault="00FA5F12" w:rsidP="00404188">
      <w:pPr>
        <w:rPr>
          <w:lang w:val="el-GR"/>
        </w:rPr>
      </w:pPr>
    </w:p>
    <w:p w14:paraId="105C7917" w14:textId="469E1DC1" w:rsidR="00FA5F12" w:rsidRDefault="00FA5F12" w:rsidP="00404188">
      <w:pPr>
        <w:rPr>
          <w:lang w:val="el-GR"/>
        </w:rPr>
      </w:pPr>
    </w:p>
    <w:p w14:paraId="3AE84A02" w14:textId="7C6C00D8" w:rsidR="00FA5F12" w:rsidRDefault="00FA5F12" w:rsidP="00404188">
      <w:pPr>
        <w:rPr>
          <w:lang w:val="el-GR"/>
        </w:rPr>
      </w:pPr>
    </w:p>
    <w:p w14:paraId="32CC496B" w14:textId="77777777" w:rsidR="00FA5F12" w:rsidRPr="00404188" w:rsidRDefault="00FA5F12" w:rsidP="00404188">
      <w:pPr>
        <w:rPr>
          <w:lang w:val="el-GR"/>
        </w:rPr>
      </w:pPr>
      <w:bookmarkStart w:id="0" w:name="_GoBack"/>
      <w:bookmarkEnd w:id="0"/>
    </w:p>
    <w:sectPr w:rsidR="00FA5F12" w:rsidRPr="00404188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EA41" w14:textId="77777777" w:rsidR="00DB4463" w:rsidRDefault="00DB4463" w:rsidP="00C6554A">
      <w:pPr>
        <w:spacing w:before="0" w:after="0" w:line="240" w:lineRule="auto"/>
      </w:pPr>
      <w:r>
        <w:separator/>
      </w:r>
    </w:p>
  </w:endnote>
  <w:endnote w:type="continuationSeparator" w:id="0">
    <w:p w14:paraId="68354514" w14:textId="77777777" w:rsidR="00DB4463" w:rsidRDefault="00DB446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7621E" w14:textId="77777777" w:rsidR="00DB4463" w:rsidRDefault="00DB446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10B435" w14:textId="77777777" w:rsidR="00DB4463" w:rsidRDefault="00DB446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73501A"/>
    <w:multiLevelType w:val="hybridMultilevel"/>
    <w:tmpl w:val="98044F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744E"/>
    <w:multiLevelType w:val="hybridMultilevel"/>
    <w:tmpl w:val="2A30B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920CD1"/>
    <w:multiLevelType w:val="hybridMultilevel"/>
    <w:tmpl w:val="E2D823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72"/>
    <w:rsid w:val="000C5A89"/>
    <w:rsid w:val="001D0F0D"/>
    <w:rsid w:val="002554CD"/>
    <w:rsid w:val="00293B83"/>
    <w:rsid w:val="002B4294"/>
    <w:rsid w:val="00333D0D"/>
    <w:rsid w:val="00404188"/>
    <w:rsid w:val="00404403"/>
    <w:rsid w:val="004B48F6"/>
    <w:rsid w:val="004C049F"/>
    <w:rsid w:val="005000E2"/>
    <w:rsid w:val="006A3CE7"/>
    <w:rsid w:val="008B3326"/>
    <w:rsid w:val="00A51972"/>
    <w:rsid w:val="00A604C8"/>
    <w:rsid w:val="00C6554A"/>
    <w:rsid w:val="00D12D89"/>
    <w:rsid w:val="00DB4463"/>
    <w:rsid w:val="00DF159D"/>
    <w:rsid w:val="00E62234"/>
    <w:rsid w:val="00ED7C44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123E3"/>
  <w15:chartTrackingRefBased/>
  <w15:docId w15:val="{309478D0-C968-4896-B19A-310406C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8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A51972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val="el-GR"/>
    </w:rPr>
  </w:style>
  <w:style w:type="paragraph" w:styleId="ListParagraph">
    <w:name w:val="List Paragraph"/>
    <w:basedOn w:val="Normal"/>
    <w:uiPriority w:val="34"/>
    <w:unhideWhenUsed/>
    <w:qFormat/>
    <w:rsid w:val="00DF159D"/>
    <w:pPr>
      <w:ind w:left="720"/>
      <w:contextualSpacing/>
    </w:pPr>
  </w:style>
  <w:style w:type="table" w:styleId="TableGrid">
    <w:name w:val="Table Grid"/>
    <w:basedOn w:val="TableNormal"/>
    <w:uiPriority w:val="39"/>
    <w:rsid w:val="001D0F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s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140</TotalTime>
  <Pages>7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</dc:creator>
  <cp:keywords/>
  <dc:description/>
  <cp:lastModifiedBy> </cp:lastModifiedBy>
  <cp:revision>1</cp:revision>
  <dcterms:created xsi:type="dcterms:W3CDTF">2019-05-23T17:59:00Z</dcterms:created>
  <dcterms:modified xsi:type="dcterms:W3CDTF">2019-05-23T20:19:00Z</dcterms:modified>
</cp:coreProperties>
</file>