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0BEF50" w14:textId="72C49E29" w:rsidR="009303D9" w:rsidRPr="008B6524" w:rsidRDefault="00F32713" w:rsidP="008B6524">
      <w:pPr>
        <w:pStyle w:val="papertitle"/>
        <w:spacing w:before="5pt" w:beforeAutospacing="1" w:after="5pt" w:afterAutospacing="1"/>
        <w:rPr>
          <w:kern w:val="48"/>
        </w:rPr>
      </w:pPr>
      <w:r w:rsidRPr="00F32713">
        <w:rPr>
          <w:kern w:val="48"/>
        </w:rPr>
        <w:t>Lojistik Regresyon Yöntemiyle İkili Sınıflandırma</w:t>
      </w:r>
    </w:p>
    <w:p w14:paraId="2FFAAD7B" w14:textId="77777777" w:rsidR="00D7522C" w:rsidRDefault="00D7522C" w:rsidP="003B4E04">
      <w:pPr>
        <w:pStyle w:val="Author"/>
        <w:spacing w:before="5pt" w:beforeAutospacing="1" w:after="5pt" w:afterAutospacing="1" w:line="6pt" w:lineRule="auto"/>
        <w:rPr>
          <w:sz w:val="16"/>
          <w:szCs w:val="16"/>
        </w:rPr>
      </w:pPr>
    </w:p>
    <w:p w14:paraId="3EDE27B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A7789D" w14:textId="58DE09F2" w:rsidR="00BD670B" w:rsidRDefault="00F32713" w:rsidP="00F32713">
      <w:pPr>
        <w:pStyle w:val="Author"/>
        <w:spacing w:before="5pt" w:beforeAutospacing="1"/>
        <w:rPr>
          <w:sz w:val="18"/>
          <w:szCs w:val="18"/>
        </w:rPr>
      </w:pPr>
      <w:r>
        <w:rPr>
          <w:sz w:val="18"/>
          <w:szCs w:val="18"/>
        </w:rPr>
        <w:t>Mehmet Taştan</w:t>
      </w:r>
      <w:r w:rsidR="001A3B3D" w:rsidRPr="00F847A6">
        <w:rPr>
          <w:sz w:val="18"/>
          <w:szCs w:val="18"/>
        </w:rPr>
        <w:t xml:space="preserve"> </w:t>
      </w:r>
      <w:r w:rsidR="001A3B3D" w:rsidRPr="00F847A6">
        <w:rPr>
          <w:sz w:val="18"/>
          <w:szCs w:val="18"/>
        </w:rPr>
        <w:br/>
      </w:r>
      <w:r>
        <w:rPr>
          <w:sz w:val="18"/>
          <w:szCs w:val="18"/>
        </w:rPr>
        <w:t>Bilgisayar Mühendisliği</w:t>
      </w:r>
      <w:r w:rsidR="00D72D06" w:rsidRPr="00F847A6">
        <w:rPr>
          <w:sz w:val="18"/>
          <w:szCs w:val="18"/>
        </w:rPr>
        <w:br/>
      </w:r>
      <w:r>
        <w:rPr>
          <w:sz w:val="18"/>
          <w:szCs w:val="18"/>
        </w:rPr>
        <w:t>Yıldız Teknik Üniversitesi</w:t>
      </w:r>
      <w:r w:rsidR="001A3B3D" w:rsidRPr="00F847A6">
        <w:rPr>
          <w:i/>
          <w:sz w:val="18"/>
          <w:szCs w:val="18"/>
        </w:rPr>
        <w:br/>
      </w:r>
      <w:r>
        <w:rPr>
          <w:sz w:val="18"/>
          <w:szCs w:val="18"/>
        </w:rPr>
        <w:t>Ankara,Türkiye</w:t>
      </w:r>
      <w:r w:rsidR="001A3B3D" w:rsidRPr="00F847A6">
        <w:rPr>
          <w:sz w:val="18"/>
          <w:szCs w:val="18"/>
        </w:rPr>
        <w:br/>
      </w:r>
      <w:r>
        <w:rPr>
          <w:sz w:val="18"/>
          <w:szCs w:val="18"/>
        </w:rPr>
        <w:t>mehmet.tastan@std.yildiz.edu.tr</w:t>
      </w:r>
    </w:p>
    <w:p w14:paraId="7D106AB8" w14:textId="09276606" w:rsidR="00447BB9" w:rsidRDefault="00BD670B" w:rsidP="003A7FCC">
      <w:pPr>
        <w:pStyle w:val="Author"/>
        <w:spacing w:before="5pt" w:beforeAutospacing="1"/>
      </w:pPr>
      <w:r>
        <w:rPr>
          <w:sz w:val="18"/>
          <w:szCs w:val="18"/>
        </w:rPr>
        <w:br w:type="column"/>
      </w:r>
    </w:p>
    <w:p w14:paraId="79DB17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5197B39" w14:textId="77777777" w:rsidR="009303D9" w:rsidRPr="005B520E" w:rsidRDefault="00BD670B" w:rsidP="00F3271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9937F7" w14:textId="6082EA03" w:rsidR="004D72B5" w:rsidRPr="00F32713" w:rsidRDefault="00F32713" w:rsidP="00F32713">
      <w:pPr>
        <w:pStyle w:val="Abstract"/>
      </w:pPr>
      <w:r>
        <w:rPr>
          <w:i/>
          <w:iCs/>
        </w:rPr>
        <w:t>Özet</w:t>
      </w:r>
      <w:r w:rsidR="009303D9">
        <w:t>—</w:t>
      </w:r>
      <w:r w:rsidRPr="00F32713">
        <w:rPr>
          <w:rFonts w:asciiTheme="minorHAnsi" w:eastAsiaTheme="minorEastAsia" w:hAnsiTheme="minorHAnsi" w:cstheme="minorBidi"/>
          <w:sz w:val="22"/>
          <w:szCs w:val="22"/>
        </w:rPr>
        <w:t xml:space="preserve"> </w:t>
      </w:r>
      <w:r w:rsidR="00AC2BF9" w:rsidRPr="00AC2BF9">
        <w:t>Bu çalışma, bir lojistik regresyon modeli kullanarak iş başvurusunda bulunan kişilerin sınav notlarına göre kabul veya reddedilme durumlarını sınıflandırmayı hedeflemektedir. Çalışmada, temel hesaplamalar için önceden oluşturulmuş makine öğrenmesi kütüphaneleri kullanılmadan, Python NumPy ile manuel olarak geliştirilen bir lojistik regresyon modeli uygulanmıştır. Veriseti, iki sınav notu ve işe alım kararını gösteren ikili bir çıktıdan oluşmaktadır. Metodoloji, veriseti %60 eğitim, %20 doğrulama ve %20 test olacak şekilde bölmeyi; parametre optimizasyonu için stokastik gradyan inişi (SGD) algoritmasını ve model eğitimi için çapraz entropi kayıp fonksiyonunu içermektedir. Model performansı doğruluk, kesinlik, geri çağırma ve F1-skora dayalı olarak değerlendirilmiştir. Veri dağılımı ve öğrenme eğrilerini görselleştirmek için Matplotlib ve mplcursors araçları kullanılmıştır. Eğitim ve doğrulama kayıp eğrileri incelenerek aşırı öğrenme (overfitting) önlenmiş ve nihai model, test verisinde tatmin edici bir performans göstermiştir.</w:t>
      </w:r>
    </w:p>
    <w:p w14:paraId="1A04B4AE" w14:textId="738ACA05" w:rsidR="009303D9" w:rsidRPr="004D72B5" w:rsidRDefault="00F32713" w:rsidP="00972203">
      <w:pPr>
        <w:pStyle w:val="Keywords"/>
      </w:pPr>
      <w:r>
        <w:t>Anahtar Kelimeler</w:t>
      </w:r>
      <w:r w:rsidR="004D72B5" w:rsidRPr="004D72B5">
        <w:t>—</w:t>
      </w:r>
      <w:r w:rsidR="005870B1" w:rsidRPr="005870B1">
        <w:t>Lojistik Regresyon, İkili Sınıflandırma, Makine Öğrenmesi, Çapraz Entropi Kaybı, Stokastik Gradyan İnişi (SGD), Model Değerlendirme, Performans Metrikleri, Veri Görselleştirme, Aşırı Öğrenme</w:t>
      </w:r>
    </w:p>
    <w:p w14:paraId="419448A9" w14:textId="0177CEFE" w:rsidR="009303D9" w:rsidRPr="00D632BE" w:rsidRDefault="00F32713" w:rsidP="006B6B66">
      <w:pPr>
        <w:pStyle w:val="Balk1"/>
      </w:pPr>
      <w:r>
        <w:t>Giriş</w:t>
      </w:r>
      <w:r w:rsidR="009303D9" w:rsidRPr="00D632BE">
        <w:t xml:space="preserve"> </w:t>
      </w:r>
    </w:p>
    <w:p w14:paraId="4FBC705B" w14:textId="66AA54E2" w:rsidR="005870B1" w:rsidRPr="005870B1" w:rsidRDefault="005870B1" w:rsidP="005870B1">
      <w:pPr>
        <w:pStyle w:val="GvdeMetni"/>
        <w:rPr>
          <w:lang w:val="tr-TR"/>
        </w:rPr>
      </w:pPr>
      <w:r w:rsidRPr="005870B1">
        <w:rPr>
          <w:lang w:val="tr-TR"/>
        </w:rPr>
        <w:t xml:space="preserve">Günümüzde şirketler, işe alım süreçlerini daha hızlı ve objektif hale getirebilmek için veri odaklı yaklaşımlar benimsemektedir. Özellikle, adayların sınav notları ve diğer değerlendirme kriterlerine dayalı karar alma süreçlerinde makine öğrenmesi yöntemleri etkili araçlar sunmaktadır. Bu bağlamda, ikili sınıflandırma problemleri için yaygın olarak kullanılan lojistik regresyon </w:t>
      </w:r>
      <w:r w:rsidR="0008056A" w:rsidRPr="005870B1">
        <w:rPr>
          <w:lang w:val="tr-TR"/>
        </w:rPr>
        <w:t>yöntemi</w:t>
      </w:r>
      <w:r w:rsidRPr="005870B1">
        <w:rPr>
          <w:lang w:val="tr-TR"/>
        </w:rPr>
        <w:t xml:space="preserve"> hem doğrusal sınırlayıcılar hem de olasılık tahminleri sağlaması nedeniyle tercih edilen bir yöntemdir.</w:t>
      </w:r>
    </w:p>
    <w:p w14:paraId="0B2F2E1A" w14:textId="77777777" w:rsidR="005870B1" w:rsidRPr="005870B1" w:rsidRDefault="005870B1" w:rsidP="005870B1">
      <w:pPr>
        <w:pStyle w:val="GvdeMetni"/>
        <w:rPr>
          <w:lang w:val="tr-TR"/>
        </w:rPr>
      </w:pPr>
      <w:r w:rsidRPr="005870B1">
        <w:rPr>
          <w:lang w:val="tr-TR"/>
        </w:rPr>
        <w:t>Bu çalışmada, bir firmanın iş başvuru sürecinde adayların iki sınav notuna dayalı olarak işe kabul veya reddedilme durumlarının tahmin edilmesi hedeflenmiştir. Lojistik regresyon modeli, sınav sonuçlarına dayalı olarak işe alım kararını temsil eden bir olasılık değeri üretmektedir. Bu değer, 0.50 eşik değeri kullanılarak "kabul" veya "ret" olarak sınıflandırılmaktadır.</w:t>
      </w:r>
    </w:p>
    <w:p w14:paraId="475ABD7C" w14:textId="7F242897" w:rsidR="00D937E6" w:rsidRPr="00D937E6" w:rsidRDefault="005870B1" w:rsidP="00D937E6">
      <w:pPr>
        <w:pStyle w:val="GvdeMetni"/>
        <w:rPr>
          <w:lang w:val="tr-TR"/>
        </w:rPr>
      </w:pPr>
      <w:r w:rsidRPr="005870B1">
        <w:rPr>
          <w:lang w:val="tr-TR"/>
        </w:rPr>
        <w:t>Çalışmanın katkıları şunlardır: (1) Model geliştirme sürecinde NumPy kullanılarak özelleştirilmiş bir lojistik regresyon modeli uygulanmıştır. (2) Model performansı, doğruluk, kesinlik, geri çağırma ve F1-skoru gibi metriklerle değerlendirilmiş ve görselleştirme araçları ile analiz edilmiştir. (3) Eğitim ve doğrulama kayıpları karşılaştırılarak aşırı öğrenme durumları incelenmiş ve modelin genelleme kabiliyeti optimize edilmiştir.</w:t>
      </w:r>
    </w:p>
    <w:p w14:paraId="4E037553" w14:textId="53522AA6" w:rsidR="009303D9" w:rsidRDefault="007C0CFA" w:rsidP="006B6B66">
      <w:pPr>
        <w:pStyle w:val="Balk1"/>
      </w:pPr>
      <w:r>
        <w:t>Deneysel analiz</w:t>
      </w:r>
    </w:p>
    <w:p w14:paraId="6DB85AE2" w14:textId="02FAE6E8" w:rsidR="00D937E6" w:rsidRPr="00060033" w:rsidRDefault="00D937E6" w:rsidP="00060033">
      <w:pPr>
        <w:rPr>
          <w:lang w:val="tr-TR"/>
        </w:rPr>
      </w:pPr>
      <w:r>
        <w:t xml:space="preserve">Deney bölümünde toplamda </w:t>
      </w:r>
      <w:r w:rsidRPr="00D937E6">
        <w:rPr>
          <w:lang w:val="tr-TR"/>
        </w:rPr>
        <w:t>0.01, 0.001, 0.0001, 0.00001, 0.000001</w:t>
      </w:r>
      <w:r>
        <w:rPr>
          <w:lang w:val="tr-TR"/>
        </w:rPr>
        <w:t xml:space="preserve"> öğrenme oranları için </w:t>
      </w:r>
      <w:r w:rsidRPr="00D937E6">
        <w:rPr>
          <w:lang w:val="tr-TR"/>
        </w:rPr>
        <w:t>200, 500, 1000, 2000, 5000, 10000, 20000, 50000, 100000,200000,500000</w:t>
      </w:r>
      <w:r>
        <w:rPr>
          <w:lang w:val="tr-TR"/>
        </w:rPr>
        <w:t xml:space="preserve"> epoklar için deney yapılmıştır. Toplamda 55 deney yapılmıştır.</w:t>
      </w:r>
    </w:p>
    <w:p w14:paraId="34749175" w14:textId="5C84A5E2" w:rsidR="00D937E6" w:rsidRPr="00D937E6" w:rsidRDefault="00060033" w:rsidP="00D6144C">
      <w:pPr>
        <w:pStyle w:val="Balk2"/>
      </w:pPr>
      <w:r w:rsidRPr="00060033">
        <w:t>Deney</w:t>
      </w:r>
      <w:r>
        <w:t>lerin Genel Açıklaması</w:t>
      </w:r>
    </w:p>
    <w:p w14:paraId="4E14607E" w14:textId="75120AFD" w:rsidR="004219A4" w:rsidRPr="0019486C" w:rsidRDefault="00060033" w:rsidP="0019486C">
      <w:pPr>
        <w:pStyle w:val="GvdeMetni"/>
        <w:rPr>
          <w:lang w:val="en-US"/>
        </w:rPr>
      </w:pPr>
      <w:bookmarkStart w:id="0" w:name="_Hlk182704044"/>
      <w:r w:rsidRPr="00060033">
        <w:rPr>
          <w:lang w:val="en-US"/>
        </w:rPr>
        <w:t xml:space="preserve">Bu çalışmada, modelin farklı öğrenme oranları (learning rate) ve </w:t>
      </w:r>
      <w:r w:rsidR="003A7FCC">
        <w:rPr>
          <w:lang w:val="en-US"/>
        </w:rPr>
        <w:t>epok</w:t>
      </w:r>
      <w:r w:rsidRPr="00060033">
        <w:rPr>
          <w:lang w:val="en-US"/>
        </w:rPr>
        <w:t xml:space="preserve"> sayıları kullanılarak performansı değerlendirilmiştir.</w:t>
      </w:r>
      <w:r w:rsidR="003A7FCC">
        <w:rPr>
          <w:lang w:val="en-US"/>
        </w:rPr>
        <w:t xml:space="preserve"> </w:t>
      </w:r>
      <w:r w:rsidRPr="00060033">
        <w:rPr>
          <w:lang w:val="en-US"/>
        </w:rPr>
        <w:t>Toplamda</w:t>
      </w:r>
      <w:r w:rsidR="003A7FCC">
        <w:rPr>
          <w:lang w:val="en-US"/>
        </w:rPr>
        <w:t xml:space="preserve"> </w:t>
      </w:r>
      <w:r w:rsidRPr="00060033">
        <w:rPr>
          <w:lang w:val="en-US"/>
        </w:rPr>
        <w:t>55 farklı deney gerçekleştirilmiş olup, detaylı sonuçlar learning_rate_</w:t>
      </w:r>
      <w:r w:rsidR="003A7FCC">
        <w:rPr>
          <w:lang w:val="en-US"/>
        </w:rPr>
        <w:t>epok</w:t>
      </w:r>
      <w:r w:rsidRPr="00060033">
        <w:rPr>
          <w:lang w:val="en-US"/>
        </w:rPr>
        <w:t>s_table.xlsx dosyasında tablo halinde sunulmuştur. Bu dosyada her bir deney için eğitim kaybı, doğrulama kaybı, eğitim süresi, doğruluk, kesinlik, geri çağırma ve F1-skoru gibi metrikler detaylı bir şekilde yer almaktadır. Bu analiz, modelin genelleme kapasitesi, öğrenme eğilimleri ve olası aşırı öğrenme (overfitting) durumlarını değerlendirmek amacıyla yapılmıştır.</w:t>
      </w:r>
    </w:p>
    <w:bookmarkEnd w:id="0"/>
    <w:p w14:paraId="3DE08207" w14:textId="17631A83" w:rsidR="004219A4" w:rsidRDefault="004219A4" w:rsidP="005D340F">
      <w:pPr>
        <w:pStyle w:val="Balk2"/>
      </w:pPr>
      <w:r>
        <w:t>Veri Setlerinin Deneysel Dağılımı</w:t>
      </w:r>
    </w:p>
    <w:p w14:paraId="56C11591" w14:textId="48654F5D" w:rsidR="00600EDE" w:rsidRDefault="004219A4" w:rsidP="00600EDE">
      <w:pPr>
        <w:ind w:firstLine="14.40pt"/>
        <w:jc w:val="both"/>
        <w:rPr>
          <w:spacing w:val="-1"/>
          <w:lang w:eastAsia="x-none"/>
        </w:rPr>
      </w:pPr>
      <w:r w:rsidRPr="004219A4">
        <w:rPr>
          <w:spacing w:val="-1"/>
          <w:lang w:eastAsia="x-none"/>
        </w:rPr>
        <w:t>Bu çalışma için kullanılan veri seti, toplam 100 örnekten oluşmaktadır ve aşağıdaki şekilde bölünmüştür</w:t>
      </w:r>
      <w:r w:rsidR="00600EDE">
        <w:rPr>
          <w:spacing w:val="-1"/>
          <w:lang w:eastAsia="x-none"/>
        </w:rPr>
        <w:t>. Ö</w:t>
      </w:r>
      <w:r w:rsidR="00600EDE" w:rsidRPr="00600EDE">
        <w:rPr>
          <w:spacing w:val="-1"/>
          <w:lang w:eastAsia="x-none"/>
        </w:rPr>
        <w:t xml:space="preserve">rneklerin ilk %60’ını eğitim, sonraki %20’sini doğrulama, kalan %20’sini test için. </w:t>
      </w:r>
      <w:r w:rsidRPr="004219A4">
        <w:rPr>
          <w:spacing w:val="-1"/>
          <w:lang w:eastAsia="x-none"/>
        </w:rPr>
        <w:t>için kullanılmıştır.</w:t>
      </w:r>
    </w:p>
    <w:p w14:paraId="042EB9CC" w14:textId="77777777" w:rsidR="00600EDE" w:rsidRPr="00600EDE" w:rsidRDefault="00600EDE" w:rsidP="00600EDE">
      <w:pPr>
        <w:ind w:firstLine="14.40pt"/>
        <w:jc w:val="both"/>
        <w:rPr>
          <w:spacing w:val="-1"/>
          <w:lang w:eastAsia="x-none"/>
        </w:rPr>
      </w:pPr>
    </w:p>
    <w:p w14:paraId="02A730E5" w14:textId="4E99D8B1" w:rsidR="004219A4" w:rsidRDefault="004219A4" w:rsidP="004219A4">
      <w:pPr>
        <w:pStyle w:val="Balk4"/>
        <w:numPr>
          <w:ilvl w:val="0"/>
          <w:numId w:val="0"/>
        </w:numPr>
        <w:ind w:start="18pt"/>
      </w:pPr>
      <w:r>
        <w:t xml:space="preserve">Şekil 1: </w:t>
      </w:r>
      <w:r w:rsidR="0019486C">
        <w:t xml:space="preserve">Tüm </w:t>
      </w:r>
      <w:r>
        <w:t>Veri Setinin Sınıf Dağılımı</w:t>
      </w:r>
    </w:p>
    <w:p w14:paraId="2CB27FEC" w14:textId="5E1FA049" w:rsidR="0019486C" w:rsidRDefault="0019486C" w:rsidP="00600EDE">
      <w:pPr>
        <w:pStyle w:val="GvdeMetni"/>
      </w:pPr>
      <w:r>
        <w:rPr>
          <w:noProof/>
        </w:rPr>
        <w:drawing>
          <wp:inline distT="0" distB="0" distL="0" distR="0" wp14:anchorId="321CA5F9" wp14:editId="0D31DE2C">
            <wp:extent cx="2362200" cy="1771893"/>
            <wp:effectExtent l="0" t="0" r="0" b="0"/>
            <wp:docPr id="1400089737"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941" cy="1808454"/>
                    </a:xfrm>
                    <a:prstGeom prst="rect">
                      <a:avLst/>
                    </a:prstGeom>
                    <a:noFill/>
                    <a:ln>
                      <a:noFill/>
                    </a:ln>
                  </pic:spPr>
                </pic:pic>
              </a:graphicData>
            </a:graphic>
          </wp:inline>
        </w:drawing>
      </w:r>
    </w:p>
    <w:p w14:paraId="4618F546" w14:textId="56E24598" w:rsidR="0019486C" w:rsidRDefault="0019486C" w:rsidP="0019486C">
      <w:pPr>
        <w:pStyle w:val="Balk4"/>
        <w:numPr>
          <w:ilvl w:val="0"/>
          <w:numId w:val="0"/>
        </w:numPr>
        <w:ind w:start="18pt"/>
      </w:pPr>
      <w:r>
        <w:t>Şekil 2: Test Veri Setinin Sınıf Dağılımı</w:t>
      </w:r>
    </w:p>
    <w:p w14:paraId="08A7A9F5" w14:textId="768F4FDF" w:rsidR="0019486C" w:rsidRDefault="0019486C" w:rsidP="0019486C">
      <w:pPr>
        <w:pStyle w:val="GvdeMetni"/>
      </w:pPr>
      <w:r>
        <w:rPr>
          <w:noProof/>
        </w:rPr>
        <w:drawing>
          <wp:inline distT="0" distB="0" distL="0" distR="0" wp14:anchorId="5C7DB16B" wp14:editId="444E5C25">
            <wp:extent cx="2343150" cy="1757603"/>
            <wp:effectExtent l="0" t="0" r="0" b="0"/>
            <wp:docPr id="1601299940" name="Resim 6" descr="ekran görüntüsü, metin,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1299940" name="Resim 6" descr="ekran görüntüsü, metin, diyagram, çizg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408" cy="1786300"/>
                    </a:xfrm>
                    <a:prstGeom prst="rect">
                      <a:avLst/>
                    </a:prstGeom>
                    <a:noFill/>
                    <a:ln>
                      <a:noFill/>
                    </a:ln>
                  </pic:spPr>
                </pic:pic>
              </a:graphicData>
            </a:graphic>
          </wp:inline>
        </w:drawing>
      </w:r>
    </w:p>
    <w:p w14:paraId="6AB585F0" w14:textId="0D2C4222" w:rsidR="0019486C" w:rsidRPr="0019486C" w:rsidRDefault="0019486C" w:rsidP="0019486C">
      <w:pPr>
        <w:pStyle w:val="GvdeMetni"/>
      </w:pPr>
      <w:r>
        <w:t xml:space="preserve">Test veri setini incelediğimizde sadece 3 adet veri ret olarak sınıflandırıldığı için model hiç eğitilmeden hepsine kabul verse bile %85 başarıya ulaşacağı için başarı kriterlerinde sadece test başarısına bakmak mantıklı olmayacaktır. </w:t>
      </w:r>
    </w:p>
    <w:p w14:paraId="2ECB646A" w14:textId="7234999C" w:rsidR="004219A4" w:rsidRPr="004219A4" w:rsidRDefault="00F546C6" w:rsidP="004219A4">
      <w:pPr>
        <w:pStyle w:val="Balk2"/>
      </w:pPr>
      <w:r w:rsidRPr="00F546C6">
        <w:lastRenderedPageBreak/>
        <w:t>Performans Metriklerinin Genel Özeti</w:t>
      </w:r>
    </w:p>
    <w:p w14:paraId="0D67468F" w14:textId="7FA3260D" w:rsidR="00F54006" w:rsidRDefault="00F54006" w:rsidP="00F54006">
      <w:pPr>
        <w:pStyle w:val="GvdeMetni"/>
      </w:pPr>
      <w:r>
        <w:t xml:space="preserve">Gerçekleştirilen deneylerin sonuçları, modelin farklı öğrenme oranları ve </w:t>
      </w:r>
      <w:r w:rsidR="003A7FCC">
        <w:t>epok</w:t>
      </w:r>
      <w:r>
        <w:t xml:space="preserve"> sayıları üzerindeki etkisini analiz etmek için aşağıdaki tabloda özetlenmiştir. Her bir kombinasyon için eğitim kaybı, doğrulama kaybı, eğitim süresi, eğitim doğruluğu, doğrulama doğruluğu ve test doğruluğu gibi kritik performans metrikleri verilmiştir.</w:t>
      </w:r>
    </w:p>
    <w:p w14:paraId="63AD55C8" w14:textId="291913A5" w:rsidR="00D937E6" w:rsidRDefault="00F54006" w:rsidP="00F54006">
      <w:pPr>
        <w:pStyle w:val="GvdeMetni"/>
      </w:pPr>
      <w:r>
        <w:t>Bu deneylerin tam ve detaylı sonuçları, learning_rate_</w:t>
      </w:r>
      <w:r w:rsidR="003A7FCC">
        <w:t>epok</w:t>
      </w:r>
      <w:r>
        <w:t>s_table.xlsx dosyasında yer almakta olup, bu dosya sistematik analizler ve ileride yapılacak çalışmalara yönelik kapsamlı bir referans sunmaktadır.</w:t>
      </w:r>
    </w:p>
    <w:p w14:paraId="7A759207" w14:textId="33A55587" w:rsidR="005D340F" w:rsidRPr="005D340F" w:rsidRDefault="003A7FCC" w:rsidP="005D340F">
      <w:pPr>
        <w:pStyle w:val="tablehead"/>
        <w:rPr>
          <w:rStyle w:val="Gl"/>
          <w:b w:val="0"/>
          <w:bCs w:val="0"/>
        </w:rPr>
      </w:pPr>
      <w:r w:rsidRPr="003A7FCC">
        <w:rPr>
          <w:rStyle w:val="Gl"/>
          <w:b w:val="0"/>
          <w:bCs w:val="0"/>
        </w:rPr>
        <w:t xml:space="preserve">Tablo I: </w:t>
      </w:r>
      <w:r w:rsidR="005D340F" w:rsidRPr="005D340F">
        <w:rPr>
          <w:rStyle w:val="Gl"/>
          <w:b w:val="0"/>
          <w:bCs w:val="0"/>
        </w:rPr>
        <w:t>Eğitim ve Doğrulama Kayıpları (Farklı Learning Rate ve Epok Çiftleri)</w:t>
      </w:r>
    </w:p>
    <w:tbl>
      <w:tblPr>
        <w:tblStyle w:val="TabloKlavuzu"/>
        <w:tblW w:w="0pt" w:type="dxa"/>
        <w:tblLook w:firstRow="1" w:lastRow="0" w:firstColumn="1" w:lastColumn="0" w:noHBand="0" w:noVBand="1"/>
      </w:tblPr>
      <w:tblGrid>
        <w:gridCol w:w="1214"/>
        <w:gridCol w:w="1214"/>
        <w:gridCol w:w="1214"/>
        <w:gridCol w:w="1214"/>
      </w:tblGrid>
      <w:tr w:rsidR="005D340F" w14:paraId="3304BF52" w14:textId="77777777" w:rsidTr="004F10AB">
        <w:tc>
          <w:tcPr>
            <w:tcW w:w="60.70pt" w:type="dxa"/>
          </w:tcPr>
          <w:p w14:paraId="0B700F7B" w14:textId="77777777" w:rsidR="005D340F" w:rsidRDefault="005D340F" w:rsidP="005D340F">
            <w:pPr>
              <w:pStyle w:val="tablecolhead"/>
            </w:pPr>
            <w:r w:rsidRPr="00DC1C9B">
              <w:t>Learning Rate</w:t>
            </w:r>
          </w:p>
        </w:tc>
        <w:tc>
          <w:tcPr>
            <w:tcW w:w="60.70pt" w:type="dxa"/>
          </w:tcPr>
          <w:p w14:paraId="650E9BC0" w14:textId="5CF88ACB" w:rsidR="005D340F" w:rsidRDefault="005D340F" w:rsidP="005D340F">
            <w:pPr>
              <w:pStyle w:val="tablecolhead"/>
            </w:pPr>
            <w:r>
              <w:t>Epok</w:t>
            </w:r>
          </w:p>
        </w:tc>
        <w:tc>
          <w:tcPr>
            <w:tcW w:w="60.70pt" w:type="dxa"/>
          </w:tcPr>
          <w:p w14:paraId="7C7A0C2F" w14:textId="77777777" w:rsidR="005D340F" w:rsidRDefault="005D340F" w:rsidP="005D340F">
            <w:pPr>
              <w:pStyle w:val="tablecolhead"/>
            </w:pPr>
            <w:r>
              <w:t xml:space="preserve">Son </w:t>
            </w:r>
            <w:r w:rsidRPr="00DC1C9B">
              <w:t>Eğitim Kaybı</w:t>
            </w:r>
          </w:p>
        </w:tc>
        <w:tc>
          <w:tcPr>
            <w:tcW w:w="60.70pt" w:type="dxa"/>
          </w:tcPr>
          <w:p w14:paraId="71325571" w14:textId="77777777" w:rsidR="005D340F" w:rsidRDefault="005D340F" w:rsidP="005D340F">
            <w:pPr>
              <w:pStyle w:val="tablecolhead"/>
            </w:pPr>
            <w:r>
              <w:t xml:space="preserve">Son </w:t>
            </w:r>
            <w:r w:rsidRPr="00DC1C9B">
              <w:t>Doğrulama Kaybı</w:t>
            </w:r>
          </w:p>
        </w:tc>
      </w:tr>
      <w:tr w:rsidR="005D340F" w14:paraId="4B4843B2" w14:textId="77777777" w:rsidTr="004F10AB">
        <w:tc>
          <w:tcPr>
            <w:tcW w:w="60.70pt" w:type="dxa"/>
          </w:tcPr>
          <w:p w14:paraId="582C7C96" w14:textId="77777777" w:rsidR="005D340F" w:rsidRPr="005D340F" w:rsidRDefault="005D340F" w:rsidP="005D340F">
            <w:pPr>
              <w:pStyle w:val="tablecolhead"/>
              <w:rPr>
                <w:b w:val="0"/>
                <w:bCs w:val="0"/>
              </w:rPr>
            </w:pPr>
            <w:r w:rsidRPr="005D340F">
              <w:rPr>
                <w:b w:val="0"/>
                <w:bCs w:val="0"/>
              </w:rPr>
              <w:t>0.01</w:t>
            </w:r>
          </w:p>
        </w:tc>
        <w:tc>
          <w:tcPr>
            <w:tcW w:w="60.70pt" w:type="dxa"/>
          </w:tcPr>
          <w:p w14:paraId="3DB4717E" w14:textId="77777777" w:rsidR="005D340F" w:rsidRPr="005D340F" w:rsidRDefault="005D340F" w:rsidP="005D340F">
            <w:pPr>
              <w:pStyle w:val="tablecolhead"/>
              <w:rPr>
                <w:b w:val="0"/>
                <w:bCs w:val="0"/>
              </w:rPr>
            </w:pPr>
            <w:r w:rsidRPr="005D340F">
              <w:rPr>
                <w:b w:val="0"/>
                <w:bCs w:val="0"/>
              </w:rPr>
              <w:t>1000</w:t>
            </w:r>
          </w:p>
        </w:tc>
        <w:tc>
          <w:tcPr>
            <w:tcW w:w="60.70pt" w:type="dxa"/>
          </w:tcPr>
          <w:p w14:paraId="4E72B0EF" w14:textId="77777777" w:rsidR="005D340F" w:rsidRPr="005D340F" w:rsidRDefault="005D340F" w:rsidP="005D340F">
            <w:pPr>
              <w:pStyle w:val="tablecolhead"/>
              <w:rPr>
                <w:b w:val="0"/>
                <w:bCs w:val="0"/>
              </w:rPr>
            </w:pPr>
            <w:r w:rsidRPr="005D340F">
              <w:rPr>
                <w:b w:val="0"/>
                <w:bCs w:val="0"/>
              </w:rPr>
              <w:t>9.4029</w:t>
            </w:r>
          </w:p>
        </w:tc>
        <w:tc>
          <w:tcPr>
            <w:tcW w:w="60.70pt" w:type="dxa"/>
          </w:tcPr>
          <w:p w14:paraId="20FAA994" w14:textId="77777777" w:rsidR="005D340F" w:rsidRPr="005D340F" w:rsidRDefault="005D340F" w:rsidP="005D340F">
            <w:pPr>
              <w:pStyle w:val="tablecolhead"/>
              <w:rPr>
                <w:b w:val="0"/>
                <w:bCs w:val="0"/>
              </w:rPr>
            </w:pPr>
            <w:r w:rsidRPr="005D340F">
              <w:rPr>
                <w:b w:val="0"/>
                <w:bCs w:val="0"/>
              </w:rPr>
              <w:t>9.7718</w:t>
            </w:r>
          </w:p>
        </w:tc>
      </w:tr>
      <w:tr w:rsidR="005D340F" w14:paraId="0169A197" w14:textId="77777777" w:rsidTr="004F10AB">
        <w:tc>
          <w:tcPr>
            <w:tcW w:w="60.70pt" w:type="dxa"/>
          </w:tcPr>
          <w:p w14:paraId="2E59CE98" w14:textId="77777777" w:rsidR="005D340F" w:rsidRPr="005D340F" w:rsidRDefault="005D340F" w:rsidP="005D340F">
            <w:pPr>
              <w:pStyle w:val="tablecolhead"/>
              <w:rPr>
                <w:b w:val="0"/>
                <w:bCs w:val="0"/>
              </w:rPr>
            </w:pPr>
            <w:r w:rsidRPr="005D340F">
              <w:rPr>
                <w:b w:val="0"/>
                <w:bCs w:val="0"/>
              </w:rPr>
              <w:t>0.01</w:t>
            </w:r>
          </w:p>
        </w:tc>
        <w:tc>
          <w:tcPr>
            <w:tcW w:w="60.70pt" w:type="dxa"/>
          </w:tcPr>
          <w:p w14:paraId="46576945" w14:textId="77777777" w:rsidR="005D340F" w:rsidRPr="005D340F" w:rsidRDefault="005D340F" w:rsidP="005D340F">
            <w:pPr>
              <w:pStyle w:val="tablecolhead"/>
              <w:rPr>
                <w:b w:val="0"/>
                <w:bCs w:val="0"/>
              </w:rPr>
            </w:pPr>
            <w:r w:rsidRPr="005D340F">
              <w:rPr>
                <w:b w:val="0"/>
                <w:bCs w:val="0"/>
              </w:rPr>
              <w:t>10000</w:t>
            </w:r>
          </w:p>
        </w:tc>
        <w:tc>
          <w:tcPr>
            <w:tcW w:w="60.70pt" w:type="dxa"/>
          </w:tcPr>
          <w:p w14:paraId="226E63EB" w14:textId="77777777" w:rsidR="005D340F" w:rsidRPr="005D340F" w:rsidRDefault="005D340F" w:rsidP="005D340F">
            <w:pPr>
              <w:pStyle w:val="tablecolhead"/>
              <w:rPr>
                <w:b w:val="0"/>
                <w:bCs w:val="0"/>
              </w:rPr>
            </w:pPr>
            <w:r w:rsidRPr="005D340F">
              <w:rPr>
                <w:b w:val="0"/>
                <w:bCs w:val="0"/>
              </w:rPr>
              <w:t>5.2723</w:t>
            </w:r>
          </w:p>
        </w:tc>
        <w:tc>
          <w:tcPr>
            <w:tcW w:w="60.70pt" w:type="dxa"/>
          </w:tcPr>
          <w:p w14:paraId="7FFBFEC4" w14:textId="77777777" w:rsidR="005D340F" w:rsidRPr="005D340F" w:rsidRDefault="005D340F" w:rsidP="005D340F">
            <w:pPr>
              <w:pStyle w:val="tablecolhead"/>
              <w:rPr>
                <w:b w:val="0"/>
                <w:bCs w:val="0"/>
              </w:rPr>
            </w:pPr>
            <w:r w:rsidRPr="005D340F">
              <w:rPr>
                <w:b w:val="0"/>
                <w:bCs w:val="0"/>
              </w:rPr>
              <w:t>1.0503</w:t>
            </w:r>
          </w:p>
        </w:tc>
      </w:tr>
      <w:tr w:rsidR="005D340F" w14:paraId="12086B68" w14:textId="77777777" w:rsidTr="004F10AB">
        <w:tc>
          <w:tcPr>
            <w:tcW w:w="60.70pt" w:type="dxa"/>
          </w:tcPr>
          <w:p w14:paraId="4C68BF0C" w14:textId="77777777" w:rsidR="005D340F" w:rsidRPr="005D340F" w:rsidRDefault="005D340F" w:rsidP="005D340F">
            <w:pPr>
              <w:pStyle w:val="tablecolhead"/>
              <w:rPr>
                <w:b w:val="0"/>
                <w:bCs w:val="0"/>
              </w:rPr>
            </w:pPr>
            <w:r w:rsidRPr="005D340F">
              <w:rPr>
                <w:b w:val="0"/>
                <w:bCs w:val="0"/>
              </w:rPr>
              <w:t>0.01</w:t>
            </w:r>
          </w:p>
        </w:tc>
        <w:tc>
          <w:tcPr>
            <w:tcW w:w="60.70pt" w:type="dxa"/>
          </w:tcPr>
          <w:p w14:paraId="69761B1B" w14:textId="77777777" w:rsidR="005D340F" w:rsidRPr="005D340F" w:rsidRDefault="005D340F" w:rsidP="005D340F">
            <w:pPr>
              <w:pStyle w:val="tablecolhead"/>
              <w:rPr>
                <w:b w:val="0"/>
                <w:bCs w:val="0"/>
              </w:rPr>
            </w:pPr>
            <w:r w:rsidRPr="005D340F">
              <w:rPr>
                <w:b w:val="0"/>
                <w:bCs w:val="0"/>
              </w:rPr>
              <w:t>100000</w:t>
            </w:r>
          </w:p>
        </w:tc>
        <w:tc>
          <w:tcPr>
            <w:tcW w:w="60.70pt" w:type="dxa"/>
          </w:tcPr>
          <w:p w14:paraId="72FAC7C0" w14:textId="77777777" w:rsidR="005D340F" w:rsidRPr="005D340F" w:rsidRDefault="005D340F" w:rsidP="005D340F">
            <w:pPr>
              <w:pStyle w:val="tablecolhead"/>
              <w:rPr>
                <w:b w:val="0"/>
                <w:bCs w:val="0"/>
              </w:rPr>
            </w:pPr>
            <w:r w:rsidRPr="005D340F">
              <w:rPr>
                <w:b w:val="0"/>
                <w:bCs w:val="0"/>
              </w:rPr>
              <w:t>2.8330</w:t>
            </w:r>
          </w:p>
        </w:tc>
        <w:tc>
          <w:tcPr>
            <w:tcW w:w="60.70pt" w:type="dxa"/>
          </w:tcPr>
          <w:p w14:paraId="19CE1500" w14:textId="77777777" w:rsidR="005D340F" w:rsidRPr="005D340F" w:rsidRDefault="005D340F" w:rsidP="005D340F">
            <w:pPr>
              <w:pStyle w:val="tablecolhead"/>
              <w:rPr>
                <w:b w:val="0"/>
                <w:bCs w:val="0"/>
              </w:rPr>
            </w:pPr>
            <w:r w:rsidRPr="005D340F">
              <w:rPr>
                <w:b w:val="0"/>
                <w:bCs w:val="0"/>
              </w:rPr>
              <w:t>1.3179</w:t>
            </w:r>
          </w:p>
        </w:tc>
      </w:tr>
      <w:tr w:rsidR="005D340F" w14:paraId="1C43BB66" w14:textId="77777777" w:rsidTr="004F10AB">
        <w:tc>
          <w:tcPr>
            <w:tcW w:w="60.70pt" w:type="dxa"/>
          </w:tcPr>
          <w:p w14:paraId="680D366B" w14:textId="77777777" w:rsidR="005D340F" w:rsidRPr="005D340F" w:rsidRDefault="005D340F" w:rsidP="005D340F">
            <w:pPr>
              <w:pStyle w:val="tablecolhead"/>
              <w:rPr>
                <w:b w:val="0"/>
                <w:bCs w:val="0"/>
              </w:rPr>
            </w:pPr>
            <w:r w:rsidRPr="005D340F">
              <w:rPr>
                <w:b w:val="0"/>
                <w:bCs w:val="0"/>
              </w:rPr>
              <w:t>0.001</w:t>
            </w:r>
          </w:p>
        </w:tc>
        <w:tc>
          <w:tcPr>
            <w:tcW w:w="60.70pt" w:type="dxa"/>
          </w:tcPr>
          <w:p w14:paraId="5DED8534" w14:textId="77777777" w:rsidR="005D340F" w:rsidRPr="005D340F" w:rsidRDefault="005D340F" w:rsidP="005D340F">
            <w:pPr>
              <w:pStyle w:val="tablecolhead"/>
              <w:rPr>
                <w:b w:val="0"/>
                <w:bCs w:val="0"/>
              </w:rPr>
            </w:pPr>
            <w:r w:rsidRPr="005D340F">
              <w:rPr>
                <w:b w:val="0"/>
                <w:bCs w:val="0"/>
              </w:rPr>
              <w:t>1000</w:t>
            </w:r>
          </w:p>
        </w:tc>
        <w:tc>
          <w:tcPr>
            <w:tcW w:w="60.70pt" w:type="dxa"/>
          </w:tcPr>
          <w:p w14:paraId="7C1C1007" w14:textId="77777777" w:rsidR="005D340F" w:rsidRPr="005D340F" w:rsidRDefault="005D340F" w:rsidP="005D340F">
            <w:pPr>
              <w:pStyle w:val="tablecolhead"/>
              <w:rPr>
                <w:b w:val="0"/>
                <w:bCs w:val="0"/>
              </w:rPr>
            </w:pPr>
            <w:r w:rsidRPr="005D340F">
              <w:rPr>
                <w:b w:val="0"/>
                <w:bCs w:val="0"/>
              </w:rPr>
              <w:t>1.7793</w:t>
            </w:r>
          </w:p>
        </w:tc>
        <w:tc>
          <w:tcPr>
            <w:tcW w:w="60.70pt" w:type="dxa"/>
          </w:tcPr>
          <w:p w14:paraId="5B9FCB36" w14:textId="77777777" w:rsidR="005D340F" w:rsidRPr="005D340F" w:rsidRDefault="005D340F" w:rsidP="005D340F">
            <w:pPr>
              <w:pStyle w:val="tablecolhead"/>
              <w:rPr>
                <w:b w:val="0"/>
                <w:bCs w:val="0"/>
              </w:rPr>
            </w:pPr>
            <w:r w:rsidRPr="005D340F">
              <w:rPr>
                <w:b w:val="0"/>
                <w:bCs w:val="0"/>
              </w:rPr>
              <w:t>1.2336</w:t>
            </w:r>
          </w:p>
        </w:tc>
      </w:tr>
      <w:tr w:rsidR="005D340F" w14:paraId="1ABACF8E" w14:textId="77777777" w:rsidTr="004F10AB">
        <w:tc>
          <w:tcPr>
            <w:tcW w:w="60.70pt" w:type="dxa"/>
          </w:tcPr>
          <w:p w14:paraId="6D78F74B" w14:textId="77777777" w:rsidR="005D340F" w:rsidRPr="005D340F" w:rsidRDefault="005D340F" w:rsidP="005D340F">
            <w:pPr>
              <w:pStyle w:val="tablecolhead"/>
              <w:rPr>
                <w:b w:val="0"/>
                <w:bCs w:val="0"/>
              </w:rPr>
            </w:pPr>
            <w:r w:rsidRPr="005D340F">
              <w:rPr>
                <w:b w:val="0"/>
                <w:bCs w:val="0"/>
              </w:rPr>
              <w:t>0.001</w:t>
            </w:r>
          </w:p>
        </w:tc>
        <w:tc>
          <w:tcPr>
            <w:tcW w:w="60.70pt" w:type="dxa"/>
          </w:tcPr>
          <w:p w14:paraId="54B3DDC6" w14:textId="77777777" w:rsidR="005D340F" w:rsidRPr="005D340F" w:rsidRDefault="005D340F" w:rsidP="005D340F">
            <w:pPr>
              <w:pStyle w:val="tablecolhead"/>
              <w:rPr>
                <w:b w:val="0"/>
                <w:bCs w:val="0"/>
              </w:rPr>
            </w:pPr>
            <w:r w:rsidRPr="005D340F">
              <w:rPr>
                <w:b w:val="0"/>
                <w:bCs w:val="0"/>
              </w:rPr>
              <w:t>10000</w:t>
            </w:r>
          </w:p>
        </w:tc>
        <w:tc>
          <w:tcPr>
            <w:tcW w:w="60.70pt" w:type="dxa"/>
          </w:tcPr>
          <w:p w14:paraId="134FD391" w14:textId="77777777" w:rsidR="005D340F" w:rsidRPr="005D340F" w:rsidRDefault="005D340F" w:rsidP="005D340F">
            <w:pPr>
              <w:pStyle w:val="tablecolhead"/>
              <w:rPr>
                <w:b w:val="0"/>
                <w:bCs w:val="0"/>
              </w:rPr>
            </w:pPr>
            <w:r w:rsidRPr="005D340F">
              <w:rPr>
                <w:b w:val="0"/>
                <w:bCs w:val="0"/>
              </w:rPr>
              <w:t>0.8225</w:t>
            </w:r>
          </w:p>
        </w:tc>
        <w:tc>
          <w:tcPr>
            <w:tcW w:w="60.70pt" w:type="dxa"/>
          </w:tcPr>
          <w:p w14:paraId="787424F5" w14:textId="77777777" w:rsidR="005D340F" w:rsidRPr="005D340F" w:rsidRDefault="005D340F" w:rsidP="005D340F">
            <w:pPr>
              <w:pStyle w:val="tablecolhead"/>
              <w:rPr>
                <w:b w:val="0"/>
                <w:bCs w:val="0"/>
              </w:rPr>
            </w:pPr>
            <w:r w:rsidRPr="005D340F">
              <w:rPr>
                <w:b w:val="0"/>
                <w:bCs w:val="0"/>
              </w:rPr>
              <w:t>0.1843</w:t>
            </w:r>
          </w:p>
        </w:tc>
      </w:tr>
      <w:tr w:rsidR="005D340F" w14:paraId="4A57012A" w14:textId="77777777" w:rsidTr="004F10AB">
        <w:tc>
          <w:tcPr>
            <w:tcW w:w="60.70pt" w:type="dxa"/>
          </w:tcPr>
          <w:p w14:paraId="0BB93A81" w14:textId="77777777" w:rsidR="005D340F" w:rsidRPr="005D340F" w:rsidRDefault="005D340F" w:rsidP="005D340F">
            <w:pPr>
              <w:pStyle w:val="tablecolhead"/>
              <w:rPr>
                <w:b w:val="0"/>
                <w:bCs w:val="0"/>
              </w:rPr>
            </w:pPr>
            <w:r w:rsidRPr="005D340F">
              <w:rPr>
                <w:b w:val="0"/>
                <w:bCs w:val="0"/>
              </w:rPr>
              <w:t>0.001</w:t>
            </w:r>
          </w:p>
        </w:tc>
        <w:tc>
          <w:tcPr>
            <w:tcW w:w="60.70pt" w:type="dxa"/>
          </w:tcPr>
          <w:p w14:paraId="5C061804" w14:textId="77777777" w:rsidR="005D340F" w:rsidRPr="005D340F" w:rsidRDefault="005D340F" w:rsidP="005D340F">
            <w:pPr>
              <w:pStyle w:val="tablecolhead"/>
              <w:rPr>
                <w:b w:val="0"/>
                <w:bCs w:val="0"/>
              </w:rPr>
            </w:pPr>
            <w:r w:rsidRPr="005D340F">
              <w:rPr>
                <w:b w:val="0"/>
                <w:bCs w:val="0"/>
              </w:rPr>
              <w:t>100000</w:t>
            </w:r>
          </w:p>
        </w:tc>
        <w:tc>
          <w:tcPr>
            <w:tcW w:w="60.70pt" w:type="dxa"/>
          </w:tcPr>
          <w:p w14:paraId="70D43149" w14:textId="77777777" w:rsidR="005D340F" w:rsidRPr="005D340F" w:rsidRDefault="005D340F" w:rsidP="005D340F">
            <w:pPr>
              <w:pStyle w:val="tablecolhead"/>
              <w:rPr>
                <w:b w:val="0"/>
                <w:bCs w:val="0"/>
              </w:rPr>
            </w:pPr>
            <w:r w:rsidRPr="005D340F">
              <w:rPr>
                <w:b w:val="0"/>
                <w:bCs w:val="0"/>
              </w:rPr>
              <w:t>0.6256</w:t>
            </w:r>
          </w:p>
        </w:tc>
        <w:tc>
          <w:tcPr>
            <w:tcW w:w="60.70pt" w:type="dxa"/>
          </w:tcPr>
          <w:p w14:paraId="1773A393" w14:textId="77777777" w:rsidR="005D340F" w:rsidRPr="005D340F" w:rsidRDefault="005D340F" w:rsidP="005D340F">
            <w:pPr>
              <w:pStyle w:val="tablecolhead"/>
              <w:rPr>
                <w:b w:val="0"/>
                <w:bCs w:val="0"/>
              </w:rPr>
            </w:pPr>
            <w:r w:rsidRPr="005D340F">
              <w:rPr>
                <w:b w:val="0"/>
                <w:bCs w:val="0"/>
              </w:rPr>
              <w:t>0.3633</w:t>
            </w:r>
          </w:p>
        </w:tc>
      </w:tr>
      <w:tr w:rsidR="005D340F" w14:paraId="42E66F38" w14:textId="77777777" w:rsidTr="004F10AB">
        <w:tc>
          <w:tcPr>
            <w:tcW w:w="60.70pt" w:type="dxa"/>
          </w:tcPr>
          <w:p w14:paraId="06D47C08" w14:textId="77777777" w:rsidR="005D340F" w:rsidRPr="005D340F" w:rsidRDefault="005D340F" w:rsidP="005D340F">
            <w:pPr>
              <w:pStyle w:val="tablecolhead"/>
              <w:rPr>
                <w:b w:val="0"/>
                <w:bCs w:val="0"/>
              </w:rPr>
            </w:pPr>
            <w:r w:rsidRPr="005D340F">
              <w:rPr>
                <w:b w:val="0"/>
                <w:bCs w:val="0"/>
              </w:rPr>
              <w:t>0.0001</w:t>
            </w:r>
          </w:p>
        </w:tc>
        <w:tc>
          <w:tcPr>
            <w:tcW w:w="60.70pt" w:type="dxa"/>
          </w:tcPr>
          <w:p w14:paraId="20A6F53B" w14:textId="77777777" w:rsidR="005D340F" w:rsidRPr="005D340F" w:rsidRDefault="005D340F" w:rsidP="005D340F">
            <w:pPr>
              <w:pStyle w:val="tablecolhead"/>
              <w:rPr>
                <w:b w:val="0"/>
                <w:bCs w:val="0"/>
              </w:rPr>
            </w:pPr>
            <w:r w:rsidRPr="005D340F">
              <w:rPr>
                <w:b w:val="0"/>
                <w:bCs w:val="0"/>
              </w:rPr>
              <w:t>1000</w:t>
            </w:r>
          </w:p>
        </w:tc>
        <w:tc>
          <w:tcPr>
            <w:tcW w:w="60.70pt" w:type="dxa"/>
          </w:tcPr>
          <w:p w14:paraId="401AA65C" w14:textId="77777777" w:rsidR="005D340F" w:rsidRPr="005D340F" w:rsidRDefault="005D340F" w:rsidP="005D340F">
            <w:pPr>
              <w:pStyle w:val="tablecolhead"/>
              <w:rPr>
                <w:b w:val="0"/>
                <w:bCs w:val="0"/>
              </w:rPr>
            </w:pPr>
            <w:r w:rsidRPr="005D340F">
              <w:rPr>
                <w:b w:val="0"/>
                <w:bCs w:val="0"/>
              </w:rPr>
              <w:t>0.7016</w:t>
            </w:r>
          </w:p>
        </w:tc>
        <w:tc>
          <w:tcPr>
            <w:tcW w:w="60.70pt" w:type="dxa"/>
          </w:tcPr>
          <w:p w14:paraId="596CEDAA" w14:textId="77777777" w:rsidR="005D340F" w:rsidRPr="005D340F" w:rsidRDefault="005D340F" w:rsidP="005D340F">
            <w:pPr>
              <w:pStyle w:val="tablecolhead"/>
              <w:rPr>
                <w:b w:val="0"/>
                <w:bCs w:val="0"/>
              </w:rPr>
            </w:pPr>
            <w:r w:rsidRPr="005D340F">
              <w:rPr>
                <w:b w:val="0"/>
                <w:bCs w:val="0"/>
              </w:rPr>
              <w:t>0.6701</w:t>
            </w:r>
          </w:p>
        </w:tc>
      </w:tr>
      <w:tr w:rsidR="005D340F" w14:paraId="13680061" w14:textId="77777777" w:rsidTr="004F10AB">
        <w:tc>
          <w:tcPr>
            <w:tcW w:w="60.70pt" w:type="dxa"/>
          </w:tcPr>
          <w:p w14:paraId="1D4596BB" w14:textId="77777777" w:rsidR="005D340F" w:rsidRPr="005D340F" w:rsidRDefault="005D340F" w:rsidP="005D340F">
            <w:pPr>
              <w:pStyle w:val="tablecolhead"/>
              <w:rPr>
                <w:b w:val="0"/>
                <w:bCs w:val="0"/>
              </w:rPr>
            </w:pPr>
            <w:r w:rsidRPr="005D340F">
              <w:rPr>
                <w:b w:val="0"/>
                <w:bCs w:val="0"/>
              </w:rPr>
              <w:t>0.0001</w:t>
            </w:r>
          </w:p>
        </w:tc>
        <w:tc>
          <w:tcPr>
            <w:tcW w:w="60.70pt" w:type="dxa"/>
          </w:tcPr>
          <w:p w14:paraId="11B4402E" w14:textId="77777777" w:rsidR="005D340F" w:rsidRPr="005D340F" w:rsidRDefault="005D340F" w:rsidP="005D340F">
            <w:pPr>
              <w:pStyle w:val="tablecolhead"/>
              <w:rPr>
                <w:b w:val="0"/>
                <w:bCs w:val="0"/>
              </w:rPr>
            </w:pPr>
            <w:r w:rsidRPr="005D340F">
              <w:rPr>
                <w:b w:val="0"/>
                <w:bCs w:val="0"/>
              </w:rPr>
              <w:t>10000</w:t>
            </w:r>
          </w:p>
        </w:tc>
        <w:tc>
          <w:tcPr>
            <w:tcW w:w="60.70pt" w:type="dxa"/>
          </w:tcPr>
          <w:p w14:paraId="4B0ED9AF" w14:textId="77777777" w:rsidR="005D340F" w:rsidRPr="005D340F" w:rsidRDefault="005D340F" w:rsidP="005D340F">
            <w:pPr>
              <w:pStyle w:val="tablecolhead"/>
              <w:rPr>
                <w:b w:val="0"/>
                <w:bCs w:val="0"/>
              </w:rPr>
            </w:pPr>
            <w:r w:rsidRPr="005D340F">
              <w:rPr>
                <w:b w:val="0"/>
                <w:bCs w:val="0"/>
              </w:rPr>
              <w:t>0.5168</w:t>
            </w:r>
          </w:p>
        </w:tc>
        <w:tc>
          <w:tcPr>
            <w:tcW w:w="60.70pt" w:type="dxa"/>
          </w:tcPr>
          <w:p w14:paraId="13C1F887" w14:textId="77777777" w:rsidR="005D340F" w:rsidRPr="005D340F" w:rsidRDefault="005D340F" w:rsidP="005D340F">
            <w:pPr>
              <w:pStyle w:val="tablecolhead"/>
              <w:rPr>
                <w:b w:val="0"/>
                <w:bCs w:val="0"/>
              </w:rPr>
            </w:pPr>
            <w:r w:rsidRPr="005D340F">
              <w:rPr>
                <w:b w:val="0"/>
                <w:bCs w:val="0"/>
              </w:rPr>
              <w:t>0.4487</w:t>
            </w:r>
          </w:p>
        </w:tc>
      </w:tr>
      <w:tr w:rsidR="005D340F" w14:paraId="3C1852CD" w14:textId="77777777" w:rsidTr="004F10AB">
        <w:trPr>
          <w:trHeight w:val="56"/>
        </w:trPr>
        <w:tc>
          <w:tcPr>
            <w:tcW w:w="60.70pt" w:type="dxa"/>
          </w:tcPr>
          <w:p w14:paraId="17E33899" w14:textId="77777777" w:rsidR="005D340F" w:rsidRPr="005D340F" w:rsidRDefault="005D340F" w:rsidP="005D340F">
            <w:pPr>
              <w:pStyle w:val="tablecolhead"/>
              <w:rPr>
                <w:b w:val="0"/>
                <w:bCs w:val="0"/>
              </w:rPr>
            </w:pPr>
            <w:r w:rsidRPr="005D340F">
              <w:rPr>
                <w:b w:val="0"/>
                <w:bCs w:val="0"/>
              </w:rPr>
              <w:t>0.0001</w:t>
            </w:r>
          </w:p>
        </w:tc>
        <w:tc>
          <w:tcPr>
            <w:tcW w:w="60.70pt" w:type="dxa"/>
          </w:tcPr>
          <w:p w14:paraId="02FEF145" w14:textId="77777777" w:rsidR="005D340F" w:rsidRPr="005D340F" w:rsidRDefault="005D340F" w:rsidP="005D340F">
            <w:pPr>
              <w:pStyle w:val="tablecolhead"/>
              <w:rPr>
                <w:b w:val="0"/>
                <w:bCs w:val="0"/>
              </w:rPr>
            </w:pPr>
            <w:r w:rsidRPr="005D340F">
              <w:rPr>
                <w:b w:val="0"/>
                <w:bCs w:val="0"/>
              </w:rPr>
              <w:t>100000</w:t>
            </w:r>
          </w:p>
        </w:tc>
        <w:tc>
          <w:tcPr>
            <w:tcW w:w="60.70pt" w:type="dxa"/>
          </w:tcPr>
          <w:p w14:paraId="097A9393" w14:textId="77777777" w:rsidR="005D340F" w:rsidRPr="005D340F" w:rsidRDefault="005D340F" w:rsidP="005D340F">
            <w:pPr>
              <w:pStyle w:val="tablecolhead"/>
              <w:rPr>
                <w:b w:val="0"/>
                <w:bCs w:val="0"/>
              </w:rPr>
            </w:pPr>
            <w:r w:rsidRPr="005D340F">
              <w:rPr>
                <w:b w:val="0"/>
                <w:bCs w:val="0"/>
              </w:rPr>
              <w:t>0.2824</w:t>
            </w:r>
          </w:p>
        </w:tc>
        <w:tc>
          <w:tcPr>
            <w:tcW w:w="60.70pt" w:type="dxa"/>
          </w:tcPr>
          <w:p w14:paraId="3E7C2806" w14:textId="77777777" w:rsidR="005D340F" w:rsidRPr="005D340F" w:rsidRDefault="005D340F" w:rsidP="005D340F">
            <w:pPr>
              <w:pStyle w:val="tablecolhead"/>
              <w:rPr>
                <w:b w:val="0"/>
                <w:bCs w:val="0"/>
              </w:rPr>
            </w:pPr>
            <w:r w:rsidRPr="005D340F">
              <w:rPr>
                <w:b w:val="0"/>
                <w:bCs w:val="0"/>
              </w:rPr>
              <w:t>0.2506</w:t>
            </w:r>
          </w:p>
        </w:tc>
      </w:tr>
      <w:tr w:rsidR="005D340F" w14:paraId="7B1CD71B" w14:textId="77777777" w:rsidTr="004F10AB">
        <w:tc>
          <w:tcPr>
            <w:tcW w:w="60.70pt" w:type="dxa"/>
          </w:tcPr>
          <w:p w14:paraId="0C2D4ADB" w14:textId="77777777" w:rsidR="005D340F" w:rsidRPr="005D340F" w:rsidRDefault="005D340F" w:rsidP="005D340F">
            <w:pPr>
              <w:pStyle w:val="tablecolhead"/>
              <w:rPr>
                <w:b w:val="0"/>
                <w:bCs w:val="0"/>
              </w:rPr>
            </w:pPr>
            <w:r w:rsidRPr="005D340F">
              <w:rPr>
                <w:b w:val="0"/>
                <w:bCs w:val="0"/>
              </w:rPr>
              <w:t>0.00001</w:t>
            </w:r>
          </w:p>
        </w:tc>
        <w:tc>
          <w:tcPr>
            <w:tcW w:w="60.70pt" w:type="dxa"/>
          </w:tcPr>
          <w:p w14:paraId="409D78DE" w14:textId="77777777" w:rsidR="005D340F" w:rsidRPr="005D340F" w:rsidRDefault="005D340F" w:rsidP="005D340F">
            <w:pPr>
              <w:pStyle w:val="tablecolhead"/>
              <w:rPr>
                <w:b w:val="0"/>
                <w:bCs w:val="0"/>
              </w:rPr>
            </w:pPr>
            <w:r w:rsidRPr="005D340F">
              <w:rPr>
                <w:b w:val="0"/>
                <w:bCs w:val="0"/>
              </w:rPr>
              <w:t>1000</w:t>
            </w:r>
          </w:p>
        </w:tc>
        <w:tc>
          <w:tcPr>
            <w:tcW w:w="60.70pt" w:type="dxa"/>
          </w:tcPr>
          <w:p w14:paraId="7432B729" w14:textId="77777777" w:rsidR="005D340F" w:rsidRPr="005D340F" w:rsidRDefault="005D340F" w:rsidP="005D340F">
            <w:pPr>
              <w:pStyle w:val="tablecolhead"/>
              <w:rPr>
                <w:b w:val="0"/>
                <w:bCs w:val="0"/>
              </w:rPr>
            </w:pPr>
            <w:r w:rsidRPr="005D340F">
              <w:rPr>
                <w:b w:val="0"/>
                <w:bCs w:val="0"/>
              </w:rPr>
              <w:t>0.6643</w:t>
            </w:r>
          </w:p>
        </w:tc>
        <w:tc>
          <w:tcPr>
            <w:tcW w:w="60.70pt" w:type="dxa"/>
          </w:tcPr>
          <w:p w14:paraId="58A989EB" w14:textId="77777777" w:rsidR="005D340F" w:rsidRPr="005D340F" w:rsidRDefault="005D340F" w:rsidP="005D340F">
            <w:pPr>
              <w:pStyle w:val="tablecolhead"/>
              <w:rPr>
                <w:b w:val="0"/>
                <w:bCs w:val="0"/>
              </w:rPr>
            </w:pPr>
            <w:r w:rsidRPr="005D340F">
              <w:rPr>
                <w:b w:val="0"/>
                <w:bCs w:val="0"/>
              </w:rPr>
              <w:t>0.7097</w:t>
            </w:r>
          </w:p>
        </w:tc>
      </w:tr>
      <w:tr w:rsidR="005D340F" w14:paraId="3E75B048" w14:textId="77777777" w:rsidTr="004F10AB">
        <w:tc>
          <w:tcPr>
            <w:tcW w:w="60.70pt" w:type="dxa"/>
          </w:tcPr>
          <w:p w14:paraId="1C7525BD" w14:textId="77777777" w:rsidR="005D340F" w:rsidRPr="005D340F" w:rsidRDefault="005D340F" w:rsidP="005D340F">
            <w:pPr>
              <w:pStyle w:val="tablecolhead"/>
              <w:rPr>
                <w:b w:val="0"/>
                <w:bCs w:val="0"/>
              </w:rPr>
            </w:pPr>
            <w:r w:rsidRPr="005D340F">
              <w:rPr>
                <w:b w:val="0"/>
                <w:bCs w:val="0"/>
              </w:rPr>
              <w:t>0.00001</w:t>
            </w:r>
          </w:p>
        </w:tc>
        <w:tc>
          <w:tcPr>
            <w:tcW w:w="60.70pt" w:type="dxa"/>
          </w:tcPr>
          <w:p w14:paraId="5535921C" w14:textId="77777777" w:rsidR="005D340F" w:rsidRPr="005D340F" w:rsidRDefault="005D340F" w:rsidP="005D340F">
            <w:pPr>
              <w:pStyle w:val="tablecolhead"/>
              <w:rPr>
                <w:b w:val="0"/>
                <w:bCs w:val="0"/>
              </w:rPr>
            </w:pPr>
            <w:r w:rsidRPr="005D340F">
              <w:rPr>
                <w:b w:val="0"/>
                <w:bCs w:val="0"/>
              </w:rPr>
              <w:t>10000</w:t>
            </w:r>
          </w:p>
        </w:tc>
        <w:tc>
          <w:tcPr>
            <w:tcW w:w="60.70pt" w:type="dxa"/>
          </w:tcPr>
          <w:p w14:paraId="03331CD5" w14:textId="77777777" w:rsidR="005D340F" w:rsidRPr="005D340F" w:rsidRDefault="005D340F" w:rsidP="005D340F">
            <w:pPr>
              <w:pStyle w:val="tablecolhead"/>
              <w:rPr>
                <w:b w:val="0"/>
                <w:bCs w:val="0"/>
              </w:rPr>
            </w:pPr>
            <w:r w:rsidRPr="005D340F">
              <w:rPr>
                <w:b w:val="0"/>
                <w:bCs w:val="0"/>
              </w:rPr>
              <w:t>0.6390</w:t>
            </w:r>
          </w:p>
        </w:tc>
        <w:tc>
          <w:tcPr>
            <w:tcW w:w="60.70pt" w:type="dxa"/>
          </w:tcPr>
          <w:p w14:paraId="5AE5D6FE" w14:textId="77777777" w:rsidR="005D340F" w:rsidRPr="005D340F" w:rsidRDefault="005D340F" w:rsidP="005D340F">
            <w:pPr>
              <w:pStyle w:val="tablecolhead"/>
              <w:rPr>
                <w:b w:val="0"/>
                <w:bCs w:val="0"/>
              </w:rPr>
            </w:pPr>
            <w:r w:rsidRPr="005D340F">
              <w:rPr>
                <w:b w:val="0"/>
                <w:bCs w:val="0"/>
              </w:rPr>
              <w:t>0.6769</w:t>
            </w:r>
          </w:p>
        </w:tc>
      </w:tr>
      <w:tr w:rsidR="005D340F" w14:paraId="7EE0A6EF" w14:textId="77777777" w:rsidTr="004F10AB">
        <w:tc>
          <w:tcPr>
            <w:tcW w:w="60.70pt" w:type="dxa"/>
          </w:tcPr>
          <w:p w14:paraId="43F89B1D" w14:textId="77777777" w:rsidR="005D340F" w:rsidRPr="005D340F" w:rsidRDefault="005D340F" w:rsidP="005D340F">
            <w:pPr>
              <w:pStyle w:val="tablecolhead"/>
              <w:rPr>
                <w:b w:val="0"/>
                <w:bCs w:val="0"/>
              </w:rPr>
            </w:pPr>
            <w:r w:rsidRPr="005D340F">
              <w:rPr>
                <w:b w:val="0"/>
                <w:bCs w:val="0"/>
              </w:rPr>
              <w:t>0.00001</w:t>
            </w:r>
          </w:p>
        </w:tc>
        <w:tc>
          <w:tcPr>
            <w:tcW w:w="60.70pt" w:type="dxa"/>
          </w:tcPr>
          <w:p w14:paraId="33638306" w14:textId="77777777" w:rsidR="005D340F" w:rsidRPr="005D340F" w:rsidRDefault="005D340F" w:rsidP="005D340F">
            <w:pPr>
              <w:pStyle w:val="tablecolhead"/>
              <w:rPr>
                <w:b w:val="0"/>
                <w:bCs w:val="0"/>
              </w:rPr>
            </w:pPr>
            <w:r w:rsidRPr="005D340F">
              <w:rPr>
                <w:b w:val="0"/>
                <w:bCs w:val="0"/>
              </w:rPr>
              <w:t>100000</w:t>
            </w:r>
          </w:p>
        </w:tc>
        <w:tc>
          <w:tcPr>
            <w:tcW w:w="60.70pt" w:type="dxa"/>
          </w:tcPr>
          <w:p w14:paraId="0BA64EB5" w14:textId="77777777" w:rsidR="005D340F" w:rsidRPr="005D340F" w:rsidRDefault="005D340F" w:rsidP="005D340F">
            <w:pPr>
              <w:pStyle w:val="tablecolhead"/>
              <w:rPr>
                <w:b w:val="0"/>
                <w:bCs w:val="0"/>
              </w:rPr>
            </w:pPr>
            <w:r w:rsidRPr="005D340F">
              <w:rPr>
                <w:b w:val="0"/>
                <w:bCs w:val="0"/>
              </w:rPr>
              <w:t>0.6318</w:t>
            </w:r>
          </w:p>
        </w:tc>
        <w:tc>
          <w:tcPr>
            <w:tcW w:w="60.70pt" w:type="dxa"/>
          </w:tcPr>
          <w:p w14:paraId="06261AD9" w14:textId="77777777" w:rsidR="005D340F" w:rsidRPr="005D340F" w:rsidRDefault="005D340F" w:rsidP="005D340F">
            <w:pPr>
              <w:pStyle w:val="tablecolhead"/>
              <w:rPr>
                <w:b w:val="0"/>
                <w:bCs w:val="0"/>
              </w:rPr>
            </w:pPr>
            <w:r w:rsidRPr="005D340F">
              <w:rPr>
                <w:b w:val="0"/>
                <w:bCs w:val="0"/>
              </w:rPr>
              <w:t>0.6801</w:t>
            </w:r>
          </w:p>
        </w:tc>
      </w:tr>
    </w:tbl>
    <w:p w14:paraId="68C282F8" w14:textId="77777777" w:rsidR="003A7FCC" w:rsidRDefault="003A7FCC" w:rsidP="005D340F">
      <w:pPr>
        <w:pStyle w:val="tablehead"/>
        <w:numPr>
          <w:ilvl w:val="0"/>
          <w:numId w:val="0"/>
        </w:numPr>
        <w:jc w:val="both"/>
      </w:pPr>
    </w:p>
    <w:p w14:paraId="4182E8EF" w14:textId="50A24E5D" w:rsidR="00D937E6" w:rsidRDefault="003A7FCC" w:rsidP="005D340F">
      <w:pPr>
        <w:pStyle w:val="tablehead"/>
      </w:pPr>
      <w:r w:rsidRPr="005D340F">
        <w:t>Tablo II: Doğruluk Oranları (Farklı Learning Rate ve Epok Çiftleri)</w:t>
      </w:r>
    </w:p>
    <w:tbl>
      <w:tblPr>
        <w:tblStyle w:val="TabloKlavuzu"/>
        <w:tblW w:w="0pt" w:type="dxa"/>
        <w:tblLook w:firstRow="1" w:lastRow="0" w:firstColumn="1" w:lastColumn="0" w:noHBand="0" w:noVBand="1"/>
      </w:tblPr>
      <w:tblGrid>
        <w:gridCol w:w="904"/>
        <w:gridCol w:w="789"/>
        <w:gridCol w:w="1044"/>
        <w:gridCol w:w="1075"/>
        <w:gridCol w:w="1044"/>
      </w:tblGrid>
      <w:tr w:rsidR="003A7FCC" w14:paraId="6B416E9F" w14:textId="77777777" w:rsidTr="003A7FCC">
        <w:tc>
          <w:tcPr>
            <w:tcW w:w="45.20pt" w:type="dxa"/>
          </w:tcPr>
          <w:p w14:paraId="0140FB6A" w14:textId="2CCE596D" w:rsidR="003A7FCC" w:rsidRPr="005D340F" w:rsidRDefault="003A7FCC" w:rsidP="005D340F">
            <w:pPr>
              <w:pStyle w:val="tablecolhead"/>
            </w:pPr>
            <w:r w:rsidRPr="005D340F">
              <w:t>Learning Rate</w:t>
            </w:r>
          </w:p>
        </w:tc>
        <w:tc>
          <w:tcPr>
            <w:tcW w:w="39.45pt" w:type="dxa"/>
          </w:tcPr>
          <w:p w14:paraId="34F9BFBD" w14:textId="45F17FC9" w:rsidR="003A7FCC" w:rsidRPr="005D340F" w:rsidRDefault="003A7FCC" w:rsidP="005D340F">
            <w:pPr>
              <w:pStyle w:val="tablecolhead"/>
            </w:pPr>
            <w:r w:rsidRPr="005D340F">
              <w:t>Epok</w:t>
            </w:r>
          </w:p>
        </w:tc>
        <w:tc>
          <w:tcPr>
            <w:tcW w:w="52.20pt" w:type="dxa"/>
          </w:tcPr>
          <w:p w14:paraId="6C3D9245" w14:textId="35C9959A" w:rsidR="003A7FCC" w:rsidRPr="005D340F" w:rsidRDefault="003A7FCC" w:rsidP="005D340F">
            <w:pPr>
              <w:pStyle w:val="tablecolhead"/>
            </w:pPr>
            <w:r w:rsidRPr="005D340F">
              <w:t>Eğitim Doğruluğu</w:t>
            </w:r>
          </w:p>
        </w:tc>
        <w:tc>
          <w:tcPr>
            <w:tcW w:w="53.75pt" w:type="dxa"/>
          </w:tcPr>
          <w:p w14:paraId="112159E4" w14:textId="117D0EF1" w:rsidR="003A7FCC" w:rsidRPr="005D340F" w:rsidRDefault="003A7FCC" w:rsidP="005D340F">
            <w:pPr>
              <w:pStyle w:val="tablecolhead"/>
            </w:pPr>
            <w:r w:rsidRPr="005D340F">
              <w:t>Doğrulama Doğruluğu</w:t>
            </w:r>
          </w:p>
        </w:tc>
        <w:tc>
          <w:tcPr>
            <w:tcW w:w="52.20pt" w:type="dxa"/>
          </w:tcPr>
          <w:p w14:paraId="47824297" w14:textId="05B2DD71" w:rsidR="003A7FCC" w:rsidRPr="005D340F" w:rsidRDefault="003A7FCC" w:rsidP="005D340F">
            <w:pPr>
              <w:pStyle w:val="tablecolhead"/>
            </w:pPr>
            <w:r w:rsidRPr="005D340F">
              <w:t>Test Doğruluğu</w:t>
            </w:r>
          </w:p>
        </w:tc>
      </w:tr>
      <w:tr w:rsidR="003A7FCC" w14:paraId="619218A2" w14:textId="77777777" w:rsidTr="003A7FCC">
        <w:tc>
          <w:tcPr>
            <w:tcW w:w="45.20pt" w:type="dxa"/>
          </w:tcPr>
          <w:p w14:paraId="483DCCD0" w14:textId="39E5D9C5" w:rsidR="003A7FCC" w:rsidRPr="005D340F" w:rsidRDefault="003A7FCC" w:rsidP="005D340F">
            <w:pPr>
              <w:pStyle w:val="tablecolhead"/>
              <w:rPr>
                <w:b w:val="0"/>
                <w:bCs w:val="0"/>
              </w:rPr>
            </w:pPr>
            <w:r w:rsidRPr="005D340F">
              <w:rPr>
                <w:b w:val="0"/>
                <w:bCs w:val="0"/>
              </w:rPr>
              <w:t>0.01</w:t>
            </w:r>
          </w:p>
        </w:tc>
        <w:tc>
          <w:tcPr>
            <w:tcW w:w="39.45pt" w:type="dxa"/>
          </w:tcPr>
          <w:p w14:paraId="05E71591" w14:textId="41E02A5E" w:rsidR="003A7FCC" w:rsidRPr="005D340F" w:rsidRDefault="003A7FCC" w:rsidP="005D340F">
            <w:pPr>
              <w:pStyle w:val="tablecolhead"/>
              <w:rPr>
                <w:b w:val="0"/>
                <w:bCs w:val="0"/>
              </w:rPr>
            </w:pPr>
            <w:r w:rsidRPr="005D340F">
              <w:rPr>
                <w:b w:val="0"/>
                <w:bCs w:val="0"/>
              </w:rPr>
              <w:t>1000</w:t>
            </w:r>
          </w:p>
        </w:tc>
        <w:tc>
          <w:tcPr>
            <w:tcW w:w="52.20pt" w:type="dxa"/>
          </w:tcPr>
          <w:p w14:paraId="0D331287" w14:textId="4FC61CC8" w:rsidR="003A7FCC" w:rsidRPr="005D340F" w:rsidRDefault="003A7FCC" w:rsidP="005D340F">
            <w:pPr>
              <w:pStyle w:val="tablecolhead"/>
              <w:rPr>
                <w:b w:val="0"/>
                <w:bCs w:val="0"/>
              </w:rPr>
            </w:pPr>
            <w:r w:rsidRPr="005D340F">
              <w:rPr>
                <w:b w:val="0"/>
                <w:bCs w:val="0"/>
              </w:rPr>
              <w:t>53.33%</w:t>
            </w:r>
          </w:p>
        </w:tc>
        <w:tc>
          <w:tcPr>
            <w:tcW w:w="53.75pt" w:type="dxa"/>
          </w:tcPr>
          <w:p w14:paraId="7B5A7704" w14:textId="7E4B0D2E" w:rsidR="003A7FCC" w:rsidRPr="005D340F" w:rsidRDefault="003A7FCC" w:rsidP="005D340F">
            <w:pPr>
              <w:pStyle w:val="tablecolhead"/>
              <w:rPr>
                <w:b w:val="0"/>
                <w:bCs w:val="0"/>
              </w:rPr>
            </w:pPr>
            <w:r w:rsidRPr="005D340F">
              <w:rPr>
                <w:b w:val="0"/>
                <w:bCs w:val="0"/>
              </w:rPr>
              <w:t>55.00%</w:t>
            </w:r>
          </w:p>
        </w:tc>
        <w:tc>
          <w:tcPr>
            <w:tcW w:w="52.20pt" w:type="dxa"/>
          </w:tcPr>
          <w:p w14:paraId="5894DA93" w14:textId="20458677" w:rsidR="003A7FCC" w:rsidRPr="005D340F" w:rsidRDefault="003A7FCC" w:rsidP="005D340F">
            <w:pPr>
              <w:pStyle w:val="tablecolhead"/>
              <w:rPr>
                <w:b w:val="0"/>
                <w:bCs w:val="0"/>
              </w:rPr>
            </w:pPr>
            <w:r w:rsidRPr="005D340F">
              <w:rPr>
                <w:b w:val="0"/>
                <w:bCs w:val="0"/>
              </w:rPr>
              <w:t>85.00%</w:t>
            </w:r>
          </w:p>
        </w:tc>
      </w:tr>
      <w:tr w:rsidR="003A7FCC" w14:paraId="67C5546B" w14:textId="77777777" w:rsidTr="003A7FCC">
        <w:tc>
          <w:tcPr>
            <w:tcW w:w="45.20pt" w:type="dxa"/>
          </w:tcPr>
          <w:p w14:paraId="3CC7F9E2" w14:textId="2644344F" w:rsidR="003A7FCC" w:rsidRPr="005D340F" w:rsidRDefault="003A7FCC" w:rsidP="005D340F">
            <w:pPr>
              <w:pStyle w:val="tablecolhead"/>
              <w:rPr>
                <w:b w:val="0"/>
                <w:bCs w:val="0"/>
              </w:rPr>
            </w:pPr>
            <w:r w:rsidRPr="005D340F">
              <w:rPr>
                <w:b w:val="0"/>
                <w:bCs w:val="0"/>
              </w:rPr>
              <w:t>0.01</w:t>
            </w:r>
          </w:p>
        </w:tc>
        <w:tc>
          <w:tcPr>
            <w:tcW w:w="39.45pt" w:type="dxa"/>
          </w:tcPr>
          <w:p w14:paraId="5ECA36AE" w14:textId="21979391" w:rsidR="003A7FCC" w:rsidRPr="005D340F" w:rsidRDefault="003A7FCC" w:rsidP="005D340F">
            <w:pPr>
              <w:pStyle w:val="tablecolhead"/>
              <w:rPr>
                <w:b w:val="0"/>
                <w:bCs w:val="0"/>
              </w:rPr>
            </w:pPr>
            <w:r w:rsidRPr="005D340F">
              <w:rPr>
                <w:b w:val="0"/>
                <w:bCs w:val="0"/>
              </w:rPr>
              <w:t>10000</w:t>
            </w:r>
          </w:p>
        </w:tc>
        <w:tc>
          <w:tcPr>
            <w:tcW w:w="52.20pt" w:type="dxa"/>
          </w:tcPr>
          <w:p w14:paraId="0EA09A6A" w14:textId="4F04E57C" w:rsidR="003A7FCC" w:rsidRPr="005D340F" w:rsidRDefault="003A7FCC" w:rsidP="005D340F">
            <w:pPr>
              <w:pStyle w:val="tablecolhead"/>
              <w:rPr>
                <w:b w:val="0"/>
                <w:bCs w:val="0"/>
              </w:rPr>
            </w:pPr>
            <w:r w:rsidRPr="005D340F">
              <w:rPr>
                <w:b w:val="0"/>
                <w:bCs w:val="0"/>
              </w:rPr>
              <w:t>90.00%</w:t>
            </w:r>
          </w:p>
        </w:tc>
        <w:tc>
          <w:tcPr>
            <w:tcW w:w="53.75pt" w:type="dxa"/>
          </w:tcPr>
          <w:p w14:paraId="425088E2" w14:textId="09E4AEA7" w:rsidR="003A7FCC" w:rsidRPr="005D340F" w:rsidRDefault="003A7FCC" w:rsidP="005D340F">
            <w:pPr>
              <w:pStyle w:val="tablecolhead"/>
              <w:rPr>
                <w:b w:val="0"/>
                <w:bCs w:val="0"/>
              </w:rPr>
            </w:pPr>
            <w:r w:rsidRPr="005D340F">
              <w:rPr>
                <w:b w:val="0"/>
                <w:bCs w:val="0"/>
              </w:rPr>
              <w:t>95.00%</w:t>
            </w:r>
          </w:p>
        </w:tc>
        <w:tc>
          <w:tcPr>
            <w:tcW w:w="52.20pt" w:type="dxa"/>
          </w:tcPr>
          <w:p w14:paraId="26A01EAB" w14:textId="250CDFA9" w:rsidR="003A7FCC" w:rsidRPr="005D340F" w:rsidRDefault="003A7FCC" w:rsidP="005D340F">
            <w:pPr>
              <w:pStyle w:val="tablecolhead"/>
              <w:rPr>
                <w:b w:val="0"/>
                <w:bCs w:val="0"/>
              </w:rPr>
            </w:pPr>
            <w:r w:rsidRPr="005D340F">
              <w:rPr>
                <w:b w:val="0"/>
                <w:bCs w:val="0"/>
              </w:rPr>
              <w:t>90.00%</w:t>
            </w:r>
          </w:p>
        </w:tc>
      </w:tr>
      <w:tr w:rsidR="003A7FCC" w14:paraId="0463AF7D" w14:textId="77777777" w:rsidTr="003A7FCC">
        <w:tc>
          <w:tcPr>
            <w:tcW w:w="45.20pt" w:type="dxa"/>
          </w:tcPr>
          <w:p w14:paraId="184485F5" w14:textId="79ED2990" w:rsidR="003A7FCC" w:rsidRPr="005D340F" w:rsidRDefault="003A7FCC" w:rsidP="005D340F">
            <w:pPr>
              <w:pStyle w:val="tablecolhead"/>
              <w:rPr>
                <w:b w:val="0"/>
                <w:bCs w:val="0"/>
              </w:rPr>
            </w:pPr>
            <w:r w:rsidRPr="005D340F">
              <w:rPr>
                <w:b w:val="0"/>
                <w:bCs w:val="0"/>
              </w:rPr>
              <w:t>0.01</w:t>
            </w:r>
          </w:p>
        </w:tc>
        <w:tc>
          <w:tcPr>
            <w:tcW w:w="39.45pt" w:type="dxa"/>
          </w:tcPr>
          <w:p w14:paraId="17D3CFDD" w14:textId="1A606AFB" w:rsidR="003A7FCC" w:rsidRPr="005D340F" w:rsidRDefault="003A7FCC" w:rsidP="005D340F">
            <w:pPr>
              <w:pStyle w:val="tablecolhead"/>
              <w:rPr>
                <w:b w:val="0"/>
                <w:bCs w:val="0"/>
              </w:rPr>
            </w:pPr>
            <w:r w:rsidRPr="005D340F">
              <w:rPr>
                <w:b w:val="0"/>
                <w:bCs w:val="0"/>
              </w:rPr>
              <w:t>100000</w:t>
            </w:r>
          </w:p>
        </w:tc>
        <w:tc>
          <w:tcPr>
            <w:tcW w:w="52.20pt" w:type="dxa"/>
          </w:tcPr>
          <w:p w14:paraId="33DA0C2E" w14:textId="7FF4E7C9" w:rsidR="003A7FCC" w:rsidRPr="005D340F" w:rsidRDefault="003A7FCC" w:rsidP="005D340F">
            <w:pPr>
              <w:pStyle w:val="tablecolhead"/>
              <w:rPr>
                <w:b w:val="0"/>
                <w:bCs w:val="0"/>
              </w:rPr>
            </w:pPr>
            <w:r w:rsidRPr="005D340F">
              <w:rPr>
                <w:b w:val="0"/>
                <w:bCs w:val="0"/>
              </w:rPr>
              <w:t>90.00%</w:t>
            </w:r>
          </w:p>
        </w:tc>
        <w:tc>
          <w:tcPr>
            <w:tcW w:w="53.75pt" w:type="dxa"/>
          </w:tcPr>
          <w:p w14:paraId="4F1211B5" w14:textId="716D0A98" w:rsidR="003A7FCC" w:rsidRPr="005D340F" w:rsidRDefault="003A7FCC" w:rsidP="005D340F">
            <w:pPr>
              <w:pStyle w:val="tablecolhead"/>
              <w:rPr>
                <w:b w:val="0"/>
                <w:bCs w:val="0"/>
              </w:rPr>
            </w:pPr>
            <w:r w:rsidRPr="005D340F">
              <w:rPr>
                <w:b w:val="0"/>
                <w:bCs w:val="0"/>
              </w:rPr>
              <w:t>90.00%</w:t>
            </w:r>
          </w:p>
        </w:tc>
        <w:tc>
          <w:tcPr>
            <w:tcW w:w="52.20pt" w:type="dxa"/>
          </w:tcPr>
          <w:p w14:paraId="033E3429" w14:textId="7F3C5DBB" w:rsidR="003A7FCC" w:rsidRPr="005D340F" w:rsidRDefault="003A7FCC" w:rsidP="005D340F">
            <w:pPr>
              <w:pStyle w:val="tablecolhead"/>
              <w:rPr>
                <w:b w:val="0"/>
                <w:bCs w:val="0"/>
              </w:rPr>
            </w:pPr>
            <w:r w:rsidRPr="005D340F">
              <w:rPr>
                <w:b w:val="0"/>
                <w:bCs w:val="0"/>
              </w:rPr>
              <w:t>85.00%</w:t>
            </w:r>
          </w:p>
        </w:tc>
      </w:tr>
      <w:tr w:rsidR="003A7FCC" w14:paraId="2971B0A6" w14:textId="77777777" w:rsidTr="003A7FCC">
        <w:tc>
          <w:tcPr>
            <w:tcW w:w="45.20pt" w:type="dxa"/>
          </w:tcPr>
          <w:p w14:paraId="7F4FF06D" w14:textId="49E4BA28" w:rsidR="003A7FCC" w:rsidRPr="005D340F" w:rsidRDefault="003A7FCC" w:rsidP="005D340F">
            <w:pPr>
              <w:pStyle w:val="tablecolhead"/>
              <w:rPr>
                <w:b w:val="0"/>
                <w:bCs w:val="0"/>
              </w:rPr>
            </w:pPr>
            <w:r w:rsidRPr="005D340F">
              <w:rPr>
                <w:b w:val="0"/>
                <w:bCs w:val="0"/>
              </w:rPr>
              <w:t>0.001</w:t>
            </w:r>
          </w:p>
        </w:tc>
        <w:tc>
          <w:tcPr>
            <w:tcW w:w="39.45pt" w:type="dxa"/>
          </w:tcPr>
          <w:p w14:paraId="38C78844" w14:textId="66C667AC" w:rsidR="003A7FCC" w:rsidRPr="005D340F" w:rsidRDefault="003A7FCC" w:rsidP="005D340F">
            <w:pPr>
              <w:pStyle w:val="tablecolhead"/>
              <w:rPr>
                <w:b w:val="0"/>
                <w:bCs w:val="0"/>
              </w:rPr>
            </w:pPr>
            <w:r w:rsidRPr="005D340F">
              <w:rPr>
                <w:b w:val="0"/>
                <w:bCs w:val="0"/>
              </w:rPr>
              <w:t>1000</w:t>
            </w:r>
          </w:p>
        </w:tc>
        <w:tc>
          <w:tcPr>
            <w:tcW w:w="52.20pt" w:type="dxa"/>
          </w:tcPr>
          <w:p w14:paraId="59C35B03" w14:textId="648414D6" w:rsidR="003A7FCC" w:rsidRPr="005D340F" w:rsidRDefault="003A7FCC" w:rsidP="005D340F">
            <w:pPr>
              <w:pStyle w:val="tablecolhead"/>
              <w:rPr>
                <w:b w:val="0"/>
                <w:bCs w:val="0"/>
              </w:rPr>
            </w:pPr>
            <w:r w:rsidRPr="005D340F">
              <w:rPr>
                <w:b w:val="0"/>
                <w:bCs w:val="0"/>
              </w:rPr>
              <w:t>53.33%</w:t>
            </w:r>
          </w:p>
        </w:tc>
        <w:tc>
          <w:tcPr>
            <w:tcW w:w="53.75pt" w:type="dxa"/>
          </w:tcPr>
          <w:p w14:paraId="368778C7" w14:textId="3A205067" w:rsidR="003A7FCC" w:rsidRPr="005D340F" w:rsidRDefault="003A7FCC" w:rsidP="005D340F">
            <w:pPr>
              <w:pStyle w:val="tablecolhead"/>
              <w:rPr>
                <w:b w:val="0"/>
                <w:bCs w:val="0"/>
              </w:rPr>
            </w:pPr>
            <w:r w:rsidRPr="005D340F">
              <w:rPr>
                <w:b w:val="0"/>
                <w:bCs w:val="0"/>
              </w:rPr>
              <w:t>55.00%</w:t>
            </w:r>
          </w:p>
        </w:tc>
        <w:tc>
          <w:tcPr>
            <w:tcW w:w="52.20pt" w:type="dxa"/>
          </w:tcPr>
          <w:p w14:paraId="06313959" w14:textId="04B94029" w:rsidR="003A7FCC" w:rsidRPr="005D340F" w:rsidRDefault="003A7FCC" w:rsidP="005D340F">
            <w:pPr>
              <w:pStyle w:val="tablecolhead"/>
              <w:rPr>
                <w:b w:val="0"/>
                <w:bCs w:val="0"/>
              </w:rPr>
            </w:pPr>
            <w:r w:rsidRPr="005D340F">
              <w:rPr>
                <w:b w:val="0"/>
                <w:bCs w:val="0"/>
              </w:rPr>
              <w:t>85.00%</w:t>
            </w:r>
          </w:p>
        </w:tc>
      </w:tr>
      <w:tr w:rsidR="003A7FCC" w14:paraId="5A2FFD57" w14:textId="77777777" w:rsidTr="003A7FCC">
        <w:tc>
          <w:tcPr>
            <w:tcW w:w="45.20pt" w:type="dxa"/>
          </w:tcPr>
          <w:p w14:paraId="09929551" w14:textId="51DF15F9" w:rsidR="003A7FCC" w:rsidRPr="005D340F" w:rsidRDefault="003A7FCC" w:rsidP="005D340F">
            <w:pPr>
              <w:pStyle w:val="tablecolhead"/>
              <w:rPr>
                <w:b w:val="0"/>
                <w:bCs w:val="0"/>
              </w:rPr>
            </w:pPr>
            <w:r w:rsidRPr="005D340F">
              <w:rPr>
                <w:b w:val="0"/>
                <w:bCs w:val="0"/>
              </w:rPr>
              <w:t>0.001</w:t>
            </w:r>
          </w:p>
        </w:tc>
        <w:tc>
          <w:tcPr>
            <w:tcW w:w="39.45pt" w:type="dxa"/>
          </w:tcPr>
          <w:p w14:paraId="57770311" w14:textId="765ACA52" w:rsidR="003A7FCC" w:rsidRPr="005D340F" w:rsidRDefault="003A7FCC" w:rsidP="005D340F">
            <w:pPr>
              <w:pStyle w:val="tablecolhead"/>
              <w:rPr>
                <w:b w:val="0"/>
                <w:bCs w:val="0"/>
              </w:rPr>
            </w:pPr>
            <w:r w:rsidRPr="005D340F">
              <w:rPr>
                <w:b w:val="0"/>
                <w:bCs w:val="0"/>
              </w:rPr>
              <w:t>10000</w:t>
            </w:r>
          </w:p>
        </w:tc>
        <w:tc>
          <w:tcPr>
            <w:tcW w:w="52.20pt" w:type="dxa"/>
          </w:tcPr>
          <w:p w14:paraId="0BBD7753" w14:textId="141095F7" w:rsidR="003A7FCC" w:rsidRPr="005D340F" w:rsidRDefault="003A7FCC" w:rsidP="005D340F">
            <w:pPr>
              <w:pStyle w:val="tablecolhead"/>
              <w:rPr>
                <w:b w:val="0"/>
                <w:bCs w:val="0"/>
              </w:rPr>
            </w:pPr>
            <w:r w:rsidRPr="005D340F">
              <w:rPr>
                <w:b w:val="0"/>
                <w:bCs w:val="0"/>
              </w:rPr>
              <w:t>85.00%</w:t>
            </w:r>
          </w:p>
        </w:tc>
        <w:tc>
          <w:tcPr>
            <w:tcW w:w="53.75pt" w:type="dxa"/>
          </w:tcPr>
          <w:p w14:paraId="7E975DF3" w14:textId="5B55E70A" w:rsidR="003A7FCC" w:rsidRPr="005D340F" w:rsidRDefault="003A7FCC" w:rsidP="005D340F">
            <w:pPr>
              <w:pStyle w:val="tablecolhead"/>
              <w:rPr>
                <w:b w:val="0"/>
                <w:bCs w:val="0"/>
              </w:rPr>
            </w:pPr>
            <w:r w:rsidRPr="005D340F">
              <w:rPr>
                <w:b w:val="0"/>
                <w:bCs w:val="0"/>
              </w:rPr>
              <w:t>95.00%</w:t>
            </w:r>
          </w:p>
        </w:tc>
        <w:tc>
          <w:tcPr>
            <w:tcW w:w="52.20pt" w:type="dxa"/>
          </w:tcPr>
          <w:p w14:paraId="0FFC3954" w14:textId="098D6153" w:rsidR="003A7FCC" w:rsidRPr="005D340F" w:rsidRDefault="003A7FCC" w:rsidP="005D340F">
            <w:pPr>
              <w:pStyle w:val="tablecolhead"/>
              <w:rPr>
                <w:b w:val="0"/>
                <w:bCs w:val="0"/>
              </w:rPr>
            </w:pPr>
            <w:r w:rsidRPr="005D340F">
              <w:rPr>
                <w:b w:val="0"/>
                <w:bCs w:val="0"/>
              </w:rPr>
              <w:t>95.00%</w:t>
            </w:r>
          </w:p>
        </w:tc>
      </w:tr>
      <w:tr w:rsidR="003A7FCC" w14:paraId="4B2B1BDB" w14:textId="77777777" w:rsidTr="003A7FCC">
        <w:tc>
          <w:tcPr>
            <w:tcW w:w="45.20pt" w:type="dxa"/>
          </w:tcPr>
          <w:p w14:paraId="7E16EAC9" w14:textId="0FDB55D7" w:rsidR="003A7FCC" w:rsidRPr="005D340F" w:rsidRDefault="003A7FCC" w:rsidP="005D340F">
            <w:pPr>
              <w:pStyle w:val="tablecolhead"/>
              <w:rPr>
                <w:b w:val="0"/>
                <w:bCs w:val="0"/>
              </w:rPr>
            </w:pPr>
            <w:r w:rsidRPr="005D340F">
              <w:rPr>
                <w:b w:val="0"/>
                <w:bCs w:val="0"/>
              </w:rPr>
              <w:t>0.001</w:t>
            </w:r>
          </w:p>
        </w:tc>
        <w:tc>
          <w:tcPr>
            <w:tcW w:w="39.45pt" w:type="dxa"/>
          </w:tcPr>
          <w:p w14:paraId="503A2EB5" w14:textId="6C78E4C8" w:rsidR="003A7FCC" w:rsidRPr="005D340F" w:rsidRDefault="003A7FCC" w:rsidP="005D340F">
            <w:pPr>
              <w:pStyle w:val="tablecolhead"/>
              <w:rPr>
                <w:b w:val="0"/>
                <w:bCs w:val="0"/>
              </w:rPr>
            </w:pPr>
            <w:r w:rsidRPr="005D340F">
              <w:rPr>
                <w:b w:val="0"/>
                <w:bCs w:val="0"/>
              </w:rPr>
              <w:t>100000</w:t>
            </w:r>
          </w:p>
        </w:tc>
        <w:tc>
          <w:tcPr>
            <w:tcW w:w="52.20pt" w:type="dxa"/>
          </w:tcPr>
          <w:p w14:paraId="631EC22C" w14:textId="74EDB807" w:rsidR="003A7FCC" w:rsidRPr="005D340F" w:rsidRDefault="003A7FCC" w:rsidP="005D340F">
            <w:pPr>
              <w:pStyle w:val="tablecolhead"/>
              <w:rPr>
                <w:b w:val="0"/>
                <w:bCs w:val="0"/>
              </w:rPr>
            </w:pPr>
            <w:r w:rsidRPr="005D340F">
              <w:rPr>
                <w:b w:val="0"/>
                <w:bCs w:val="0"/>
              </w:rPr>
              <w:t>85.00%</w:t>
            </w:r>
          </w:p>
        </w:tc>
        <w:tc>
          <w:tcPr>
            <w:tcW w:w="53.75pt" w:type="dxa"/>
          </w:tcPr>
          <w:p w14:paraId="2E0C0BD2" w14:textId="5EB9C99F" w:rsidR="003A7FCC" w:rsidRPr="005D340F" w:rsidRDefault="003A7FCC" w:rsidP="005D340F">
            <w:pPr>
              <w:pStyle w:val="tablecolhead"/>
              <w:rPr>
                <w:b w:val="0"/>
                <w:bCs w:val="0"/>
              </w:rPr>
            </w:pPr>
            <w:r w:rsidRPr="005D340F">
              <w:rPr>
                <w:b w:val="0"/>
                <w:bCs w:val="0"/>
              </w:rPr>
              <w:t>90.00%</w:t>
            </w:r>
          </w:p>
        </w:tc>
        <w:tc>
          <w:tcPr>
            <w:tcW w:w="52.20pt" w:type="dxa"/>
          </w:tcPr>
          <w:p w14:paraId="1F2E381B" w14:textId="1878B3F4" w:rsidR="003A7FCC" w:rsidRPr="005D340F" w:rsidRDefault="003A7FCC" w:rsidP="005D340F">
            <w:pPr>
              <w:pStyle w:val="tablecolhead"/>
              <w:rPr>
                <w:b w:val="0"/>
                <w:bCs w:val="0"/>
              </w:rPr>
            </w:pPr>
            <w:r w:rsidRPr="005D340F">
              <w:rPr>
                <w:b w:val="0"/>
                <w:bCs w:val="0"/>
              </w:rPr>
              <w:t>85.00%</w:t>
            </w:r>
          </w:p>
        </w:tc>
      </w:tr>
      <w:tr w:rsidR="003A7FCC" w14:paraId="1ED267CC" w14:textId="77777777" w:rsidTr="003A7FCC">
        <w:tc>
          <w:tcPr>
            <w:tcW w:w="45.20pt" w:type="dxa"/>
          </w:tcPr>
          <w:p w14:paraId="4FD8754D" w14:textId="699C4D49" w:rsidR="003A7FCC" w:rsidRPr="005D340F" w:rsidRDefault="003A7FCC" w:rsidP="005D340F">
            <w:pPr>
              <w:pStyle w:val="tablecolhead"/>
              <w:rPr>
                <w:b w:val="0"/>
                <w:bCs w:val="0"/>
              </w:rPr>
            </w:pPr>
            <w:r w:rsidRPr="005D340F">
              <w:rPr>
                <w:b w:val="0"/>
                <w:bCs w:val="0"/>
              </w:rPr>
              <w:t>0.0001</w:t>
            </w:r>
          </w:p>
        </w:tc>
        <w:tc>
          <w:tcPr>
            <w:tcW w:w="39.45pt" w:type="dxa"/>
          </w:tcPr>
          <w:p w14:paraId="3E18F585" w14:textId="2C4DEBD2" w:rsidR="003A7FCC" w:rsidRPr="005D340F" w:rsidRDefault="003A7FCC" w:rsidP="005D340F">
            <w:pPr>
              <w:pStyle w:val="tablecolhead"/>
              <w:rPr>
                <w:b w:val="0"/>
                <w:bCs w:val="0"/>
              </w:rPr>
            </w:pPr>
            <w:r w:rsidRPr="005D340F">
              <w:rPr>
                <w:b w:val="0"/>
                <w:bCs w:val="0"/>
              </w:rPr>
              <w:t>1000</w:t>
            </w:r>
          </w:p>
        </w:tc>
        <w:tc>
          <w:tcPr>
            <w:tcW w:w="52.20pt" w:type="dxa"/>
          </w:tcPr>
          <w:p w14:paraId="5E8FD465" w14:textId="445CAC42" w:rsidR="003A7FCC" w:rsidRPr="005D340F" w:rsidRDefault="003A7FCC" w:rsidP="005D340F">
            <w:pPr>
              <w:pStyle w:val="tablecolhead"/>
              <w:rPr>
                <w:b w:val="0"/>
                <w:bCs w:val="0"/>
              </w:rPr>
            </w:pPr>
            <w:r w:rsidRPr="005D340F">
              <w:rPr>
                <w:b w:val="0"/>
                <w:bCs w:val="0"/>
              </w:rPr>
              <w:t>53.33%</w:t>
            </w:r>
          </w:p>
        </w:tc>
        <w:tc>
          <w:tcPr>
            <w:tcW w:w="53.75pt" w:type="dxa"/>
          </w:tcPr>
          <w:p w14:paraId="4ED401CE" w14:textId="32493911" w:rsidR="003A7FCC" w:rsidRPr="005D340F" w:rsidRDefault="003A7FCC" w:rsidP="005D340F">
            <w:pPr>
              <w:pStyle w:val="tablecolhead"/>
              <w:rPr>
                <w:b w:val="0"/>
                <w:bCs w:val="0"/>
              </w:rPr>
            </w:pPr>
            <w:r w:rsidRPr="005D340F">
              <w:rPr>
                <w:b w:val="0"/>
                <w:bCs w:val="0"/>
              </w:rPr>
              <w:t>55.00%</w:t>
            </w:r>
          </w:p>
        </w:tc>
        <w:tc>
          <w:tcPr>
            <w:tcW w:w="52.20pt" w:type="dxa"/>
          </w:tcPr>
          <w:p w14:paraId="365610E1" w14:textId="3E1F19E4" w:rsidR="003A7FCC" w:rsidRPr="005D340F" w:rsidRDefault="003A7FCC" w:rsidP="005D340F">
            <w:pPr>
              <w:pStyle w:val="tablecolhead"/>
              <w:rPr>
                <w:b w:val="0"/>
                <w:bCs w:val="0"/>
              </w:rPr>
            </w:pPr>
            <w:r w:rsidRPr="005D340F">
              <w:rPr>
                <w:b w:val="0"/>
                <w:bCs w:val="0"/>
              </w:rPr>
              <w:t>85.00%</w:t>
            </w:r>
          </w:p>
        </w:tc>
      </w:tr>
      <w:tr w:rsidR="003A7FCC" w14:paraId="27451C98" w14:textId="77777777" w:rsidTr="003A7FCC">
        <w:tc>
          <w:tcPr>
            <w:tcW w:w="45.20pt" w:type="dxa"/>
          </w:tcPr>
          <w:p w14:paraId="08E4D1B5" w14:textId="4A311C11" w:rsidR="003A7FCC" w:rsidRPr="005D340F" w:rsidRDefault="003A7FCC" w:rsidP="005D340F">
            <w:pPr>
              <w:pStyle w:val="tablecolhead"/>
              <w:rPr>
                <w:b w:val="0"/>
                <w:bCs w:val="0"/>
              </w:rPr>
            </w:pPr>
            <w:r w:rsidRPr="005D340F">
              <w:rPr>
                <w:b w:val="0"/>
                <w:bCs w:val="0"/>
              </w:rPr>
              <w:t>0.0001</w:t>
            </w:r>
          </w:p>
        </w:tc>
        <w:tc>
          <w:tcPr>
            <w:tcW w:w="39.45pt" w:type="dxa"/>
          </w:tcPr>
          <w:p w14:paraId="4D4DC300" w14:textId="590E82A7" w:rsidR="003A7FCC" w:rsidRPr="005D340F" w:rsidRDefault="003A7FCC" w:rsidP="005D340F">
            <w:pPr>
              <w:pStyle w:val="tablecolhead"/>
              <w:rPr>
                <w:b w:val="0"/>
                <w:bCs w:val="0"/>
              </w:rPr>
            </w:pPr>
            <w:r w:rsidRPr="005D340F">
              <w:rPr>
                <w:b w:val="0"/>
                <w:bCs w:val="0"/>
              </w:rPr>
              <w:t>10000</w:t>
            </w:r>
          </w:p>
        </w:tc>
        <w:tc>
          <w:tcPr>
            <w:tcW w:w="52.20pt" w:type="dxa"/>
          </w:tcPr>
          <w:p w14:paraId="3B3EC452" w14:textId="1CB72FA4" w:rsidR="003A7FCC" w:rsidRPr="005D340F" w:rsidRDefault="003A7FCC" w:rsidP="005D340F">
            <w:pPr>
              <w:pStyle w:val="tablecolhead"/>
              <w:rPr>
                <w:b w:val="0"/>
                <w:bCs w:val="0"/>
              </w:rPr>
            </w:pPr>
            <w:r w:rsidRPr="005D340F">
              <w:rPr>
                <w:b w:val="0"/>
                <w:bCs w:val="0"/>
              </w:rPr>
              <w:t>80.00%</w:t>
            </w:r>
          </w:p>
        </w:tc>
        <w:tc>
          <w:tcPr>
            <w:tcW w:w="53.75pt" w:type="dxa"/>
          </w:tcPr>
          <w:p w14:paraId="71FE5826" w14:textId="3AAB5A6E" w:rsidR="003A7FCC" w:rsidRPr="005D340F" w:rsidRDefault="003A7FCC" w:rsidP="005D340F">
            <w:pPr>
              <w:pStyle w:val="tablecolhead"/>
              <w:rPr>
                <w:b w:val="0"/>
                <w:bCs w:val="0"/>
              </w:rPr>
            </w:pPr>
            <w:r w:rsidRPr="005D340F">
              <w:rPr>
                <w:b w:val="0"/>
                <w:bCs w:val="0"/>
              </w:rPr>
              <w:t>90.00%</w:t>
            </w:r>
          </w:p>
        </w:tc>
        <w:tc>
          <w:tcPr>
            <w:tcW w:w="52.20pt" w:type="dxa"/>
          </w:tcPr>
          <w:p w14:paraId="4588AC41" w14:textId="5AB8FC1C" w:rsidR="003A7FCC" w:rsidRPr="005D340F" w:rsidRDefault="003A7FCC" w:rsidP="005D340F">
            <w:pPr>
              <w:pStyle w:val="tablecolhead"/>
              <w:rPr>
                <w:b w:val="0"/>
                <w:bCs w:val="0"/>
              </w:rPr>
            </w:pPr>
            <w:r w:rsidRPr="005D340F">
              <w:rPr>
                <w:b w:val="0"/>
                <w:bCs w:val="0"/>
              </w:rPr>
              <w:t>90.00%</w:t>
            </w:r>
          </w:p>
        </w:tc>
      </w:tr>
      <w:tr w:rsidR="003A7FCC" w14:paraId="31149533" w14:textId="77777777" w:rsidTr="003A7FCC">
        <w:tc>
          <w:tcPr>
            <w:tcW w:w="45.20pt" w:type="dxa"/>
          </w:tcPr>
          <w:p w14:paraId="2166CB09" w14:textId="05ACA953" w:rsidR="003A7FCC" w:rsidRPr="005D340F" w:rsidRDefault="003A7FCC" w:rsidP="005D340F">
            <w:pPr>
              <w:pStyle w:val="tablecolhead"/>
              <w:rPr>
                <w:b w:val="0"/>
                <w:bCs w:val="0"/>
              </w:rPr>
            </w:pPr>
            <w:r w:rsidRPr="005D340F">
              <w:rPr>
                <w:b w:val="0"/>
                <w:bCs w:val="0"/>
              </w:rPr>
              <w:t>0.0001</w:t>
            </w:r>
          </w:p>
        </w:tc>
        <w:tc>
          <w:tcPr>
            <w:tcW w:w="39.45pt" w:type="dxa"/>
          </w:tcPr>
          <w:p w14:paraId="7F87ED9C" w14:textId="4BE87EE3" w:rsidR="003A7FCC" w:rsidRPr="005D340F" w:rsidRDefault="003A7FCC" w:rsidP="005D340F">
            <w:pPr>
              <w:pStyle w:val="tablecolhead"/>
              <w:rPr>
                <w:b w:val="0"/>
                <w:bCs w:val="0"/>
              </w:rPr>
            </w:pPr>
            <w:r w:rsidRPr="005D340F">
              <w:rPr>
                <w:b w:val="0"/>
                <w:bCs w:val="0"/>
              </w:rPr>
              <w:t>100000</w:t>
            </w:r>
          </w:p>
        </w:tc>
        <w:tc>
          <w:tcPr>
            <w:tcW w:w="52.20pt" w:type="dxa"/>
          </w:tcPr>
          <w:p w14:paraId="1CB3759B" w14:textId="3158AAF9" w:rsidR="003A7FCC" w:rsidRPr="005D340F" w:rsidRDefault="003A7FCC" w:rsidP="005D340F">
            <w:pPr>
              <w:pStyle w:val="tablecolhead"/>
              <w:rPr>
                <w:b w:val="0"/>
                <w:bCs w:val="0"/>
              </w:rPr>
            </w:pPr>
            <w:r w:rsidRPr="005D340F">
              <w:rPr>
                <w:b w:val="0"/>
                <w:bCs w:val="0"/>
              </w:rPr>
              <w:t>88.33%</w:t>
            </w:r>
          </w:p>
        </w:tc>
        <w:tc>
          <w:tcPr>
            <w:tcW w:w="53.75pt" w:type="dxa"/>
          </w:tcPr>
          <w:p w14:paraId="2BB37F92" w14:textId="31A3EA80" w:rsidR="003A7FCC" w:rsidRPr="005D340F" w:rsidRDefault="003A7FCC" w:rsidP="005D340F">
            <w:pPr>
              <w:pStyle w:val="tablecolhead"/>
              <w:rPr>
                <w:b w:val="0"/>
                <w:bCs w:val="0"/>
              </w:rPr>
            </w:pPr>
            <w:r w:rsidRPr="005D340F">
              <w:rPr>
                <w:b w:val="0"/>
                <w:bCs w:val="0"/>
              </w:rPr>
              <w:t>90.00%</w:t>
            </w:r>
          </w:p>
        </w:tc>
        <w:tc>
          <w:tcPr>
            <w:tcW w:w="52.20pt" w:type="dxa"/>
          </w:tcPr>
          <w:p w14:paraId="2031C9BA" w14:textId="7867F462" w:rsidR="003A7FCC" w:rsidRPr="005D340F" w:rsidRDefault="003A7FCC" w:rsidP="005D340F">
            <w:pPr>
              <w:pStyle w:val="tablecolhead"/>
              <w:rPr>
                <w:b w:val="0"/>
                <w:bCs w:val="0"/>
              </w:rPr>
            </w:pPr>
            <w:r w:rsidRPr="005D340F">
              <w:rPr>
                <w:b w:val="0"/>
                <w:bCs w:val="0"/>
              </w:rPr>
              <w:t>85.00%</w:t>
            </w:r>
          </w:p>
        </w:tc>
      </w:tr>
      <w:tr w:rsidR="003A7FCC" w14:paraId="7ED36BBF" w14:textId="77777777" w:rsidTr="003A7FCC">
        <w:tc>
          <w:tcPr>
            <w:tcW w:w="45.20pt" w:type="dxa"/>
          </w:tcPr>
          <w:p w14:paraId="7DAC9AF1" w14:textId="4717432B" w:rsidR="003A7FCC" w:rsidRPr="005D340F" w:rsidRDefault="003A7FCC" w:rsidP="005D340F">
            <w:pPr>
              <w:pStyle w:val="tablecolhead"/>
              <w:rPr>
                <w:b w:val="0"/>
                <w:bCs w:val="0"/>
              </w:rPr>
            </w:pPr>
            <w:r w:rsidRPr="005D340F">
              <w:rPr>
                <w:b w:val="0"/>
                <w:bCs w:val="0"/>
              </w:rPr>
              <w:t>0.00001</w:t>
            </w:r>
          </w:p>
        </w:tc>
        <w:tc>
          <w:tcPr>
            <w:tcW w:w="39.45pt" w:type="dxa"/>
          </w:tcPr>
          <w:p w14:paraId="61C11273" w14:textId="6278B44B" w:rsidR="003A7FCC" w:rsidRPr="005D340F" w:rsidRDefault="003A7FCC" w:rsidP="005D340F">
            <w:pPr>
              <w:pStyle w:val="tablecolhead"/>
              <w:rPr>
                <w:b w:val="0"/>
                <w:bCs w:val="0"/>
              </w:rPr>
            </w:pPr>
            <w:r w:rsidRPr="005D340F">
              <w:rPr>
                <w:b w:val="0"/>
                <w:bCs w:val="0"/>
              </w:rPr>
              <w:t>1000</w:t>
            </w:r>
          </w:p>
        </w:tc>
        <w:tc>
          <w:tcPr>
            <w:tcW w:w="52.20pt" w:type="dxa"/>
          </w:tcPr>
          <w:p w14:paraId="46EDAC34" w14:textId="4BA97BC2" w:rsidR="003A7FCC" w:rsidRPr="005D340F" w:rsidRDefault="003A7FCC" w:rsidP="005D340F">
            <w:pPr>
              <w:pStyle w:val="tablecolhead"/>
              <w:rPr>
                <w:b w:val="0"/>
                <w:bCs w:val="0"/>
              </w:rPr>
            </w:pPr>
            <w:r w:rsidRPr="005D340F">
              <w:rPr>
                <w:b w:val="0"/>
                <w:bCs w:val="0"/>
              </w:rPr>
              <w:t>63.33%</w:t>
            </w:r>
          </w:p>
        </w:tc>
        <w:tc>
          <w:tcPr>
            <w:tcW w:w="53.75pt" w:type="dxa"/>
          </w:tcPr>
          <w:p w14:paraId="26F42C58" w14:textId="3FFDAB80" w:rsidR="003A7FCC" w:rsidRPr="005D340F" w:rsidRDefault="003A7FCC" w:rsidP="005D340F">
            <w:pPr>
              <w:pStyle w:val="tablecolhead"/>
              <w:rPr>
                <w:b w:val="0"/>
                <w:bCs w:val="0"/>
              </w:rPr>
            </w:pPr>
            <w:r w:rsidRPr="005D340F">
              <w:rPr>
                <w:b w:val="0"/>
                <w:bCs w:val="0"/>
              </w:rPr>
              <w:t>50.00%</w:t>
            </w:r>
          </w:p>
        </w:tc>
        <w:tc>
          <w:tcPr>
            <w:tcW w:w="52.20pt" w:type="dxa"/>
          </w:tcPr>
          <w:p w14:paraId="00560390" w14:textId="01A9282B" w:rsidR="003A7FCC" w:rsidRPr="005D340F" w:rsidRDefault="003A7FCC" w:rsidP="005D340F">
            <w:pPr>
              <w:pStyle w:val="tablecolhead"/>
              <w:rPr>
                <w:b w:val="0"/>
                <w:bCs w:val="0"/>
              </w:rPr>
            </w:pPr>
            <w:r w:rsidRPr="005D340F">
              <w:rPr>
                <w:b w:val="0"/>
                <w:bCs w:val="0"/>
              </w:rPr>
              <w:t>85.00%</w:t>
            </w:r>
          </w:p>
        </w:tc>
      </w:tr>
      <w:tr w:rsidR="003A7FCC" w14:paraId="2EB5A2EA" w14:textId="77777777" w:rsidTr="003A7FCC">
        <w:tc>
          <w:tcPr>
            <w:tcW w:w="45.20pt" w:type="dxa"/>
          </w:tcPr>
          <w:p w14:paraId="0FD986B0" w14:textId="5176A4DB" w:rsidR="003A7FCC" w:rsidRPr="005D340F" w:rsidRDefault="003A7FCC" w:rsidP="005D340F">
            <w:pPr>
              <w:pStyle w:val="tablecolhead"/>
              <w:rPr>
                <w:b w:val="0"/>
                <w:bCs w:val="0"/>
              </w:rPr>
            </w:pPr>
            <w:r w:rsidRPr="005D340F">
              <w:rPr>
                <w:b w:val="0"/>
                <w:bCs w:val="0"/>
              </w:rPr>
              <w:t>0.00001</w:t>
            </w:r>
          </w:p>
        </w:tc>
        <w:tc>
          <w:tcPr>
            <w:tcW w:w="39.45pt" w:type="dxa"/>
          </w:tcPr>
          <w:p w14:paraId="2710B906" w14:textId="4F9F37FB" w:rsidR="003A7FCC" w:rsidRPr="005D340F" w:rsidRDefault="003A7FCC" w:rsidP="005D340F">
            <w:pPr>
              <w:pStyle w:val="tablecolhead"/>
              <w:rPr>
                <w:b w:val="0"/>
                <w:bCs w:val="0"/>
              </w:rPr>
            </w:pPr>
            <w:r w:rsidRPr="005D340F">
              <w:rPr>
                <w:b w:val="0"/>
                <w:bCs w:val="0"/>
              </w:rPr>
              <w:t>10000</w:t>
            </w:r>
          </w:p>
        </w:tc>
        <w:tc>
          <w:tcPr>
            <w:tcW w:w="52.20pt" w:type="dxa"/>
          </w:tcPr>
          <w:p w14:paraId="4796DFAA" w14:textId="2A3375FF" w:rsidR="003A7FCC" w:rsidRPr="005D340F" w:rsidRDefault="003A7FCC" w:rsidP="005D340F">
            <w:pPr>
              <w:pStyle w:val="tablecolhead"/>
              <w:rPr>
                <w:b w:val="0"/>
                <w:bCs w:val="0"/>
              </w:rPr>
            </w:pPr>
            <w:r w:rsidRPr="005D340F">
              <w:rPr>
                <w:b w:val="0"/>
                <w:bCs w:val="0"/>
              </w:rPr>
              <w:t>71.67%</w:t>
            </w:r>
          </w:p>
        </w:tc>
        <w:tc>
          <w:tcPr>
            <w:tcW w:w="53.75pt" w:type="dxa"/>
          </w:tcPr>
          <w:p w14:paraId="020F575A" w14:textId="13427B00" w:rsidR="003A7FCC" w:rsidRPr="005D340F" w:rsidRDefault="003A7FCC" w:rsidP="005D340F">
            <w:pPr>
              <w:pStyle w:val="tablecolhead"/>
              <w:rPr>
                <w:b w:val="0"/>
                <w:bCs w:val="0"/>
              </w:rPr>
            </w:pPr>
            <w:r w:rsidRPr="005D340F">
              <w:rPr>
                <w:b w:val="0"/>
                <w:bCs w:val="0"/>
              </w:rPr>
              <w:t>65.00%</w:t>
            </w:r>
          </w:p>
        </w:tc>
        <w:tc>
          <w:tcPr>
            <w:tcW w:w="52.20pt" w:type="dxa"/>
          </w:tcPr>
          <w:p w14:paraId="2196BBF6" w14:textId="78756DC9" w:rsidR="003A7FCC" w:rsidRPr="005D340F" w:rsidRDefault="003A7FCC" w:rsidP="005D340F">
            <w:pPr>
              <w:pStyle w:val="tablecolhead"/>
              <w:rPr>
                <w:b w:val="0"/>
                <w:bCs w:val="0"/>
              </w:rPr>
            </w:pPr>
            <w:r w:rsidRPr="005D340F">
              <w:rPr>
                <w:b w:val="0"/>
                <w:bCs w:val="0"/>
              </w:rPr>
              <w:t>85.00%</w:t>
            </w:r>
          </w:p>
        </w:tc>
      </w:tr>
      <w:tr w:rsidR="003A7FCC" w14:paraId="562EEE26" w14:textId="77777777" w:rsidTr="003A7FCC">
        <w:tc>
          <w:tcPr>
            <w:tcW w:w="45.20pt" w:type="dxa"/>
          </w:tcPr>
          <w:p w14:paraId="011853BB" w14:textId="4C01C077" w:rsidR="003A7FCC" w:rsidRPr="005D340F" w:rsidRDefault="003A7FCC" w:rsidP="005D340F">
            <w:pPr>
              <w:pStyle w:val="tablecolhead"/>
              <w:rPr>
                <w:b w:val="0"/>
                <w:bCs w:val="0"/>
              </w:rPr>
            </w:pPr>
            <w:r w:rsidRPr="005D340F">
              <w:rPr>
                <w:b w:val="0"/>
                <w:bCs w:val="0"/>
              </w:rPr>
              <w:t>0.00001</w:t>
            </w:r>
          </w:p>
        </w:tc>
        <w:tc>
          <w:tcPr>
            <w:tcW w:w="39.45pt" w:type="dxa"/>
          </w:tcPr>
          <w:p w14:paraId="1D50D938" w14:textId="7A41663A" w:rsidR="003A7FCC" w:rsidRPr="005D340F" w:rsidRDefault="003A7FCC" w:rsidP="005D340F">
            <w:pPr>
              <w:pStyle w:val="tablecolhead"/>
              <w:rPr>
                <w:b w:val="0"/>
                <w:bCs w:val="0"/>
              </w:rPr>
            </w:pPr>
            <w:r w:rsidRPr="005D340F">
              <w:rPr>
                <w:b w:val="0"/>
                <w:bCs w:val="0"/>
              </w:rPr>
              <w:t>100000</w:t>
            </w:r>
          </w:p>
        </w:tc>
        <w:tc>
          <w:tcPr>
            <w:tcW w:w="52.20pt" w:type="dxa"/>
          </w:tcPr>
          <w:p w14:paraId="41A9FA3C" w14:textId="39FBA679" w:rsidR="003A7FCC" w:rsidRPr="005D340F" w:rsidRDefault="003A7FCC" w:rsidP="005D340F">
            <w:pPr>
              <w:pStyle w:val="tablecolhead"/>
              <w:rPr>
                <w:b w:val="0"/>
                <w:bCs w:val="0"/>
              </w:rPr>
            </w:pPr>
            <w:r w:rsidRPr="005D340F">
              <w:rPr>
                <w:b w:val="0"/>
                <w:bCs w:val="0"/>
              </w:rPr>
              <w:t>71.67%</w:t>
            </w:r>
          </w:p>
        </w:tc>
        <w:tc>
          <w:tcPr>
            <w:tcW w:w="53.75pt" w:type="dxa"/>
          </w:tcPr>
          <w:p w14:paraId="30F19A50" w14:textId="062E3CEA" w:rsidR="003A7FCC" w:rsidRPr="005D340F" w:rsidRDefault="003A7FCC" w:rsidP="005D340F">
            <w:pPr>
              <w:pStyle w:val="tablecolhead"/>
              <w:rPr>
                <w:b w:val="0"/>
                <w:bCs w:val="0"/>
              </w:rPr>
            </w:pPr>
            <w:r w:rsidRPr="005D340F">
              <w:rPr>
                <w:b w:val="0"/>
                <w:bCs w:val="0"/>
              </w:rPr>
              <w:t>60.00%</w:t>
            </w:r>
          </w:p>
        </w:tc>
        <w:tc>
          <w:tcPr>
            <w:tcW w:w="52.20pt" w:type="dxa"/>
          </w:tcPr>
          <w:p w14:paraId="3FB9CE5F" w14:textId="36E37F07" w:rsidR="003A7FCC" w:rsidRPr="005D340F" w:rsidRDefault="003A7FCC" w:rsidP="005D340F">
            <w:pPr>
              <w:pStyle w:val="tablecolhead"/>
              <w:rPr>
                <w:b w:val="0"/>
                <w:bCs w:val="0"/>
              </w:rPr>
            </w:pPr>
            <w:r w:rsidRPr="005D340F">
              <w:rPr>
                <w:b w:val="0"/>
                <w:bCs w:val="0"/>
              </w:rPr>
              <w:t>85.00%</w:t>
            </w:r>
          </w:p>
        </w:tc>
      </w:tr>
    </w:tbl>
    <w:p w14:paraId="12F6B322" w14:textId="77777777" w:rsidR="00775F8D" w:rsidRDefault="00775F8D" w:rsidP="00775F8D">
      <w:pPr>
        <w:pStyle w:val="GvdeMetni"/>
        <w:ind w:firstLine="0pt"/>
      </w:pPr>
      <w:r>
        <w:tab/>
      </w:r>
    </w:p>
    <w:p w14:paraId="3B8BE2D3" w14:textId="1D42D1DB" w:rsidR="003A7FCC" w:rsidRDefault="00775F8D" w:rsidP="00775F8D">
      <w:pPr>
        <w:pStyle w:val="GvdeMetni"/>
        <w:ind w:firstLine="0pt"/>
      </w:pPr>
      <w:r>
        <w:tab/>
      </w:r>
      <w:r w:rsidR="003A7FCC">
        <w:t>Yukarıdaki tablolar, farklı öğrenme oranları ve epok sayılarının modelin performansı üzerindeki etkilerini detaylı şekilde göstermektedir. Tablo I, eğitim ve doğrulama kayıplarının (loss) incelendiği bir özet sunarken, Tablo II ise eğitim, doğrulama ve test doğruluklarını karşılaştırmaktadır. Tablolara göre belirgin olan bazı kritik bulgular aşağıdaki gibi özetlenebilir:</w:t>
      </w:r>
    </w:p>
    <w:p w14:paraId="3938B846" w14:textId="59687734" w:rsidR="003A7FCC" w:rsidRDefault="003A7FCC" w:rsidP="003A7FCC">
      <w:pPr>
        <w:pStyle w:val="GvdeMetni"/>
      </w:pPr>
      <w:r>
        <w:t xml:space="preserve">Öğrenme Oranı ve Epokların Eğitim/Doğrulama Kaybına Etkisi: </w:t>
      </w:r>
      <w:r w:rsidR="00AB5D91">
        <w:t xml:space="preserve">Tablo </w:t>
      </w:r>
      <w:r w:rsidR="00AE5D36">
        <w:t>I</w:t>
      </w:r>
      <w:r w:rsidR="00AB5D91">
        <w:t xml:space="preserve">’de </w:t>
      </w:r>
      <w:r>
        <w:t xml:space="preserve">Öğrenme oranı 0.01 iken, yüksek epok sayılarında doğrulama kaybında azalma gözlenirken, daha küçük öğrenme oranlarında (örneğin 0.00001) doğrulama kaybının belirgin bir şekilde azalmadığı ve modelin öğreniminin yavaşladığı fark edilmiştir. Özellikle 0.0001 öğrenme oranı ile 100.000 epokluk durumda eğitim ve doğrulama kaybı minimum seviyeye ulaşmış, bu da optimal öğrenmenin gerçekleştiğini göstermektedir. Bununla birlikte, </w:t>
      </w:r>
      <w:r>
        <w:t>çok yüksek epoklar için düşük öğrenme oranları aşırı uyum (overfitting) riskine işaret edebilir.</w:t>
      </w:r>
    </w:p>
    <w:p w14:paraId="7D161BA2" w14:textId="7F27662B" w:rsidR="003A7FCC" w:rsidRDefault="003A7FCC" w:rsidP="003A7FCC">
      <w:pPr>
        <w:pStyle w:val="GvdeMetni"/>
      </w:pPr>
      <w:r>
        <w:t>Eğitim ve Doğrulama Doğruluğu Karşılaştırması: Tablo II, doğruluk oranları açısından dengeli bir performans sergileyen kombinasyonları açıkça göstermektedir. Örneğin, 0.001 öğrenme oranı ile 10.000 epok kullanıldığında hem eğitim hem doğrulama doğruluğunun %95 seviyesine ulaştığı görülmüştür. Ancak düşük öğrenme oranlarında (0.00001), doğrulama doğruluğundaki düşüş modelin öğrenme kapasitesinin sınırlandığını veya yetersiz eğitim yapılmış olabileceğini göstermektedir.</w:t>
      </w:r>
    </w:p>
    <w:p w14:paraId="2C00D92F" w14:textId="450E6B77" w:rsidR="003A7FCC" w:rsidRDefault="003A7FCC" w:rsidP="002C230F">
      <w:pPr>
        <w:pStyle w:val="GvdeMetni"/>
      </w:pPr>
      <w:r>
        <w:t>Underfitting ve Overfitting Durumları:</w:t>
      </w:r>
      <w:r w:rsidR="00AE5D36">
        <w:t xml:space="preserve"> Tablo </w:t>
      </w:r>
      <w:r w:rsidR="00AE5D36">
        <w:t>II</w:t>
      </w:r>
      <w:r w:rsidR="00AE5D36">
        <w:t xml:space="preserve"> ‘de </w:t>
      </w:r>
      <w:r>
        <w:t>Daha düşük epok ve daha yüksek öğrenme oranı kombinasyonlarında (örneğin, 0.01 öğrenme oranı ve 1000 epok) underfitting eğilimleri gözlemlenmiştir. Bu durum, modelin eğitim setinden yeterince öğrenemediğine işaret etmektedir. Öte yandan, 0.0001 öğrenme oranı ve 100.000 epok kombinasyonunda doğrulama doğruluğu ve eğitim doğruluğunun yakın olması, modelin dengeli bir şekilde öğrendiğini göstermektedir.</w:t>
      </w:r>
    </w:p>
    <w:p w14:paraId="7701D01F" w14:textId="25877410" w:rsidR="003A7FCC" w:rsidRDefault="003A7FCC" w:rsidP="003A7FCC">
      <w:pPr>
        <w:pStyle w:val="GvdeMetni"/>
      </w:pPr>
      <w:r>
        <w:t>Test Doğruluğu Analizi: Test doğruluğu değerleri, genellikle eğitim ve doğrulama doğruluklarına benzer seviyelerde sabit kalmıştır. Bununla birlikte, bazı durumlarda (örneğin 0.01 öğrenme oranı ve 1000 epok), eğitim ve doğrulama doğruluklarının düşük olduğu durumlarda test doğruluğunun %85 seviyesinde sabit kalması dikkat çekicidir. Bu durum, modelin genelleme kapasitesinin iyi olduğunu, ancak daha iyi öğrenme parametreleriyle performansının artabileceğini göstermektedir.</w:t>
      </w:r>
    </w:p>
    <w:p w14:paraId="401FB3F4" w14:textId="1B47730E" w:rsidR="00775F8D" w:rsidRPr="00775F8D" w:rsidRDefault="00775F8D" w:rsidP="00775F8D">
      <w:pPr>
        <w:pStyle w:val="GvdeMetni"/>
        <w:rPr>
          <w:lang w:val="en-US"/>
        </w:rPr>
      </w:pPr>
      <w:r>
        <w:rPr>
          <w:lang w:val="en-US"/>
        </w:rPr>
        <w:t xml:space="preserve">F1 skor ,Precision,Recall  Analizi:  </w:t>
      </w:r>
      <w:r w:rsidRPr="00775F8D">
        <w:rPr>
          <w:lang w:val="en-US"/>
        </w:rPr>
        <w:t>55 farklı öğrenme oranı ve epok kombinasyonu ile gerçekleştirilen deneylerde, model performansının öğrenme oranı ve epok sayısına güçlü bir şekilde bağlı olduğu görülmüştür. Yüksek öğrenme oranlarında (örneğin 0.01), doğruluk ve diğer performans metrikleri düşük epok sayılarında (%55-60 civarında) dalgalı bir seyir izlerken, epok sayısı arttıkça (%85-90) daha iyi sonuçlar elde edilmiştir. Ancak, bu durum genellikle overfitting riski taşımıştır. Düşük öğrenme oranlarında (örneğin 0.00001), modelin öğrenme süreci çok yavaşlamış ve uzun epok sayılarında bile doğruluk ve F1 skoru sınırlı iyileşme göstermiştir. Orta düzey bir öğrenme oranı (örneğin 0.001) ve yeterli epok sayısı (10,000) ile, doğruluk, kesinlik, geri çağırma ve F1 skoru arasında dengeli bir performans elde edilmiştir (%95 seviyesine ulaşmıştır). Grafiklerden elde edilen bulgular, öğrenme oranı ve epok sayılarının doğru kombinasyonlarının, modelin genelleme kapasitesini optimize ederken, hem underfitting hem de overfitting durumlarından kaçınmayı sağladığını göstermektedir. Bu analizler, modelin en verimli öğrenme parametrelerinin belirlenmesine yönelik kapsamlı bir rehber sunmaktadır.</w:t>
      </w:r>
    </w:p>
    <w:p w14:paraId="0229F9DE" w14:textId="08F870F8" w:rsidR="005D340F" w:rsidRPr="005D340F" w:rsidRDefault="005D340F" w:rsidP="005D340F">
      <w:pPr>
        <w:pStyle w:val="Balk2"/>
      </w:pPr>
      <w:r w:rsidRPr="005D340F">
        <w:t>Öğrenme Oranı ve Epokların Çapraz Entropi Kayıplarına Etkisi</w:t>
      </w:r>
    </w:p>
    <w:p w14:paraId="62D3D4E9" w14:textId="76B64B83" w:rsidR="00775F8D" w:rsidRDefault="005D340F" w:rsidP="008777C6">
      <w:pPr>
        <w:pStyle w:val="GvdeMetni"/>
        <w:rPr>
          <w:lang w:val="en-US"/>
        </w:rPr>
      </w:pPr>
      <w:r w:rsidRPr="005D340F">
        <w:rPr>
          <w:lang w:val="en-US"/>
        </w:rPr>
        <w:t>Bu bölümde, farklı öğrenme oranları (learning rate) ve epok sayılarıyla eğitim sırasında kaydedilen çapraz entropi kaybı (Cross-Entropy Loss) grafiklerinin detaylı analizine odaklanılacaktır. Analiz edilen üç farklı grafik, modelin performansını görsel olarak ortaya koymakta ve öğrenme oranı ile epok sayısının model doğruluğu üzerindeki etkilerini net bir şekilde göstermektedir.</w:t>
      </w:r>
    </w:p>
    <w:p w14:paraId="0991A9C8" w14:textId="77777777" w:rsidR="008777C6" w:rsidRDefault="008777C6" w:rsidP="008777C6">
      <w:pPr>
        <w:pStyle w:val="GvdeMetni"/>
        <w:rPr>
          <w:lang w:val="en-US"/>
        </w:rPr>
      </w:pPr>
    </w:p>
    <w:p w14:paraId="7248C203" w14:textId="77777777" w:rsidR="008777C6" w:rsidRPr="00775F8D" w:rsidRDefault="008777C6" w:rsidP="008777C6">
      <w:pPr>
        <w:pStyle w:val="GvdeMetni"/>
        <w:rPr>
          <w:lang w:val="en-US"/>
        </w:rPr>
      </w:pPr>
    </w:p>
    <w:p w14:paraId="38AC2753" w14:textId="6C4E1496" w:rsidR="005D340F" w:rsidRDefault="005D340F" w:rsidP="00624AF9">
      <w:pPr>
        <w:pStyle w:val="Balk4"/>
        <w:numPr>
          <w:ilvl w:val="0"/>
          <w:numId w:val="31"/>
        </w:numPr>
        <w:rPr>
          <w:rStyle w:val="Gl"/>
          <w:b w:val="0"/>
          <w:bCs w:val="0"/>
        </w:rPr>
      </w:pPr>
      <w:r w:rsidRPr="005D340F">
        <w:rPr>
          <w:rStyle w:val="Gl"/>
          <w:b w:val="0"/>
          <w:bCs w:val="0"/>
        </w:rPr>
        <w:lastRenderedPageBreak/>
        <w:t>Grafik: Learning Rate: 0.01, Epok Sayısı: 1000</w:t>
      </w:r>
    </w:p>
    <w:p w14:paraId="6397AF7E" w14:textId="7865265B" w:rsidR="005D340F" w:rsidRDefault="005D340F" w:rsidP="005D340F">
      <w:r>
        <w:rPr>
          <w:noProof/>
        </w:rPr>
        <w:drawing>
          <wp:inline distT="0" distB="0" distL="0" distR="0" wp14:anchorId="08C502C4" wp14:editId="6783FB0C">
            <wp:extent cx="2786332" cy="1672029"/>
            <wp:effectExtent l="0" t="0" r="0" b="4445"/>
            <wp:docPr id="1184108310" name="Resim 2" descr="metin,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4108310" name="Resim 2" descr="metin, ekran görüntüsü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443" cy="1684698"/>
                    </a:xfrm>
                    <a:prstGeom prst="rect">
                      <a:avLst/>
                    </a:prstGeom>
                    <a:noFill/>
                    <a:ln>
                      <a:noFill/>
                    </a:ln>
                  </pic:spPr>
                </pic:pic>
              </a:graphicData>
            </a:graphic>
          </wp:inline>
        </w:drawing>
      </w:r>
    </w:p>
    <w:p w14:paraId="41FB1228" w14:textId="3F7B8A21" w:rsidR="005D340F" w:rsidRDefault="005D340F" w:rsidP="005D340F">
      <w:pPr>
        <w:pStyle w:val="GvdeMetni"/>
        <w:rPr>
          <w:lang w:val="en-US"/>
        </w:rPr>
      </w:pPr>
      <w:r w:rsidRPr="005D340F">
        <w:rPr>
          <w:lang w:val="en-US"/>
        </w:rPr>
        <w:t>Bu grafik, eğitim ve doğrulama kayıplarının istikrarlı bir şekilde azalmadığını, aksine dalgalı bir seyir izlediğini göstermektedir. Özellikle doğrulama kaybındaki keskin düşüşler, modelin öğrenme sürecinde istikrarsızlık yaşadığını ifade etmektedir.</w:t>
      </w:r>
    </w:p>
    <w:p w14:paraId="57D5CC82" w14:textId="7FE847AF" w:rsidR="005D340F" w:rsidRDefault="00AE5D36" w:rsidP="005D340F">
      <w:pPr>
        <w:pStyle w:val="GvdeMetni"/>
        <w:rPr>
          <w:lang w:val="en-US"/>
        </w:rPr>
      </w:pPr>
      <w:r>
        <w:rPr>
          <w:lang w:val="en-US"/>
        </w:rPr>
        <w:t xml:space="preserve">Grafik 1’de </w:t>
      </w:r>
      <w:r w:rsidR="005D340F" w:rsidRPr="005D340F">
        <w:rPr>
          <w:lang w:val="en-US"/>
        </w:rPr>
        <w:t>Öğrenme oranının (0.01) yüksek olması, modelin aşırı büyük adımlarla parametreleri optimize etmesine neden olmuş olabilir. Bu durum, dalgalı bir seyirle overfitting veya underfitting sorunlarını işaret eder. Eğitim ve doğrulama kayıpları arasındaki uyumsuzluk, modelin yeterince öğrenemediğini veya veri dağılımını kötü genelleştirdiğini gösterir.</w:t>
      </w:r>
    </w:p>
    <w:p w14:paraId="47494932" w14:textId="7B0559BB" w:rsidR="005D340F" w:rsidRDefault="005D340F" w:rsidP="00624AF9">
      <w:pPr>
        <w:pStyle w:val="Balk4"/>
        <w:numPr>
          <w:ilvl w:val="0"/>
          <w:numId w:val="31"/>
        </w:numPr>
        <w:rPr>
          <w:rStyle w:val="Gl"/>
          <w:b w:val="0"/>
          <w:bCs w:val="0"/>
        </w:rPr>
      </w:pPr>
      <w:r w:rsidRPr="005D340F">
        <w:rPr>
          <w:rStyle w:val="Gl"/>
          <w:b w:val="0"/>
          <w:bCs w:val="0"/>
        </w:rPr>
        <w:t>Grafik: Learning Rate: 0.0</w:t>
      </w:r>
      <w:r>
        <w:rPr>
          <w:rStyle w:val="Gl"/>
          <w:b w:val="0"/>
          <w:bCs w:val="0"/>
        </w:rPr>
        <w:t>0</w:t>
      </w:r>
      <w:r w:rsidRPr="005D340F">
        <w:rPr>
          <w:rStyle w:val="Gl"/>
          <w:b w:val="0"/>
          <w:bCs w:val="0"/>
        </w:rPr>
        <w:t>1, Epok Sayısı: 1000</w:t>
      </w:r>
      <w:r>
        <w:rPr>
          <w:rStyle w:val="Gl"/>
          <w:b w:val="0"/>
          <w:bCs w:val="0"/>
        </w:rPr>
        <w:t>0</w:t>
      </w:r>
    </w:p>
    <w:p w14:paraId="44E56AD9" w14:textId="335806FB" w:rsidR="005D340F" w:rsidRDefault="005D340F" w:rsidP="005D340F">
      <w:pPr>
        <w:pStyle w:val="GvdeMetni"/>
        <w:rPr>
          <w:lang w:val="en-US"/>
        </w:rPr>
      </w:pPr>
      <w:r>
        <w:rPr>
          <w:noProof/>
        </w:rPr>
        <w:drawing>
          <wp:inline distT="0" distB="0" distL="0" distR="0" wp14:anchorId="1DF9B07C" wp14:editId="3B72B948">
            <wp:extent cx="2772293" cy="1663604"/>
            <wp:effectExtent l="0" t="0" r="0" b="0"/>
            <wp:docPr id="1636501392" name="Resim 3" descr="metin, çizgi, diyagram,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6501392" name="Resim 3" descr="metin, çizgi, diyagram, ekran görüntüsü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6914" cy="1672378"/>
                    </a:xfrm>
                    <a:prstGeom prst="rect">
                      <a:avLst/>
                    </a:prstGeom>
                    <a:noFill/>
                    <a:ln>
                      <a:noFill/>
                    </a:ln>
                  </pic:spPr>
                </pic:pic>
              </a:graphicData>
            </a:graphic>
          </wp:inline>
        </w:drawing>
      </w:r>
    </w:p>
    <w:p w14:paraId="0DBF6968" w14:textId="7B08DA0A" w:rsidR="005D340F" w:rsidRDefault="00AE5D36" w:rsidP="005D340F">
      <w:pPr>
        <w:pStyle w:val="GvdeMetni"/>
        <w:rPr>
          <w:lang w:val="en-US"/>
        </w:rPr>
      </w:pPr>
      <w:r>
        <w:rPr>
          <w:lang w:val="en-US"/>
        </w:rPr>
        <w:t>2.Grafik’te e</w:t>
      </w:r>
      <w:r w:rsidR="005D340F" w:rsidRPr="005D340F">
        <w:rPr>
          <w:lang w:val="en-US"/>
        </w:rPr>
        <w:t>ğitim ve doğrulama kayıplarındaki düzenli azalma, modelin istikrarlı bir öğrenme süreci izlediğini göstermektedir. Özellikle doğrulama kaybının belirgin bir şekilde azalması, modelin test verisinde genelleme başarısının yüksek olduğunu göstermektedir.</w:t>
      </w:r>
    </w:p>
    <w:p w14:paraId="43E6B8EF" w14:textId="302B57C5" w:rsidR="005D340F" w:rsidRDefault="00AE5D36" w:rsidP="00775F8D">
      <w:pPr>
        <w:pStyle w:val="GvdeMetni"/>
        <w:rPr>
          <w:lang w:val="en-US"/>
        </w:rPr>
      </w:pPr>
      <w:r>
        <w:rPr>
          <w:lang w:val="en-US"/>
        </w:rPr>
        <w:t>Grafik 2’de o</w:t>
      </w:r>
      <w:r w:rsidR="005D340F" w:rsidRPr="005D340F">
        <w:rPr>
          <w:lang w:val="en-US"/>
        </w:rPr>
        <w:t>rta düzeyde bir öğrenme oranı (0.001) ve epok sayısının (10,000) iyi dengelenmiş olması, modelin doğru bir şekilde optimize edilmesine olanak tanımış olabilir. Bu grafik, iyi bir genelleme ve düşük overfitting riski ile başarılı bir öğrenme süreci örneği sunmaktadır.</w:t>
      </w:r>
    </w:p>
    <w:p w14:paraId="5CECB2CD" w14:textId="53A8046B" w:rsidR="005D340F" w:rsidRPr="00775F8D" w:rsidRDefault="00775F8D" w:rsidP="00775F8D">
      <w:pPr>
        <w:pStyle w:val="Balk4"/>
        <w:numPr>
          <w:ilvl w:val="0"/>
          <w:numId w:val="31"/>
        </w:numPr>
      </w:pPr>
      <w:r>
        <w:drawing>
          <wp:anchor distT="0" distB="0" distL="114300" distR="114300" simplePos="0" relativeHeight="251658240" behindDoc="0" locked="0" layoutInCell="1" allowOverlap="1" wp14:anchorId="6711A45D" wp14:editId="72C680F6">
            <wp:simplePos x="0" y="0"/>
            <wp:positionH relativeFrom="column">
              <wp:posOffset>183180</wp:posOffset>
            </wp:positionH>
            <wp:positionV relativeFrom="paragraph">
              <wp:posOffset>169329</wp:posOffset>
            </wp:positionV>
            <wp:extent cx="2838066" cy="1703073"/>
            <wp:effectExtent l="0" t="0" r="635" b="0"/>
            <wp:wrapSquare wrapText="bothSides"/>
            <wp:docPr id="1755183181" name="Resim 4" descr="metin, ekran görüntüsü, çizgi,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5183181" name="Resim 4" descr="metin, ekran görüntüsü, çizgi, diyagra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317" cy="1703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40F" w:rsidRPr="005D340F">
        <w:rPr>
          <w:rStyle w:val="Gl"/>
          <w:b w:val="0"/>
          <w:bCs w:val="0"/>
        </w:rPr>
        <w:t>Grafik: Learning Rate: 0.0</w:t>
      </w:r>
      <w:r w:rsidR="005D340F">
        <w:rPr>
          <w:rStyle w:val="Gl"/>
          <w:b w:val="0"/>
          <w:bCs w:val="0"/>
        </w:rPr>
        <w:t>00</w:t>
      </w:r>
      <w:r w:rsidR="005D340F" w:rsidRPr="005D340F">
        <w:rPr>
          <w:rStyle w:val="Gl"/>
          <w:b w:val="0"/>
          <w:bCs w:val="0"/>
        </w:rPr>
        <w:t>1, Epok Sayısı: 1000</w:t>
      </w:r>
      <w:r w:rsidR="005D340F">
        <w:rPr>
          <w:rStyle w:val="Gl"/>
          <w:b w:val="0"/>
          <w:bCs w:val="0"/>
        </w:rPr>
        <w:t>00</w:t>
      </w:r>
    </w:p>
    <w:p w14:paraId="5F832995" w14:textId="03CE50AC" w:rsidR="00624AF9" w:rsidRDefault="00AE5D36" w:rsidP="00AE5D36">
      <w:pPr>
        <w:pStyle w:val="GvdeMetni"/>
        <w:rPr>
          <w:lang w:val="en-US"/>
        </w:rPr>
      </w:pPr>
      <w:r>
        <w:rPr>
          <w:lang w:val="en-US"/>
        </w:rPr>
        <w:t xml:space="preserve">3.Grafik’te </w:t>
      </w:r>
      <w:r w:rsidR="00624AF9" w:rsidRPr="00624AF9">
        <w:rPr>
          <w:lang w:val="en-US"/>
        </w:rPr>
        <w:t>Eğitim ve doğrulama kayıplarındaki paralel azalma, modelin hem eğitim hem de doğrulama veri setlerinde tutarlı bir şekilde iyileştiğini ortaya koymaktadır. Doğrulama kaybı, eğitim kaybından biraz daha yüksek bir seviyede kalsa da, bu fark oldukça düşüktür.</w:t>
      </w:r>
    </w:p>
    <w:p w14:paraId="46476570" w14:textId="25D838C6" w:rsidR="00624AF9" w:rsidRPr="00624AF9" w:rsidRDefault="00AE5D36" w:rsidP="00624AF9">
      <w:pPr>
        <w:pStyle w:val="GvdeMetni"/>
        <w:rPr>
          <w:lang w:val="en-US"/>
        </w:rPr>
      </w:pPr>
      <w:r>
        <w:rPr>
          <w:lang w:val="en-US"/>
        </w:rPr>
        <w:t xml:space="preserve">Grafik 3’te </w:t>
      </w:r>
      <w:r w:rsidR="00624AF9" w:rsidRPr="00624AF9">
        <w:rPr>
          <w:lang w:val="en-US"/>
        </w:rPr>
        <w:t>Düşük öğrenme oranı (0.0001) ve yüksek epok sayısı (100,000), modelin daha küçük adımlarla ancak daha fazla tekrar ile optimize edilmesini sağlamıştır. Bu ayar, aşırı öğrenme (overfitting) riskini azaltarak, eğitim ve doğrulama performansı arasındaki dengeyi güçlendirmiştir. Ancak, eğitim süresinin uzamış olması bu kombinasyonun maliyetini artırabilir.</w:t>
      </w:r>
    </w:p>
    <w:p w14:paraId="30FB6F27" w14:textId="3CF1D786" w:rsidR="00624AF9" w:rsidRDefault="00AC2BF9" w:rsidP="00617F57">
      <w:pPr>
        <w:pStyle w:val="Balk1"/>
      </w:pPr>
      <w:r>
        <w:t>Sonuç</w:t>
      </w:r>
    </w:p>
    <w:p w14:paraId="23D2EDD1" w14:textId="77777777" w:rsidR="00617F57" w:rsidRDefault="00617F57" w:rsidP="00617F57">
      <w:pPr>
        <w:pStyle w:val="GvdeMetni"/>
        <w:rPr>
          <w:lang w:val="tr-TR"/>
        </w:rPr>
      </w:pPr>
      <w:r w:rsidRPr="00617F57">
        <w:rPr>
          <w:lang w:val="tr-TR"/>
        </w:rPr>
        <w:t>Bu çalışma, lojistik regresyon modeli kullanılarak öğrenme oranı (learning rate) ve epok sayılarının model performansı üzerindeki etkilerini analiz etmek amacıyla 55 farklı kombinasyonu değerlendirmiştir. Deneysel analizlerde eğitim ve doğrulama kayıpları, doğruluk oranları, eğitim süresi gibi performans metrikleri üzerinden değerlendirme yapılmıştır.</w:t>
      </w:r>
    </w:p>
    <w:p w14:paraId="099E3FA7" w14:textId="602F05C2" w:rsidR="00CD77CC" w:rsidRDefault="00CD77CC" w:rsidP="00247AE5">
      <w:pPr>
        <w:pStyle w:val="Balk2"/>
      </w:pPr>
      <w:r w:rsidRPr="00CD77CC">
        <w:t>Genel Bulgular</w:t>
      </w:r>
    </w:p>
    <w:p w14:paraId="797F4EF7" w14:textId="3C617B6B" w:rsidR="00A409DA" w:rsidRPr="00A409DA" w:rsidRDefault="00CD77CC" w:rsidP="00A409DA">
      <w:pPr>
        <w:pStyle w:val="Balk3"/>
        <w:ind w:firstLine="14.40pt"/>
        <w:rPr>
          <w:i w:val="0"/>
        </w:rPr>
      </w:pPr>
      <w:r w:rsidRPr="00CD77CC">
        <w:t>Optimal Öğrenme Oranı ve Epok Sayısı</w:t>
      </w:r>
      <w:r>
        <w:t xml:space="preserve">: </w:t>
      </w:r>
      <w:r w:rsidRPr="00CD77CC">
        <w:rPr>
          <w:i w:val="0"/>
        </w:rPr>
        <w:t xml:space="preserve">Learning Rate=0.001 ve </w:t>
      </w:r>
      <w:r>
        <w:rPr>
          <w:i w:val="0"/>
        </w:rPr>
        <w:t xml:space="preserve"> </w:t>
      </w:r>
      <w:r w:rsidRPr="00CD77CC">
        <w:rPr>
          <w:i w:val="0"/>
        </w:rPr>
        <w:t>Epochs=10,000 kombinasyonu, hem eğitim hem de doğrulama setlerinde en iyi sonuçları sağlamıştır. Bu kombinasyonda doğruluk oranı %95’e ulaşırken, eğitim ve doğrulama kayıplarındaki azalma modelin genelleme başarısını ortaya koymaktadır.</w:t>
      </w:r>
    </w:p>
    <w:p w14:paraId="4B411FFE" w14:textId="0A31F9E4" w:rsidR="00CD77CC" w:rsidRPr="00A409DA" w:rsidRDefault="00CD77CC" w:rsidP="00A409DA">
      <w:pPr>
        <w:pStyle w:val="Balk3"/>
        <w:rPr>
          <w:i w:val="0"/>
        </w:rPr>
      </w:pPr>
      <w:r>
        <w:t xml:space="preserve">Underfitting Durumları: </w:t>
      </w:r>
      <w:r w:rsidRPr="00CD77CC">
        <w:rPr>
          <w:i w:val="0"/>
        </w:rPr>
        <w:t>Yüksek öğrenme oranları (lr=0.01) ve düşük epok sayıları, modelin veri setinden yeterince öğrenememesine neden olmuştur. Örneğin, lr=0.01,epochs=200 kombinasyonu, yüksek eğitim ve doğrulama kayıpları ile belirgin underfitting göstermiştir.</w:t>
      </w:r>
    </w:p>
    <w:p w14:paraId="4FAE7D6B" w14:textId="24D32F1A" w:rsidR="00A409DA" w:rsidRPr="00A409DA" w:rsidRDefault="00CD77CC" w:rsidP="00A409DA">
      <w:pPr>
        <w:pStyle w:val="Balk3"/>
        <w:ind w:firstLine="14.40pt"/>
        <w:rPr>
          <w:i w:val="0"/>
          <w:iCs w:val="0"/>
        </w:rPr>
      </w:pPr>
      <w:r w:rsidRPr="00CD77CC">
        <w:t>Overfitting Durumları:</w:t>
      </w:r>
      <w:r>
        <w:t xml:space="preserve"> </w:t>
      </w:r>
      <w:r w:rsidRPr="00A409DA">
        <w:rPr>
          <w:i w:val="0"/>
          <w:iCs w:val="0"/>
        </w:rPr>
        <w:t>Düşük öğrenme oranları (lr=0.00001) ve yüksek epok sayıları, eğitim setinde başarılı sonuçlar üretirken doğrulama setlerinde daha düşük performansa neden olmuş ve modelin aşırı öğrenim gösterdiğini işaret etmiştir.</w:t>
      </w:r>
    </w:p>
    <w:p w14:paraId="3BDDB5E2" w14:textId="263E2E9D" w:rsidR="00A409DA" w:rsidRDefault="00A409DA" w:rsidP="00A409DA">
      <w:pPr>
        <w:pStyle w:val="Balk3"/>
        <w:ind w:firstLine="14.40pt"/>
        <w:rPr>
          <w:i w:val="0"/>
          <w:iCs w:val="0"/>
        </w:rPr>
      </w:pPr>
      <w:r w:rsidRPr="00A409DA">
        <w:t>Dengeli Kombinasyonlar:</w:t>
      </w:r>
      <w:r>
        <w:t xml:space="preserve"> </w:t>
      </w:r>
      <w:r w:rsidRPr="00A409DA">
        <w:rPr>
          <w:i w:val="0"/>
          <w:iCs w:val="0"/>
        </w:rPr>
        <w:t>Orta düzey öğrenme oranları ve yüksek epok sayıları, genellikle modelin dengeli bir şekilde öğrenmesini sağlamıştır.</w:t>
      </w:r>
      <w:r>
        <w:rPr>
          <w:i w:val="0"/>
          <w:iCs w:val="0"/>
        </w:rPr>
        <w:t xml:space="preserve"> lr</w:t>
      </w:r>
      <w:r w:rsidRPr="00A409DA">
        <w:rPr>
          <w:i w:val="0"/>
          <w:iCs w:val="0"/>
        </w:rPr>
        <w:t>=0.0001,epochs=100,000 bu duruma bir örnek olup, eğitim ve doğrulama kayıplarındaki paralel azalma modelin dengeli ve genelleme başarısı yüksek bir performans sunduğunu göstermiştir</w:t>
      </w:r>
    </w:p>
    <w:p w14:paraId="3257EA53" w14:textId="7CE96EF3" w:rsidR="00A409DA" w:rsidRDefault="00A409DA" w:rsidP="00A409DA">
      <w:pPr>
        <w:pStyle w:val="Balk2"/>
      </w:pPr>
      <w:r w:rsidRPr="00A409DA">
        <w:t>Çapraz Entropi Kayıpları</w:t>
      </w:r>
    </w:p>
    <w:p w14:paraId="673BBDD1" w14:textId="6ECC37EC" w:rsidR="00A409DA" w:rsidRPr="00A409DA" w:rsidRDefault="009F506F" w:rsidP="00A409DA">
      <w:pPr>
        <w:pStyle w:val="GvdeMetni"/>
        <w:rPr>
          <w:lang w:val="tr-TR"/>
        </w:rPr>
      </w:pPr>
      <w:r>
        <w:rPr>
          <w:lang w:val="tr-TR"/>
        </w:rPr>
        <w:t xml:space="preserve">1.Grafik,2.Grafik ve 3.Grafik incelendiğinde </w:t>
      </w:r>
      <w:r w:rsidR="00A409DA" w:rsidRPr="00A409DA">
        <w:rPr>
          <w:lang w:val="tr-TR"/>
        </w:rPr>
        <w:t>şu önemli noktalar gözlemlenmiştir:</w:t>
      </w:r>
    </w:p>
    <w:p w14:paraId="79EDE3E6" w14:textId="77777777" w:rsidR="00A409DA" w:rsidRPr="00A409DA" w:rsidRDefault="00A409DA" w:rsidP="00A409DA">
      <w:pPr>
        <w:pStyle w:val="GvdeMetni"/>
        <w:numPr>
          <w:ilvl w:val="0"/>
          <w:numId w:val="44"/>
        </w:numPr>
        <w:rPr>
          <w:lang w:val="tr-TR"/>
        </w:rPr>
      </w:pPr>
      <w:r w:rsidRPr="00A409DA">
        <w:rPr>
          <w:lang w:val="tr-TR"/>
        </w:rPr>
        <w:t>Yüksek öğrenme oranları dalgalı kayıp eğrilerine neden olmuş, bu da modelin istikrarsız bir öğrenme süreci geçirdiğini göstermiştir.</w:t>
      </w:r>
    </w:p>
    <w:p w14:paraId="364CDAC1" w14:textId="77777777" w:rsidR="00A409DA" w:rsidRPr="00A409DA" w:rsidRDefault="00A409DA" w:rsidP="00A409DA">
      <w:pPr>
        <w:pStyle w:val="GvdeMetni"/>
        <w:numPr>
          <w:ilvl w:val="0"/>
          <w:numId w:val="44"/>
        </w:numPr>
        <w:rPr>
          <w:lang w:val="tr-TR"/>
        </w:rPr>
      </w:pPr>
      <w:r w:rsidRPr="00A409DA">
        <w:rPr>
          <w:lang w:val="tr-TR"/>
        </w:rPr>
        <w:t>Düşük öğrenme oranları, kayıpların düzenli azalmasını sağlamış ancak eğitim süresini önemli ölçüde uzatmıştır.</w:t>
      </w:r>
    </w:p>
    <w:p w14:paraId="3D70DCAE" w14:textId="1D5CAE31" w:rsidR="00A409DA" w:rsidRPr="00A409DA" w:rsidRDefault="00A409DA" w:rsidP="00A409DA">
      <w:pPr>
        <w:pStyle w:val="GvdeMetni"/>
        <w:numPr>
          <w:ilvl w:val="0"/>
          <w:numId w:val="44"/>
        </w:numPr>
        <w:rPr>
          <w:lang w:val="tr-TR"/>
        </w:rPr>
      </w:pPr>
      <w:r w:rsidRPr="00A409DA">
        <w:rPr>
          <w:lang w:val="tr-TR"/>
        </w:rPr>
        <w:t>Orta düzey öğrenme oranları (</w:t>
      </w:r>
      <w:r>
        <w:rPr>
          <w:lang w:val="tr-TR"/>
        </w:rPr>
        <w:t>lr</w:t>
      </w:r>
      <w:r w:rsidRPr="00A409DA">
        <w:rPr>
          <w:lang w:val="tr-TR"/>
        </w:rPr>
        <w:t>=0.001) ve yeterli</w:t>
      </w:r>
      <w:r>
        <w:rPr>
          <w:lang w:val="tr-TR"/>
        </w:rPr>
        <w:t xml:space="preserve"> </w:t>
      </w:r>
      <w:r w:rsidRPr="00A409DA">
        <w:rPr>
          <w:lang w:val="tr-TR"/>
        </w:rPr>
        <w:t>epok</w:t>
      </w:r>
      <w:r>
        <w:rPr>
          <w:lang w:val="tr-TR"/>
        </w:rPr>
        <w:t xml:space="preserve"> </w:t>
      </w:r>
      <w:r w:rsidRPr="00A409DA">
        <w:rPr>
          <w:lang w:val="tr-TR"/>
        </w:rPr>
        <w:t xml:space="preserve">sayıları </w:t>
      </w:r>
      <w:r>
        <w:rPr>
          <w:lang w:val="tr-TR"/>
        </w:rPr>
        <w:t>(</w:t>
      </w:r>
      <w:r w:rsidRPr="00A409DA">
        <w:rPr>
          <w:lang w:val="en-US"/>
        </w:rPr>
        <w:t>epochs=10,000</w:t>
      </w:r>
      <w:r w:rsidRPr="00A409DA">
        <w:rPr>
          <w:lang w:val="tr-TR"/>
        </w:rPr>
        <w:t>), modelin hem eğitim hem de doğrulama kayıplarını etkili bir şekilde minimize etmiştir.</w:t>
      </w:r>
    </w:p>
    <w:p w14:paraId="139A541E" w14:textId="2699599E" w:rsidR="009303D9" w:rsidRDefault="00A409DA" w:rsidP="00532C4F">
      <w:pPr>
        <w:pStyle w:val="Balk2"/>
      </w:pPr>
      <w:r w:rsidRPr="00A409DA">
        <w:lastRenderedPageBreak/>
        <w:t>Eğitim ve Doğrulama Doğrulukları</w:t>
      </w:r>
    </w:p>
    <w:p w14:paraId="6D7EEF1C" w14:textId="018568EC" w:rsidR="008777C6" w:rsidRPr="008777C6" w:rsidRDefault="009F506F" w:rsidP="008777C6">
      <w:pPr>
        <w:ind w:firstLine="14.40pt"/>
        <w:jc w:val="both"/>
        <w:rPr>
          <w:spacing w:val="-1"/>
          <w:lang w:val="tr-TR" w:eastAsia="x-none"/>
        </w:rPr>
      </w:pPr>
      <w:r>
        <w:rPr>
          <w:spacing w:val="-1"/>
          <w:lang w:val="tr-TR" w:eastAsia="x-none"/>
        </w:rPr>
        <w:t>Ek olarak verilen tablodaki d</w:t>
      </w:r>
      <w:r w:rsidR="008777C6" w:rsidRPr="008777C6">
        <w:rPr>
          <w:spacing w:val="-1"/>
          <w:lang w:val="tr-TR" w:eastAsia="x-none"/>
        </w:rPr>
        <w:t>eney sonuçlarından elde edilen doğruluk (accuracy), kesinlik (precision), geri çağırma (recall) ve F1 skoru gibi metrikler, modelin genelleme kapasitesini kapsamlı bir şekilde değerlendirmiştir. lr=0.001 ve epochs=10,000 kombinasyonu, eğitim (%95), doğrulama (%95) ve test (%95) doğruluklarında en iyi sonuçları sağlamış; kesinlik (%94), geri çağırma (%95) ve F1 skoru (%95) metriklerinde de dengeli bir performans sergilemiştir. Bu sonuçlar, modelin doğru pozitif sınıflandırmalarda tutarlı olduğunu ve genelleme başarısını artırdığını kanıtlamaktadır.</w:t>
      </w:r>
    </w:p>
    <w:p w14:paraId="0D7E1D70" w14:textId="7B060686" w:rsidR="008777C6" w:rsidRPr="008777C6" w:rsidRDefault="008777C6" w:rsidP="008777C6">
      <w:pPr>
        <w:ind w:firstLine="14.40pt"/>
        <w:jc w:val="both"/>
        <w:rPr>
          <w:spacing w:val="-1"/>
          <w:lang w:val="tr-TR" w:eastAsia="x-none"/>
        </w:rPr>
      </w:pPr>
      <w:r w:rsidRPr="008777C6">
        <w:rPr>
          <w:spacing w:val="-1"/>
          <w:lang w:val="tr-TR" w:eastAsia="x-none"/>
        </w:rPr>
        <w:t>Düşük öğrenme oranları (örneğin, lr=0.00001) ve uzun epoch sürelerinde modelin doğruluk oranları genelde sabit kalmış, ancak kesinlik (%76-80) ve geri çağırma (%90-91) arasında dengesizlikler gözlemlenmiştir. Bu tür kombinasyonlarda doğrulama kaybı azalsa da, kesinlikte beklenen iyileşmeler sağlanamamış ve model, yanlış negatifleri azaltırken yanlış pozitiflerde hata oranını artırmıştır. Yüksek öğrenme oranlarında (örneğin, lr=0.01), kısa epoch sürelerinde doğruluk ve F1 skorunda dalgalanmalar yaşanmış ve model overfitting eğilimi göstermiştir. Özellikle epochs=200-1000 aralığında doğruluk (%53-55) düşük kalmış, kesinlik ile geri çağırma arasındaki uyumsuzluk F1 skorunu olumsuz etkilemiştir.</w:t>
      </w:r>
    </w:p>
    <w:p w14:paraId="5D14F825" w14:textId="3A3C0C22" w:rsidR="00775F8D" w:rsidRPr="008777C6" w:rsidRDefault="008777C6" w:rsidP="008777C6">
      <w:pPr>
        <w:ind w:firstLine="14.40pt"/>
        <w:jc w:val="both"/>
        <w:rPr>
          <w:spacing w:val="-1"/>
          <w:lang w:val="tr-TR" w:eastAsia="x-none"/>
        </w:rPr>
      </w:pPr>
      <w:r w:rsidRPr="008777C6">
        <w:rPr>
          <w:spacing w:val="-1"/>
          <w:lang w:val="tr-TR" w:eastAsia="x-none"/>
        </w:rPr>
        <w:t>Sonuç olarak, lr=0.001 ve epochs=10,000, doğruluk, kesinlik, geri çağırma ve F1 skoru gibi metriklerde en iyi ve dengeli sonuçları sunan kombinasyon olarak öne çıkmıştır. Bu bulgular, model performansını optimize etmek ve sınıflandırma hatalarını minimize etmek için uygun hiperparametre ayarlarının önemini vurgulamaktadır.</w:t>
      </w:r>
      <w:r w:rsidR="0008056A" w:rsidRPr="0008056A">
        <w:rPr>
          <w:spacing w:val="-1"/>
          <w:lang w:val="tr-TR" w:eastAsia="x-none"/>
        </w:rPr>
        <w:t>ayarlarının önemini vurgulamaktadır.</w:t>
      </w:r>
    </w:p>
    <w:p w14:paraId="74E7FBFC" w14:textId="7BF24A8B" w:rsidR="0019486C" w:rsidRDefault="0019486C" w:rsidP="0019486C">
      <w:pPr>
        <w:pStyle w:val="Balk2"/>
      </w:pPr>
      <w:r>
        <w:t xml:space="preserve">Confusion Matrix ile değerlendirme </w:t>
      </w:r>
    </w:p>
    <w:p w14:paraId="61D95904" w14:textId="691A3C9A" w:rsidR="0019486C" w:rsidRDefault="0019486C" w:rsidP="0019486C">
      <w:pPr>
        <w:jc w:val="both"/>
        <w:rPr>
          <w:spacing w:val="-1"/>
          <w:lang w:eastAsia="x-none"/>
        </w:rPr>
      </w:pPr>
      <w:r>
        <w:t xml:space="preserve">En iyi sonucumuz olan </w:t>
      </w:r>
      <w:r w:rsidRPr="00A409DA">
        <w:rPr>
          <w:spacing w:val="-1"/>
          <w:lang w:eastAsia="x-none"/>
        </w:rPr>
        <w:t>lr=0.001, epochs=10,000 kombinasyonu</w:t>
      </w:r>
      <w:r>
        <w:rPr>
          <w:spacing w:val="-1"/>
          <w:lang w:eastAsia="x-none"/>
        </w:rPr>
        <w:t xml:space="preserve"> incelersek;</w:t>
      </w:r>
    </w:p>
    <w:p w14:paraId="1D14AD20" w14:textId="69C32534" w:rsidR="0019486C" w:rsidRDefault="0019486C" w:rsidP="0019486C">
      <w:pPr>
        <w:pStyle w:val="Balk4"/>
        <w:numPr>
          <w:ilvl w:val="0"/>
          <w:numId w:val="0"/>
        </w:numPr>
        <w:ind w:start="18pt"/>
      </w:pPr>
      <w:r>
        <w:t xml:space="preserve">Şekil 3: Eğitim Confusion Matrix </w:t>
      </w:r>
    </w:p>
    <w:p w14:paraId="3F8B536B" w14:textId="73DB101B" w:rsidR="0019486C" w:rsidRDefault="00600EDE" w:rsidP="0019486C">
      <w:r w:rsidRPr="00600EDE">
        <w:rPr>
          <w:noProof/>
        </w:rPr>
        <w:drawing>
          <wp:inline distT="0" distB="0" distL="0" distR="0" wp14:anchorId="3605CF80" wp14:editId="39C5F435">
            <wp:extent cx="2003457" cy="1502798"/>
            <wp:effectExtent l="0" t="0" r="0" b="2540"/>
            <wp:docPr id="1224967860"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4967860" name="Resim 1" descr="metin, ekran görüntüsü, diyagram, yazı tipi içeren bir resim&#10;&#10;Açıklama otomatik olarak oluşturuldu"/>
                    <pic:cNvPicPr/>
                  </pic:nvPicPr>
                  <pic:blipFill>
                    <a:blip r:embed="rId14"/>
                    <a:stretch>
                      <a:fillRect/>
                    </a:stretch>
                  </pic:blipFill>
                  <pic:spPr>
                    <a:xfrm>
                      <a:off x="0" y="0"/>
                      <a:ext cx="2056117" cy="1542298"/>
                    </a:xfrm>
                    <a:prstGeom prst="rect">
                      <a:avLst/>
                    </a:prstGeom>
                  </pic:spPr>
                </pic:pic>
              </a:graphicData>
            </a:graphic>
          </wp:inline>
        </w:drawing>
      </w:r>
    </w:p>
    <w:p w14:paraId="6843FF6D" w14:textId="428D1660" w:rsidR="00AB5D91" w:rsidRDefault="00AE5D36" w:rsidP="00AB5D91">
      <w:pPr>
        <w:ind w:firstLine="18pt"/>
        <w:jc w:val="both"/>
      </w:pPr>
      <w:r>
        <w:t>Şekil 3’de m</w:t>
      </w:r>
      <w:r w:rsidR="00600EDE">
        <w:t>odel eğitim verilerinde sadece 9 kere sınıflandırmada red olan bir kişiye Kabul demiştir.</w:t>
      </w:r>
    </w:p>
    <w:p w14:paraId="1530B271" w14:textId="2BE0C074" w:rsidR="00600EDE" w:rsidRDefault="00600EDE" w:rsidP="00AE5D36">
      <w:pPr>
        <w:pStyle w:val="Balk4"/>
        <w:numPr>
          <w:ilvl w:val="0"/>
          <w:numId w:val="0"/>
        </w:numPr>
        <w:ind w:start="18pt"/>
      </w:pPr>
      <w:r>
        <w:t xml:space="preserve">Şekil 4: Doğrulama Confusion Matrix </w:t>
      </w:r>
    </w:p>
    <w:p w14:paraId="07559329" w14:textId="77777777" w:rsidR="008777C6" w:rsidRPr="008777C6" w:rsidRDefault="008777C6" w:rsidP="008777C6"/>
    <w:p w14:paraId="46398BE7" w14:textId="6BA5430F" w:rsidR="00600EDE" w:rsidRDefault="00600EDE" w:rsidP="00600EDE">
      <w:r w:rsidRPr="00600EDE">
        <w:rPr>
          <w:noProof/>
        </w:rPr>
        <w:drawing>
          <wp:inline distT="0" distB="0" distL="0" distR="0" wp14:anchorId="4CE323D4" wp14:editId="359B14A7">
            <wp:extent cx="2078403" cy="1559016"/>
            <wp:effectExtent l="0" t="0" r="0" b="3175"/>
            <wp:docPr id="1283217626"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217626" name="Resim 1" descr="metin, ekran görüntüsü, diyagram, yazı tipi içeren bir resim&#10;&#10;Açıklama otomatik olarak oluşturuldu"/>
                    <pic:cNvPicPr/>
                  </pic:nvPicPr>
                  <pic:blipFill>
                    <a:blip r:embed="rId15"/>
                    <a:stretch>
                      <a:fillRect/>
                    </a:stretch>
                  </pic:blipFill>
                  <pic:spPr>
                    <a:xfrm>
                      <a:off x="0" y="0"/>
                      <a:ext cx="2090733" cy="1568265"/>
                    </a:xfrm>
                    <a:prstGeom prst="rect">
                      <a:avLst/>
                    </a:prstGeom>
                  </pic:spPr>
                </pic:pic>
              </a:graphicData>
            </a:graphic>
          </wp:inline>
        </w:drawing>
      </w:r>
    </w:p>
    <w:p w14:paraId="12EC4D5C" w14:textId="7DB04DEF" w:rsidR="00600EDE" w:rsidRDefault="00AE5D36" w:rsidP="008777C6">
      <w:pPr>
        <w:ind w:firstLine="18pt"/>
        <w:jc w:val="both"/>
      </w:pPr>
      <w:r>
        <w:t>Şekil 4 ‘de m</w:t>
      </w:r>
      <w:r w:rsidR="00600EDE">
        <w:t>odel doğrulama esnasında sadece 1 kere sınıflandırmada red olan bir kişiye Kabul demiştir.</w:t>
      </w:r>
    </w:p>
    <w:p w14:paraId="08204378" w14:textId="77777777" w:rsidR="00600EDE" w:rsidRDefault="00600EDE" w:rsidP="00600EDE">
      <w:pPr>
        <w:jc w:val="both"/>
      </w:pPr>
    </w:p>
    <w:p w14:paraId="261B7038" w14:textId="76109479" w:rsidR="00600EDE" w:rsidRDefault="00600EDE" w:rsidP="00600EDE">
      <w:pPr>
        <w:pStyle w:val="Balk4"/>
        <w:numPr>
          <w:ilvl w:val="0"/>
          <w:numId w:val="0"/>
        </w:numPr>
        <w:ind w:start="18pt"/>
      </w:pPr>
      <w:r>
        <w:t xml:space="preserve">Şekil </w:t>
      </w:r>
      <w:r w:rsidR="00AE5D36">
        <w:t>5</w:t>
      </w:r>
      <w:r>
        <w:t xml:space="preserve">: Test Confusion Matrix </w:t>
      </w:r>
    </w:p>
    <w:p w14:paraId="5791D89F" w14:textId="22DFCC32" w:rsidR="00600EDE" w:rsidRDefault="00600EDE" w:rsidP="00600EDE">
      <w:r w:rsidRPr="00600EDE">
        <w:rPr>
          <w:noProof/>
        </w:rPr>
        <w:drawing>
          <wp:inline distT="0" distB="0" distL="0" distR="0" wp14:anchorId="7EA95162" wp14:editId="02C7B34A">
            <wp:extent cx="2231060" cy="1673524"/>
            <wp:effectExtent l="0" t="0" r="0" b="3175"/>
            <wp:docPr id="2089645519"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9645519" name="Resim 1" descr="metin, ekran görüntüsü, diyagram, yazı tipi içeren bir resim&#10;&#10;Açıklama otomatik olarak oluşturuldu"/>
                    <pic:cNvPicPr/>
                  </pic:nvPicPr>
                  <pic:blipFill>
                    <a:blip r:embed="rId16"/>
                    <a:stretch>
                      <a:fillRect/>
                    </a:stretch>
                  </pic:blipFill>
                  <pic:spPr>
                    <a:xfrm>
                      <a:off x="0" y="0"/>
                      <a:ext cx="2255002" cy="1691483"/>
                    </a:xfrm>
                    <a:prstGeom prst="rect">
                      <a:avLst/>
                    </a:prstGeom>
                  </pic:spPr>
                </pic:pic>
              </a:graphicData>
            </a:graphic>
          </wp:inline>
        </w:drawing>
      </w:r>
    </w:p>
    <w:p w14:paraId="13321332" w14:textId="1A0992C6" w:rsidR="008777C6" w:rsidRDefault="00AE5D36" w:rsidP="008777C6">
      <w:pPr>
        <w:ind w:firstLine="14.40pt"/>
        <w:jc w:val="both"/>
      </w:pPr>
      <w:r>
        <w:t xml:space="preserve">Şekil 5’de </w:t>
      </w:r>
      <w:r w:rsidR="00600EDE">
        <w:t>Model test esnasında sadece 1 kere sınıflandırmada red olan 1 kişiye Kabul demiştir.</w:t>
      </w:r>
    </w:p>
    <w:p w14:paraId="153AF00D" w14:textId="77777777" w:rsidR="0089739E" w:rsidRDefault="0089739E" w:rsidP="008777C6">
      <w:pPr>
        <w:ind w:firstLine="14.40pt"/>
        <w:jc w:val="both"/>
      </w:pPr>
    </w:p>
    <w:p w14:paraId="62FA478B" w14:textId="1117E87C" w:rsidR="00600EDE" w:rsidRDefault="00AE5D36" w:rsidP="008777C6">
      <w:pPr>
        <w:ind w:firstLine="14.40pt"/>
        <w:jc w:val="both"/>
      </w:pPr>
      <w:r>
        <w:t>Şekil 3,</w:t>
      </w:r>
      <w:r w:rsidR="0089739E">
        <w:t xml:space="preserve"> </w:t>
      </w:r>
      <w:r>
        <w:t>Şekil 4 ve Şekil 5’deki 3</w:t>
      </w:r>
      <w:r w:rsidR="00600EDE">
        <w:t xml:space="preserve"> matris bize gösteriyor ki modelimiz gerçekte kabul alması gereken bir kişiyi reddetmiyor. Veri setimiz sınırlı olduğu için kesinlikle modelimiz Kabul olan kişiyi reddetmiyor kanısına varamyabiliriz ama bu çalışma için modelimiz sadece reddedilmesi gereken 10 kişiyi de Kabul etmiştir. Aslında firma mülakat süreçlerine bakacak olursak Kabul alması gereken kişinin red alması daha büyük problemdir. Bu yüzden modelimiz kabul alması gereken kişileri reddetmediği için iyi bir sonuç gösteriyor.  Diğer yandan reddetmesi gerekirken kabul ettiği 10 kişi ekstra mülakatta elenebilir.</w:t>
      </w:r>
    </w:p>
    <w:p w14:paraId="12B4E702" w14:textId="05269D5A" w:rsidR="00A409DA" w:rsidRDefault="00A409DA" w:rsidP="00600EDE">
      <w:pPr>
        <w:pStyle w:val="Balk2"/>
      </w:pPr>
      <w:r>
        <w:t>Çalışılan Veri üzerine değerlendirme</w:t>
      </w:r>
    </w:p>
    <w:p w14:paraId="14260A04" w14:textId="3012E29B" w:rsidR="00A409DA" w:rsidRDefault="00A409DA" w:rsidP="004219A4">
      <w:pPr>
        <w:ind w:firstLine="14.40pt"/>
        <w:jc w:val="both"/>
      </w:pPr>
      <w:r>
        <w:t xml:space="preserve">Çalışılan verinin 100 adet’datadan oluşması ve özellikle ilk 60’ının eğitim sonraki 20 verinin doğrulama sonraki 20’nin de testte kullanılması hem data azlığı nedeniyle hem dataların karıştırılamamsı ve ikili sınıflandırma sonuçlarının dengeli dağılmaması sebebiyle belirli sınırlamalar olmuştur. </w:t>
      </w:r>
      <w:r w:rsidR="004219A4">
        <w:t>Örneğin test verisinde sadece 3 adet negatif sınıfı olduğu için modeli hiç eğitmeden hepsine 1 dediğimizde %85 başarı elde edebiliyoruz. O yüzden metrikleri değerlendirirken bunu da göz önüne alarak sadece test başarısı yerine tüm başarıların en iyi olduğu öğrenme oranı epok sayısı çifti seçilmiştir yoksa %100 test başarısına ulaşan da öğrenme sayısı, epok çifti vardır fakat hem grafiklerinden hem de eğitim ve doğrulama başarı parametrelerinden bunun en iyi olmadığını gözlemleyebiliriz.</w:t>
      </w:r>
    </w:p>
    <w:p w14:paraId="630CFABB" w14:textId="77777777" w:rsidR="004219A4" w:rsidRDefault="004219A4" w:rsidP="004219A4">
      <w:pPr>
        <w:ind w:firstLine="14.40pt"/>
        <w:jc w:val="both"/>
      </w:pPr>
    </w:p>
    <w:p w14:paraId="799E4838" w14:textId="358C38B3" w:rsidR="004219A4" w:rsidRDefault="004219A4" w:rsidP="004219A4">
      <w:pPr>
        <w:pStyle w:val="Balk2"/>
        <w:rPr>
          <w:lang w:val="tr-TR"/>
        </w:rPr>
      </w:pPr>
      <w:r w:rsidRPr="004219A4">
        <w:rPr>
          <w:lang w:val="tr-TR"/>
        </w:rPr>
        <w:t>Sonuçların Özetlenmesi</w:t>
      </w:r>
    </w:p>
    <w:p w14:paraId="532F9ED4" w14:textId="464D10C0" w:rsidR="004219A4" w:rsidRPr="004219A4" w:rsidRDefault="004219A4" w:rsidP="004219A4">
      <w:pPr>
        <w:pStyle w:val="GvdeMetni"/>
        <w:rPr>
          <w:lang w:val="tr-TR"/>
        </w:rPr>
      </w:pPr>
      <w:r w:rsidRPr="004219A4">
        <w:rPr>
          <w:lang w:val="tr-TR"/>
        </w:rPr>
        <w:t>En iyi performans, lr=0.001 ve epochs=10,000 kombinasyonunda elde edilmiştir.</w:t>
      </w:r>
    </w:p>
    <w:p w14:paraId="64ED02C1" w14:textId="7204E4D1" w:rsidR="004219A4" w:rsidRPr="004219A4" w:rsidRDefault="004219A4" w:rsidP="004219A4">
      <w:pPr>
        <w:pStyle w:val="GvdeMetni"/>
        <w:rPr>
          <w:lang w:val="tr-TR"/>
        </w:rPr>
      </w:pPr>
      <w:r w:rsidRPr="004219A4">
        <w:rPr>
          <w:lang w:val="tr-TR"/>
        </w:rPr>
        <w:t>Hem eğitim hem de doğrulama setlerinde düzenli kayıp azalması ve yüksek doğruluk oranları, modelin genelleme başarısını doğrulamıştır.</w:t>
      </w:r>
    </w:p>
    <w:p w14:paraId="1F8B642C" w14:textId="524ECA11" w:rsidR="004219A4" w:rsidRPr="004219A4" w:rsidRDefault="004219A4" w:rsidP="004219A4">
      <w:pPr>
        <w:pStyle w:val="GvdeMetni"/>
        <w:rPr>
          <w:lang w:val="tr-TR"/>
        </w:rPr>
      </w:pPr>
      <w:r w:rsidRPr="004219A4">
        <w:rPr>
          <w:lang w:val="tr-TR"/>
        </w:rPr>
        <w:t>Overfitting ve underfitting gibi sorunlar, öğrenme oranı ve epok sayılarının doğru ayarlanması ile minimize edilmiştir.</w:t>
      </w:r>
    </w:p>
    <w:p w14:paraId="4D367C37" w14:textId="77777777" w:rsidR="00A409DA" w:rsidRPr="00A409DA" w:rsidRDefault="00A409DA" w:rsidP="004219A4">
      <w:pPr>
        <w:jc w:val="both"/>
      </w:pPr>
    </w:p>
    <w:sectPr w:rsidR="00A409DA" w:rsidRPr="00A409DA" w:rsidSect="00624AF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183D8E" w14:textId="77777777" w:rsidR="008702B3" w:rsidRDefault="008702B3" w:rsidP="001A3B3D">
      <w:r>
        <w:separator/>
      </w:r>
    </w:p>
  </w:endnote>
  <w:endnote w:type="continuationSeparator" w:id="0">
    <w:p w14:paraId="54B434B9" w14:textId="77777777" w:rsidR="008702B3" w:rsidRDefault="008702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E63A6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8B9691" w14:textId="77777777" w:rsidR="008702B3" w:rsidRDefault="008702B3" w:rsidP="001A3B3D">
      <w:r>
        <w:separator/>
      </w:r>
    </w:p>
  </w:footnote>
  <w:footnote w:type="continuationSeparator" w:id="0">
    <w:p w14:paraId="1B60CAB9" w14:textId="77777777" w:rsidR="008702B3" w:rsidRDefault="008702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B0540"/>
    <w:multiLevelType w:val="hybridMultilevel"/>
    <w:tmpl w:val="CEB8F29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2AD63B0"/>
    <w:multiLevelType w:val="hybridMultilevel"/>
    <w:tmpl w:val="B898270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0DCE515C"/>
    <w:multiLevelType w:val="multilevel"/>
    <w:tmpl w:val="05C831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C06A2B"/>
    <w:multiLevelType w:val="multilevel"/>
    <w:tmpl w:val="66789B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D50295"/>
    <w:multiLevelType w:val="hybridMultilevel"/>
    <w:tmpl w:val="CB96E59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4B6100"/>
    <w:multiLevelType w:val="hybridMultilevel"/>
    <w:tmpl w:val="3836DAD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5B7D65"/>
    <w:multiLevelType w:val="multilevel"/>
    <w:tmpl w:val="BA2489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6A436E"/>
    <w:multiLevelType w:val="multilevel"/>
    <w:tmpl w:val="466067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1D217E"/>
    <w:multiLevelType w:val="hybridMultilevel"/>
    <w:tmpl w:val="696491B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4E4D294F"/>
    <w:multiLevelType w:val="hybridMultilevel"/>
    <w:tmpl w:val="DF0206C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094FE9"/>
    <w:multiLevelType w:val="multilevel"/>
    <w:tmpl w:val="C9B0E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8E46F2C"/>
    <w:multiLevelType w:val="hybridMultilevel"/>
    <w:tmpl w:val="5C02306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1" w15:restartNumberingAfterBreak="0">
    <w:nsid w:val="62412835"/>
    <w:multiLevelType w:val="multilevel"/>
    <w:tmpl w:val="4192E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4532021"/>
    <w:multiLevelType w:val="multilevel"/>
    <w:tmpl w:val="9EC0B2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6F7549E"/>
    <w:multiLevelType w:val="multilevel"/>
    <w:tmpl w:val="F1D2CE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A982A0C"/>
    <w:multiLevelType w:val="hybridMultilevel"/>
    <w:tmpl w:val="8C90052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EC4305E"/>
    <w:multiLevelType w:val="hybridMultilevel"/>
    <w:tmpl w:val="8892E0D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8" w15:restartNumberingAfterBreak="0">
    <w:nsid w:val="6FB82529"/>
    <w:multiLevelType w:val="multilevel"/>
    <w:tmpl w:val="89D06F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EB0074A"/>
    <w:multiLevelType w:val="hybridMultilevel"/>
    <w:tmpl w:val="376C82E4"/>
    <w:lvl w:ilvl="0" w:tplc="C1C88E78">
      <w:start w:val="1"/>
      <w:numFmt w:val="decimal"/>
      <w:lvlText w:val="%1."/>
      <w:lvlJc w:val="start"/>
      <w:pPr>
        <w:ind w:start="28.80pt" w:hanging="18pt"/>
      </w:pPr>
      <w:rPr>
        <w:rFonts w:hint="default"/>
      </w:rPr>
    </w:lvl>
    <w:lvl w:ilvl="1" w:tplc="041F0019" w:tentative="1">
      <w:start w:val="1"/>
      <w:numFmt w:val="lowerLetter"/>
      <w:lvlText w:val="%2."/>
      <w:lvlJc w:val="start"/>
      <w:pPr>
        <w:ind w:start="64.80pt" w:hanging="18pt"/>
      </w:pPr>
    </w:lvl>
    <w:lvl w:ilvl="2" w:tplc="041F001B" w:tentative="1">
      <w:start w:val="1"/>
      <w:numFmt w:val="lowerRoman"/>
      <w:lvlText w:val="%3."/>
      <w:lvlJc w:val="end"/>
      <w:pPr>
        <w:ind w:start="100.80pt" w:hanging="9pt"/>
      </w:pPr>
    </w:lvl>
    <w:lvl w:ilvl="3" w:tplc="041F000F" w:tentative="1">
      <w:start w:val="1"/>
      <w:numFmt w:val="decimal"/>
      <w:lvlText w:val="%4."/>
      <w:lvlJc w:val="start"/>
      <w:pPr>
        <w:ind w:start="136.80pt" w:hanging="18pt"/>
      </w:pPr>
    </w:lvl>
    <w:lvl w:ilvl="4" w:tplc="041F0019" w:tentative="1">
      <w:start w:val="1"/>
      <w:numFmt w:val="lowerLetter"/>
      <w:lvlText w:val="%5."/>
      <w:lvlJc w:val="start"/>
      <w:pPr>
        <w:ind w:start="172.80pt" w:hanging="18pt"/>
      </w:pPr>
    </w:lvl>
    <w:lvl w:ilvl="5" w:tplc="041F001B" w:tentative="1">
      <w:start w:val="1"/>
      <w:numFmt w:val="lowerRoman"/>
      <w:lvlText w:val="%6."/>
      <w:lvlJc w:val="end"/>
      <w:pPr>
        <w:ind w:start="208.80pt" w:hanging="9pt"/>
      </w:pPr>
    </w:lvl>
    <w:lvl w:ilvl="6" w:tplc="041F000F" w:tentative="1">
      <w:start w:val="1"/>
      <w:numFmt w:val="decimal"/>
      <w:lvlText w:val="%7."/>
      <w:lvlJc w:val="start"/>
      <w:pPr>
        <w:ind w:start="244.80pt" w:hanging="18pt"/>
      </w:pPr>
    </w:lvl>
    <w:lvl w:ilvl="7" w:tplc="041F0019" w:tentative="1">
      <w:start w:val="1"/>
      <w:numFmt w:val="lowerLetter"/>
      <w:lvlText w:val="%8."/>
      <w:lvlJc w:val="start"/>
      <w:pPr>
        <w:ind w:start="280.80pt" w:hanging="18pt"/>
      </w:pPr>
    </w:lvl>
    <w:lvl w:ilvl="8" w:tplc="041F001B" w:tentative="1">
      <w:start w:val="1"/>
      <w:numFmt w:val="lowerRoman"/>
      <w:lvlText w:val="%9."/>
      <w:lvlJc w:val="end"/>
      <w:pPr>
        <w:ind w:start="316.80pt" w:hanging="9pt"/>
      </w:pPr>
    </w:lvl>
  </w:abstractNum>
  <w:num w:numId="1" w16cid:durableId="7214979">
    <w:abstractNumId w:val="20"/>
  </w:num>
  <w:num w:numId="2" w16cid:durableId="1906916294">
    <w:abstractNumId w:val="35"/>
  </w:num>
  <w:num w:numId="3" w16cid:durableId="2086801514">
    <w:abstractNumId w:val="18"/>
  </w:num>
  <w:num w:numId="4" w16cid:durableId="1044792564">
    <w:abstractNumId w:val="24"/>
  </w:num>
  <w:num w:numId="5" w16cid:durableId="938291648">
    <w:abstractNumId w:val="24"/>
  </w:num>
  <w:num w:numId="6" w16cid:durableId="1238394211">
    <w:abstractNumId w:val="24"/>
  </w:num>
  <w:num w:numId="7" w16cid:durableId="2055497449">
    <w:abstractNumId w:val="24"/>
  </w:num>
  <w:num w:numId="8" w16cid:durableId="1959291994">
    <w:abstractNumId w:val="28"/>
  </w:num>
  <w:num w:numId="9" w16cid:durableId="1825514186">
    <w:abstractNumId w:val="36"/>
  </w:num>
  <w:num w:numId="10" w16cid:durableId="1355768873">
    <w:abstractNumId w:val="21"/>
  </w:num>
  <w:num w:numId="11" w16cid:durableId="2010255651">
    <w:abstractNumId w:val="17"/>
  </w:num>
  <w:num w:numId="12" w16cid:durableId="399409074">
    <w:abstractNumId w:val="16"/>
  </w:num>
  <w:num w:numId="13" w16cid:durableId="999312825">
    <w:abstractNumId w:val="0"/>
  </w:num>
  <w:num w:numId="14" w16cid:durableId="1137068772">
    <w:abstractNumId w:val="10"/>
  </w:num>
  <w:num w:numId="15" w16cid:durableId="1324627523">
    <w:abstractNumId w:val="8"/>
  </w:num>
  <w:num w:numId="16" w16cid:durableId="960038712">
    <w:abstractNumId w:val="7"/>
  </w:num>
  <w:num w:numId="17" w16cid:durableId="773668546">
    <w:abstractNumId w:val="6"/>
  </w:num>
  <w:num w:numId="18" w16cid:durableId="411053359">
    <w:abstractNumId w:val="5"/>
  </w:num>
  <w:num w:numId="19" w16cid:durableId="1231378726">
    <w:abstractNumId w:val="9"/>
  </w:num>
  <w:num w:numId="20" w16cid:durableId="1450658811">
    <w:abstractNumId w:val="4"/>
  </w:num>
  <w:num w:numId="21" w16cid:durableId="1408654157">
    <w:abstractNumId w:val="3"/>
  </w:num>
  <w:num w:numId="22" w16cid:durableId="841553441">
    <w:abstractNumId w:val="2"/>
  </w:num>
  <w:num w:numId="23" w16cid:durableId="1294558142">
    <w:abstractNumId w:val="1"/>
  </w:num>
  <w:num w:numId="24" w16cid:durableId="1183204536">
    <w:abstractNumId w:val="25"/>
  </w:num>
  <w:num w:numId="25" w16cid:durableId="84226580">
    <w:abstractNumId w:val="39"/>
  </w:num>
  <w:num w:numId="26" w16cid:durableId="1114325401">
    <w:abstractNumId w:val="24"/>
  </w:num>
  <w:num w:numId="27" w16cid:durableId="1792089791">
    <w:abstractNumId w:val="24"/>
  </w:num>
  <w:num w:numId="28" w16cid:durableId="423260868">
    <w:abstractNumId w:val="36"/>
  </w:num>
  <w:num w:numId="29" w16cid:durableId="401299353">
    <w:abstractNumId w:val="36"/>
  </w:num>
  <w:num w:numId="30" w16cid:durableId="1095829324">
    <w:abstractNumId w:val="19"/>
  </w:num>
  <w:num w:numId="31" w16cid:durableId="1938631845">
    <w:abstractNumId w:val="11"/>
  </w:num>
  <w:num w:numId="32" w16cid:durableId="1032153350">
    <w:abstractNumId w:val="31"/>
  </w:num>
  <w:num w:numId="33" w16cid:durableId="137458714">
    <w:abstractNumId w:val="32"/>
  </w:num>
  <w:num w:numId="34" w16cid:durableId="1163161866">
    <w:abstractNumId w:val="33"/>
  </w:num>
  <w:num w:numId="35" w16cid:durableId="157355802">
    <w:abstractNumId w:val="29"/>
  </w:num>
  <w:num w:numId="36" w16cid:durableId="169372560">
    <w:abstractNumId w:val="13"/>
  </w:num>
  <w:num w:numId="37" w16cid:durableId="1102073965">
    <w:abstractNumId w:val="22"/>
  </w:num>
  <w:num w:numId="38" w16cid:durableId="1259606011">
    <w:abstractNumId w:val="27"/>
  </w:num>
  <w:num w:numId="39" w16cid:durableId="851379802">
    <w:abstractNumId w:val="30"/>
  </w:num>
  <w:num w:numId="40" w16cid:durableId="1298562736">
    <w:abstractNumId w:val="37"/>
  </w:num>
  <w:num w:numId="41" w16cid:durableId="2118331344">
    <w:abstractNumId w:val="15"/>
  </w:num>
  <w:num w:numId="42" w16cid:durableId="1403063679">
    <w:abstractNumId w:val="34"/>
  </w:num>
  <w:num w:numId="43" w16cid:durableId="679359903">
    <w:abstractNumId w:val="24"/>
  </w:num>
  <w:num w:numId="44" w16cid:durableId="663895906">
    <w:abstractNumId w:val="38"/>
  </w:num>
  <w:num w:numId="45" w16cid:durableId="368536242">
    <w:abstractNumId w:val="14"/>
  </w:num>
  <w:num w:numId="46" w16cid:durableId="1979914863">
    <w:abstractNumId w:val="26"/>
  </w:num>
  <w:num w:numId="47" w16cid:durableId="1357190350">
    <w:abstractNumId w:val="23"/>
  </w:num>
  <w:num w:numId="48" w16cid:durableId="1047145204">
    <w:abstractNumId w:val="12"/>
  </w:num>
  <w:num w:numId="49" w16cid:durableId="108222152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033"/>
    <w:rsid w:val="0008056A"/>
    <w:rsid w:val="0008758A"/>
    <w:rsid w:val="000C1E68"/>
    <w:rsid w:val="0019486C"/>
    <w:rsid w:val="001A2EFD"/>
    <w:rsid w:val="001A3B3D"/>
    <w:rsid w:val="001B67DC"/>
    <w:rsid w:val="001E1FEE"/>
    <w:rsid w:val="002254A9"/>
    <w:rsid w:val="00233D97"/>
    <w:rsid w:val="002347A2"/>
    <w:rsid w:val="002850E3"/>
    <w:rsid w:val="002C230F"/>
    <w:rsid w:val="002D44D5"/>
    <w:rsid w:val="00354FCF"/>
    <w:rsid w:val="003A19E2"/>
    <w:rsid w:val="003A7FCC"/>
    <w:rsid w:val="003B2B40"/>
    <w:rsid w:val="003B4E04"/>
    <w:rsid w:val="003F5A08"/>
    <w:rsid w:val="00420716"/>
    <w:rsid w:val="004219A4"/>
    <w:rsid w:val="004325FB"/>
    <w:rsid w:val="004432BA"/>
    <w:rsid w:val="0044407E"/>
    <w:rsid w:val="00447BB9"/>
    <w:rsid w:val="0046031D"/>
    <w:rsid w:val="00473AC9"/>
    <w:rsid w:val="004D72B5"/>
    <w:rsid w:val="00551B7F"/>
    <w:rsid w:val="0056610F"/>
    <w:rsid w:val="00575BCA"/>
    <w:rsid w:val="005870B1"/>
    <w:rsid w:val="005B0344"/>
    <w:rsid w:val="005B520E"/>
    <w:rsid w:val="005D340F"/>
    <w:rsid w:val="005E2800"/>
    <w:rsid w:val="00600EDE"/>
    <w:rsid w:val="00605825"/>
    <w:rsid w:val="00617F57"/>
    <w:rsid w:val="00624AF9"/>
    <w:rsid w:val="00645D22"/>
    <w:rsid w:val="00651A08"/>
    <w:rsid w:val="00654204"/>
    <w:rsid w:val="00670434"/>
    <w:rsid w:val="006B6B66"/>
    <w:rsid w:val="006F6BF1"/>
    <w:rsid w:val="006F6D3D"/>
    <w:rsid w:val="00715BEA"/>
    <w:rsid w:val="00740EEA"/>
    <w:rsid w:val="00765CF4"/>
    <w:rsid w:val="00775F8D"/>
    <w:rsid w:val="00794804"/>
    <w:rsid w:val="007B33F1"/>
    <w:rsid w:val="007B6DDA"/>
    <w:rsid w:val="007C0308"/>
    <w:rsid w:val="007C0CFA"/>
    <w:rsid w:val="007C2FF2"/>
    <w:rsid w:val="007D6232"/>
    <w:rsid w:val="007F1F99"/>
    <w:rsid w:val="007F768F"/>
    <w:rsid w:val="0080791D"/>
    <w:rsid w:val="00836367"/>
    <w:rsid w:val="008702B3"/>
    <w:rsid w:val="00872EE9"/>
    <w:rsid w:val="00873603"/>
    <w:rsid w:val="008777C6"/>
    <w:rsid w:val="0089739E"/>
    <w:rsid w:val="008A2C7D"/>
    <w:rsid w:val="008B6524"/>
    <w:rsid w:val="008C4B23"/>
    <w:rsid w:val="008F6E2C"/>
    <w:rsid w:val="009303D9"/>
    <w:rsid w:val="00933C64"/>
    <w:rsid w:val="00972203"/>
    <w:rsid w:val="009963D1"/>
    <w:rsid w:val="009F1D79"/>
    <w:rsid w:val="009F506F"/>
    <w:rsid w:val="00A059B3"/>
    <w:rsid w:val="00A409DA"/>
    <w:rsid w:val="00AB5D91"/>
    <w:rsid w:val="00AC2BF9"/>
    <w:rsid w:val="00AE3409"/>
    <w:rsid w:val="00AE5D36"/>
    <w:rsid w:val="00B11A60"/>
    <w:rsid w:val="00B22613"/>
    <w:rsid w:val="00B44A76"/>
    <w:rsid w:val="00B768D1"/>
    <w:rsid w:val="00BA1025"/>
    <w:rsid w:val="00BC3420"/>
    <w:rsid w:val="00BD670B"/>
    <w:rsid w:val="00BE7D3C"/>
    <w:rsid w:val="00BF5FF6"/>
    <w:rsid w:val="00C0207F"/>
    <w:rsid w:val="00C16117"/>
    <w:rsid w:val="00C3075A"/>
    <w:rsid w:val="00C4795F"/>
    <w:rsid w:val="00C919A4"/>
    <w:rsid w:val="00CA4392"/>
    <w:rsid w:val="00CC393F"/>
    <w:rsid w:val="00CD77CC"/>
    <w:rsid w:val="00D2176E"/>
    <w:rsid w:val="00D632BE"/>
    <w:rsid w:val="00D72D06"/>
    <w:rsid w:val="00D7522C"/>
    <w:rsid w:val="00D7536F"/>
    <w:rsid w:val="00D76668"/>
    <w:rsid w:val="00D937E6"/>
    <w:rsid w:val="00DD1FD4"/>
    <w:rsid w:val="00E07383"/>
    <w:rsid w:val="00E165BC"/>
    <w:rsid w:val="00E5418D"/>
    <w:rsid w:val="00E61E12"/>
    <w:rsid w:val="00E7596C"/>
    <w:rsid w:val="00E878F2"/>
    <w:rsid w:val="00ED0149"/>
    <w:rsid w:val="00EF7DE3"/>
    <w:rsid w:val="00F03103"/>
    <w:rsid w:val="00F271DE"/>
    <w:rsid w:val="00F32713"/>
    <w:rsid w:val="00F54006"/>
    <w:rsid w:val="00F546C6"/>
    <w:rsid w:val="00F627DA"/>
    <w:rsid w:val="00F7288F"/>
    <w:rsid w:val="00F847A6"/>
    <w:rsid w:val="00F9441B"/>
    <w:rsid w:val="00FA4C32"/>
    <w:rsid w:val="00FB38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0EF4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link w:val="Balk4Char"/>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rsid w:val="005870B1"/>
    <w:rPr>
      <w:sz w:val="24"/>
      <w:szCs w:val="24"/>
    </w:rPr>
  </w:style>
  <w:style w:type="table" w:styleId="TabloKlavuzu">
    <w:name w:val="Table Grid"/>
    <w:basedOn w:val="NormalTablo"/>
    <w:rsid w:val="00F546C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Gl">
    <w:name w:val="Strong"/>
    <w:basedOn w:val="VarsaylanParagrafYazTipi"/>
    <w:uiPriority w:val="22"/>
    <w:qFormat/>
    <w:rsid w:val="00F54006"/>
    <w:rPr>
      <w:b/>
      <w:bCs/>
    </w:rPr>
  </w:style>
  <w:style w:type="character" w:customStyle="1" w:styleId="Balk2Char">
    <w:name w:val="Başlık 2 Char"/>
    <w:basedOn w:val="VarsaylanParagrafYazTipi"/>
    <w:link w:val="Balk2"/>
    <w:rsid w:val="005D340F"/>
    <w:rPr>
      <w:i/>
      <w:iCs/>
      <w:noProof/>
    </w:rPr>
  </w:style>
  <w:style w:type="character" w:customStyle="1" w:styleId="Balk4Char">
    <w:name w:val="Başlık 4 Char"/>
    <w:basedOn w:val="VarsaylanParagrafYazTipi"/>
    <w:link w:val="Balk4"/>
    <w:rsid w:val="005D340F"/>
    <w:rPr>
      <w:i/>
      <w:iCs/>
      <w:noProof/>
    </w:rPr>
  </w:style>
  <w:style w:type="paragraph" w:styleId="ListeParagraf">
    <w:name w:val="List Paragraph"/>
    <w:basedOn w:val="Normal"/>
    <w:uiPriority w:val="34"/>
    <w:qFormat/>
    <w:rsid w:val="00CD77CC"/>
    <w:pPr>
      <w:ind w:start="36pt"/>
      <w:contextualSpacing/>
    </w:pPr>
  </w:style>
  <w:style w:type="character" w:customStyle="1" w:styleId="katex-mathml">
    <w:name w:val="katex-mathml"/>
    <w:basedOn w:val="VarsaylanParagrafYazTipi"/>
    <w:rsid w:val="00CD77CC"/>
  </w:style>
  <w:style w:type="character" w:customStyle="1" w:styleId="mord">
    <w:name w:val="mord"/>
    <w:basedOn w:val="VarsaylanParagrafYazTipi"/>
    <w:rsid w:val="00CD77CC"/>
  </w:style>
  <w:style w:type="character" w:customStyle="1" w:styleId="mrel">
    <w:name w:val="mrel"/>
    <w:basedOn w:val="VarsaylanParagrafYazTipi"/>
    <w:rsid w:val="00CD77CC"/>
  </w:style>
  <w:style w:type="character" w:customStyle="1" w:styleId="mpunct">
    <w:name w:val="mpunct"/>
    <w:basedOn w:val="VarsaylanParagrafYazTipi"/>
    <w:rsid w:val="00CD77C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267">
      <w:bodyDiv w:val="1"/>
      <w:marLeft w:val="0pt"/>
      <w:marRight w:val="0pt"/>
      <w:marTop w:val="0pt"/>
      <w:marBottom w:val="0pt"/>
      <w:divBdr>
        <w:top w:val="none" w:sz="0" w:space="0" w:color="auto"/>
        <w:left w:val="none" w:sz="0" w:space="0" w:color="auto"/>
        <w:bottom w:val="none" w:sz="0" w:space="0" w:color="auto"/>
        <w:right w:val="none" w:sz="0" w:space="0" w:color="auto"/>
      </w:divBdr>
    </w:div>
    <w:div w:id="479951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93913">
          <w:marLeft w:val="0pt"/>
          <w:marRight w:val="0pt"/>
          <w:marTop w:val="0pt"/>
          <w:marBottom w:val="0pt"/>
          <w:divBdr>
            <w:top w:val="none" w:sz="0" w:space="0" w:color="auto"/>
            <w:left w:val="none" w:sz="0" w:space="0" w:color="auto"/>
            <w:bottom w:val="none" w:sz="0" w:space="0" w:color="auto"/>
            <w:right w:val="none" w:sz="0" w:space="0" w:color="auto"/>
          </w:divBdr>
          <w:divsChild>
            <w:div w:id="1695690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28503">
      <w:bodyDiv w:val="1"/>
      <w:marLeft w:val="0pt"/>
      <w:marRight w:val="0pt"/>
      <w:marTop w:val="0pt"/>
      <w:marBottom w:val="0pt"/>
      <w:divBdr>
        <w:top w:val="none" w:sz="0" w:space="0" w:color="auto"/>
        <w:left w:val="none" w:sz="0" w:space="0" w:color="auto"/>
        <w:bottom w:val="none" w:sz="0" w:space="0" w:color="auto"/>
        <w:right w:val="none" w:sz="0" w:space="0" w:color="auto"/>
      </w:divBdr>
    </w:div>
    <w:div w:id="161941670">
      <w:bodyDiv w:val="1"/>
      <w:marLeft w:val="0pt"/>
      <w:marRight w:val="0pt"/>
      <w:marTop w:val="0pt"/>
      <w:marBottom w:val="0pt"/>
      <w:divBdr>
        <w:top w:val="none" w:sz="0" w:space="0" w:color="auto"/>
        <w:left w:val="none" w:sz="0" w:space="0" w:color="auto"/>
        <w:bottom w:val="none" w:sz="0" w:space="0" w:color="auto"/>
        <w:right w:val="none" w:sz="0" w:space="0" w:color="auto"/>
      </w:divBdr>
    </w:div>
    <w:div w:id="196237395">
      <w:bodyDiv w:val="1"/>
      <w:marLeft w:val="0pt"/>
      <w:marRight w:val="0pt"/>
      <w:marTop w:val="0pt"/>
      <w:marBottom w:val="0pt"/>
      <w:divBdr>
        <w:top w:val="none" w:sz="0" w:space="0" w:color="auto"/>
        <w:left w:val="none" w:sz="0" w:space="0" w:color="auto"/>
        <w:bottom w:val="none" w:sz="0" w:space="0" w:color="auto"/>
        <w:right w:val="none" w:sz="0" w:space="0" w:color="auto"/>
      </w:divBdr>
    </w:div>
    <w:div w:id="205338006">
      <w:bodyDiv w:val="1"/>
      <w:marLeft w:val="0pt"/>
      <w:marRight w:val="0pt"/>
      <w:marTop w:val="0pt"/>
      <w:marBottom w:val="0pt"/>
      <w:divBdr>
        <w:top w:val="none" w:sz="0" w:space="0" w:color="auto"/>
        <w:left w:val="none" w:sz="0" w:space="0" w:color="auto"/>
        <w:bottom w:val="none" w:sz="0" w:space="0" w:color="auto"/>
        <w:right w:val="none" w:sz="0" w:space="0" w:color="auto"/>
      </w:divBdr>
    </w:div>
    <w:div w:id="231156746">
      <w:bodyDiv w:val="1"/>
      <w:marLeft w:val="0pt"/>
      <w:marRight w:val="0pt"/>
      <w:marTop w:val="0pt"/>
      <w:marBottom w:val="0pt"/>
      <w:divBdr>
        <w:top w:val="none" w:sz="0" w:space="0" w:color="auto"/>
        <w:left w:val="none" w:sz="0" w:space="0" w:color="auto"/>
        <w:bottom w:val="none" w:sz="0" w:space="0" w:color="auto"/>
        <w:right w:val="none" w:sz="0" w:space="0" w:color="auto"/>
      </w:divBdr>
    </w:div>
    <w:div w:id="239563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034517">
          <w:marLeft w:val="0pt"/>
          <w:marRight w:val="0pt"/>
          <w:marTop w:val="0pt"/>
          <w:marBottom w:val="0pt"/>
          <w:divBdr>
            <w:top w:val="none" w:sz="0" w:space="0" w:color="auto"/>
            <w:left w:val="none" w:sz="0" w:space="0" w:color="auto"/>
            <w:bottom w:val="none" w:sz="0" w:space="0" w:color="auto"/>
            <w:right w:val="none" w:sz="0" w:space="0" w:color="auto"/>
          </w:divBdr>
          <w:divsChild>
            <w:div w:id="520437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1379037">
      <w:bodyDiv w:val="1"/>
      <w:marLeft w:val="0pt"/>
      <w:marRight w:val="0pt"/>
      <w:marTop w:val="0pt"/>
      <w:marBottom w:val="0pt"/>
      <w:divBdr>
        <w:top w:val="none" w:sz="0" w:space="0" w:color="auto"/>
        <w:left w:val="none" w:sz="0" w:space="0" w:color="auto"/>
        <w:bottom w:val="none" w:sz="0" w:space="0" w:color="auto"/>
        <w:right w:val="none" w:sz="0" w:space="0" w:color="auto"/>
      </w:divBdr>
    </w:div>
    <w:div w:id="254097898">
      <w:bodyDiv w:val="1"/>
      <w:marLeft w:val="0pt"/>
      <w:marRight w:val="0pt"/>
      <w:marTop w:val="0pt"/>
      <w:marBottom w:val="0pt"/>
      <w:divBdr>
        <w:top w:val="none" w:sz="0" w:space="0" w:color="auto"/>
        <w:left w:val="none" w:sz="0" w:space="0" w:color="auto"/>
        <w:bottom w:val="none" w:sz="0" w:space="0" w:color="auto"/>
        <w:right w:val="none" w:sz="0" w:space="0" w:color="auto"/>
      </w:divBdr>
    </w:div>
    <w:div w:id="280889780">
      <w:bodyDiv w:val="1"/>
      <w:marLeft w:val="0pt"/>
      <w:marRight w:val="0pt"/>
      <w:marTop w:val="0pt"/>
      <w:marBottom w:val="0pt"/>
      <w:divBdr>
        <w:top w:val="none" w:sz="0" w:space="0" w:color="auto"/>
        <w:left w:val="none" w:sz="0" w:space="0" w:color="auto"/>
        <w:bottom w:val="none" w:sz="0" w:space="0" w:color="auto"/>
        <w:right w:val="none" w:sz="0" w:space="0" w:color="auto"/>
      </w:divBdr>
    </w:div>
    <w:div w:id="305858484">
      <w:bodyDiv w:val="1"/>
      <w:marLeft w:val="0pt"/>
      <w:marRight w:val="0pt"/>
      <w:marTop w:val="0pt"/>
      <w:marBottom w:val="0pt"/>
      <w:divBdr>
        <w:top w:val="none" w:sz="0" w:space="0" w:color="auto"/>
        <w:left w:val="none" w:sz="0" w:space="0" w:color="auto"/>
        <w:bottom w:val="none" w:sz="0" w:space="0" w:color="auto"/>
        <w:right w:val="none" w:sz="0" w:space="0" w:color="auto"/>
      </w:divBdr>
    </w:div>
    <w:div w:id="323357236">
      <w:bodyDiv w:val="1"/>
      <w:marLeft w:val="0pt"/>
      <w:marRight w:val="0pt"/>
      <w:marTop w:val="0pt"/>
      <w:marBottom w:val="0pt"/>
      <w:divBdr>
        <w:top w:val="none" w:sz="0" w:space="0" w:color="auto"/>
        <w:left w:val="none" w:sz="0" w:space="0" w:color="auto"/>
        <w:bottom w:val="none" w:sz="0" w:space="0" w:color="auto"/>
        <w:right w:val="none" w:sz="0" w:space="0" w:color="auto"/>
      </w:divBdr>
    </w:div>
    <w:div w:id="330911912">
      <w:bodyDiv w:val="1"/>
      <w:marLeft w:val="0pt"/>
      <w:marRight w:val="0pt"/>
      <w:marTop w:val="0pt"/>
      <w:marBottom w:val="0pt"/>
      <w:divBdr>
        <w:top w:val="none" w:sz="0" w:space="0" w:color="auto"/>
        <w:left w:val="none" w:sz="0" w:space="0" w:color="auto"/>
        <w:bottom w:val="none" w:sz="0" w:space="0" w:color="auto"/>
        <w:right w:val="none" w:sz="0" w:space="0" w:color="auto"/>
      </w:divBdr>
    </w:div>
    <w:div w:id="415253229">
      <w:bodyDiv w:val="1"/>
      <w:marLeft w:val="0pt"/>
      <w:marRight w:val="0pt"/>
      <w:marTop w:val="0pt"/>
      <w:marBottom w:val="0pt"/>
      <w:divBdr>
        <w:top w:val="none" w:sz="0" w:space="0" w:color="auto"/>
        <w:left w:val="none" w:sz="0" w:space="0" w:color="auto"/>
        <w:bottom w:val="none" w:sz="0" w:space="0" w:color="auto"/>
        <w:right w:val="none" w:sz="0" w:space="0" w:color="auto"/>
      </w:divBdr>
    </w:div>
    <w:div w:id="421218506">
      <w:bodyDiv w:val="1"/>
      <w:marLeft w:val="0pt"/>
      <w:marRight w:val="0pt"/>
      <w:marTop w:val="0pt"/>
      <w:marBottom w:val="0pt"/>
      <w:divBdr>
        <w:top w:val="none" w:sz="0" w:space="0" w:color="auto"/>
        <w:left w:val="none" w:sz="0" w:space="0" w:color="auto"/>
        <w:bottom w:val="none" w:sz="0" w:space="0" w:color="auto"/>
        <w:right w:val="none" w:sz="0" w:space="0" w:color="auto"/>
      </w:divBdr>
    </w:div>
    <w:div w:id="482746727">
      <w:bodyDiv w:val="1"/>
      <w:marLeft w:val="0pt"/>
      <w:marRight w:val="0pt"/>
      <w:marTop w:val="0pt"/>
      <w:marBottom w:val="0pt"/>
      <w:divBdr>
        <w:top w:val="none" w:sz="0" w:space="0" w:color="auto"/>
        <w:left w:val="none" w:sz="0" w:space="0" w:color="auto"/>
        <w:bottom w:val="none" w:sz="0" w:space="0" w:color="auto"/>
        <w:right w:val="none" w:sz="0" w:space="0" w:color="auto"/>
      </w:divBdr>
    </w:div>
    <w:div w:id="484080580">
      <w:bodyDiv w:val="1"/>
      <w:marLeft w:val="0pt"/>
      <w:marRight w:val="0pt"/>
      <w:marTop w:val="0pt"/>
      <w:marBottom w:val="0pt"/>
      <w:divBdr>
        <w:top w:val="none" w:sz="0" w:space="0" w:color="auto"/>
        <w:left w:val="none" w:sz="0" w:space="0" w:color="auto"/>
        <w:bottom w:val="none" w:sz="0" w:space="0" w:color="auto"/>
        <w:right w:val="none" w:sz="0" w:space="0" w:color="auto"/>
      </w:divBdr>
    </w:div>
    <w:div w:id="527450733">
      <w:bodyDiv w:val="1"/>
      <w:marLeft w:val="0pt"/>
      <w:marRight w:val="0pt"/>
      <w:marTop w:val="0pt"/>
      <w:marBottom w:val="0pt"/>
      <w:divBdr>
        <w:top w:val="none" w:sz="0" w:space="0" w:color="auto"/>
        <w:left w:val="none" w:sz="0" w:space="0" w:color="auto"/>
        <w:bottom w:val="none" w:sz="0" w:space="0" w:color="auto"/>
        <w:right w:val="none" w:sz="0" w:space="0" w:color="auto"/>
      </w:divBdr>
    </w:div>
    <w:div w:id="578096615">
      <w:bodyDiv w:val="1"/>
      <w:marLeft w:val="0pt"/>
      <w:marRight w:val="0pt"/>
      <w:marTop w:val="0pt"/>
      <w:marBottom w:val="0pt"/>
      <w:divBdr>
        <w:top w:val="none" w:sz="0" w:space="0" w:color="auto"/>
        <w:left w:val="none" w:sz="0" w:space="0" w:color="auto"/>
        <w:bottom w:val="none" w:sz="0" w:space="0" w:color="auto"/>
        <w:right w:val="none" w:sz="0" w:space="0" w:color="auto"/>
      </w:divBdr>
    </w:div>
    <w:div w:id="581111189">
      <w:bodyDiv w:val="1"/>
      <w:marLeft w:val="0pt"/>
      <w:marRight w:val="0pt"/>
      <w:marTop w:val="0pt"/>
      <w:marBottom w:val="0pt"/>
      <w:divBdr>
        <w:top w:val="none" w:sz="0" w:space="0" w:color="auto"/>
        <w:left w:val="none" w:sz="0" w:space="0" w:color="auto"/>
        <w:bottom w:val="none" w:sz="0" w:space="0" w:color="auto"/>
        <w:right w:val="none" w:sz="0" w:space="0" w:color="auto"/>
      </w:divBdr>
    </w:div>
    <w:div w:id="626468727">
      <w:bodyDiv w:val="1"/>
      <w:marLeft w:val="0pt"/>
      <w:marRight w:val="0pt"/>
      <w:marTop w:val="0pt"/>
      <w:marBottom w:val="0pt"/>
      <w:divBdr>
        <w:top w:val="none" w:sz="0" w:space="0" w:color="auto"/>
        <w:left w:val="none" w:sz="0" w:space="0" w:color="auto"/>
        <w:bottom w:val="none" w:sz="0" w:space="0" w:color="auto"/>
        <w:right w:val="none" w:sz="0" w:space="0" w:color="auto"/>
      </w:divBdr>
    </w:div>
    <w:div w:id="655693532">
      <w:bodyDiv w:val="1"/>
      <w:marLeft w:val="0pt"/>
      <w:marRight w:val="0pt"/>
      <w:marTop w:val="0pt"/>
      <w:marBottom w:val="0pt"/>
      <w:divBdr>
        <w:top w:val="none" w:sz="0" w:space="0" w:color="auto"/>
        <w:left w:val="none" w:sz="0" w:space="0" w:color="auto"/>
        <w:bottom w:val="none" w:sz="0" w:space="0" w:color="auto"/>
        <w:right w:val="none" w:sz="0" w:space="0" w:color="auto"/>
      </w:divBdr>
    </w:div>
    <w:div w:id="657348237">
      <w:bodyDiv w:val="1"/>
      <w:marLeft w:val="0pt"/>
      <w:marRight w:val="0pt"/>
      <w:marTop w:val="0pt"/>
      <w:marBottom w:val="0pt"/>
      <w:divBdr>
        <w:top w:val="none" w:sz="0" w:space="0" w:color="auto"/>
        <w:left w:val="none" w:sz="0" w:space="0" w:color="auto"/>
        <w:bottom w:val="none" w:sz="0" w:space="0" w:color="auto"/>
        <w:right w:val="none" w:sz="0" w:space="0" w:color="auto"/>
      </w:divBdr>
    </w:div>
    <w:div w:id="659506958">
      <w:bodyDiv w:val="1"/>
      <w:marLeft w:val="0pt"/>
      <w:marRight w:val="0pt"/>
      <w:marTop w:val="0pt"/>
      <w:marBottom w:val="0pt"/>
      <w:divBdr>
        <w:top w:val="none" w:sz="0" w:space="0" w:color="auto"/>
        <w:left w:val="none" w:sz="0" w:space="0" w:color="auto"/>
        <w:bottom w:val="none" w:sz="0" w:space="0" w:color="auto"/>
        <w:right w:val="none" w:sz="0" w:space="0" w:color="auto"/>
      </w:divBdr>
    </w:div>
    <w:div w:id="676151947">
      <w:bodyDiv w:val="1"/>
      <w:marLeft w:val="0pt"/>
      <w:marRight w:val="0pt"/>
      <w:marTop w:val="0pt"/>
      <w:marBottom w:val="0pt"/>
      <w:divBdr>
        <w:top w:val="none" w:sz="0" w:space="0" w:color="auto"/>
        <w:left w:val="none" w:sz="0" w:space="0" w:color="auto"/>
        <w:bottom w:val="none" w:sz="0" w:space="0" w:color="auto"/>
        <w:right w:val="none" w:sz="0" w:space="0" w:color="auto"/>
      </w:divBdr>
    </w:div>
    <w:div w:id="721948864">
      <w:bodyDiv w:val="1"/>
      <w:marLeft w:val="0pt"/>
      <w:marRight w:val="0pt"/>
      <w:marTop w:val="0pt"/>
      <w:marBottom w:val="0pt"/>
      <w:divBdr>
        <w:top w:val="none" w:sz="0" w:space="0" w:color="auto"/>
        <w:left w:val="none" w:sz="0" w:space="0" w:color="auto"/>
        <w:bottom w:val="none" w:sz="0" w:space="0" w:color="auto"/>
        <w:right w:val="none" w:sz="0" w:space="0" w:color="auto"/>
      </w:divBdr>
    </w:div>
    <w:div w:id="748893303">
      <w:bodyDiv w:val="1"/>
      <w:marLeft w:val="0pt"/>
      <w:marRight w:val="0pt"/>
      <w:marTop w:val="0pt"/>
      <w:marBottom w:val="0pt"/>
      <w:divBdr>
        <w:top w:val="none" w:sz="0" w:space="0" w:color="auto"/>
        <w:left w:val="none" w:sz="0" w:space="0" w:color="auto"/>
        <w:bottom w:val="none" w:sz="0" w:space="0" w:color="auto"/>
        <w:right w:val="none" w:sz="0" w:space="0" w:color="auto"/>
      </w:divBdr>
    </w:div>
    <w:div w:id="750153065">
      <w:bodyDiv w:val="1"/>
      <w:marLeft w:val="0pt"/>
      <w:marRight w:val="0pt"/>
      <w:marTop w:val="0pt"/>
      <w:marBottom w:val="0pt"/>
      <w:divBdr>
        <w:top w:val="none" w:sz="0" w:space="0" w:color="auto"/>
        <w:left w:val="none" w:sz="0" w:space="0" w:color="auto"/>
        <w:bottom w:val="none" w:sz="0" w:space="0" w:color="auto"/>
        <w:right w:val="none" w:sz="0" w:space="0" w:color="auto"/>
      </w:divBdr>
    </w:div>
    <w:div w:id="777070320">
      <w:bodyDiv w:val="1"/>
      <w:marLeft w:val="0pt"/>
      <w:marRight w:val="0pt"/>
      <w:marTop w:val="0pt"/>
      <w:marBottom w:val="0pt"/>
      <w:divBdr>
        <w:top w:val="none" w:sz="0" w:space="0" w:color="auto"/>
        <w:left w:val="none" w:sz="0" w:space="0" w:color="auto"/>
        <w:bottom w:val="none" w:sz="0" w:space="0" w:color="auto"/>
        <w:right w:val="none" w:sz="0" w:space="0" w:color="auto"/>
      </w:divBdr>
    </w:div>
    <w:div w:id="800461313">
      <w:bodyDiv w:val="1"/>
      <w:marLeft w:val="0pt"/>
      <w:marRight w:val="0pt"/>
      <w:marTop w:val="0pt"/>
      <w:marBottom w:val="0pt"/>
      <w:divBdr>
        <w:top w:val="none" w:sz="0" w:space="0" w:color="auto"/>
        <w:left w:val="none" w:sz="0" w:space="0" w:color="auto"/>
        <w:bottom w:val="none" w:sz="0" w:space="0" w:color="auto"/>
        <w:right w:val="none" w:sz="0" w:space="0" w:color="auto"/>
      </w:divBdr>
    </w:div>
    <w:div w:id="861937075">
      <w:bodyDiv w:val="1"/>
      <w:marLeft w:val="0pt"/>
      <w:marRight w:val="0pt"/>
      <w:marTop w:val="0pt"/>
      <w:marBottom w:val="0pt"/>
      <w:divBdr>
        <w:top w:val="none" w:sz="0" w:space="0" w:color="auto"/>
        <w:left w:val="none" w:sz="0" w:space="0" w:color="auto"/>
        <w:bottom w:val="none" w:sz="0" w:space="0" w:color="auto"/>
        <w:right w:val="none" w:sz="0" w:space="0" w:color="auto"/>
      </w:divBdr>
    </w:div>
    <w:div w:id="944731626">
      <w:bodyDiv w:val="1"/>
      <w:marLeft w:val="0pt"/>
      <w:marRight w:val="0pt"/>
      <w:marTop w:val="0pt"/>
      <w:marBottom w:val="0pt"/>
      <w:divBdr>
        <w:top w:val="none" w:sz="0" w:space="0" w:color="auto"/>
        <w:left w:val="none" w:sz="0" w:space="0" w:color="auto"/>
        <w:bottom w:val="none" w:sz="0" w:space="0" w:color="auto"/>
        <w:right w:val="none" w:sz="0" w:space="0" w:color="auto"/>
      </w:divBdr>
    </w:div>
    <w:div w:id="957101575">
      <w:bodyDiv w:val="1"/>
      <w:marLeft w:val="0pt"/>
      <w:marRight w:val="0pt"/>
      <w:marTop w:val="0pt"/>
      <w:marBottom w:val="0pt"/>
      <w:divBdr>
        <w:top w:val="none" w:sz="0" w:space="0" w:color="auto"/>
        <w:left w:val="none" w:sz="0" w:space="0" w:color="auto"/>
        <w:bottom w:val="none" w:sz="0" w:space="0" w:color="auto"/>
        <w:right w:val="none" w:sz="0" w:space="0" w:color="auto"/>
      </w:divBdr>
    </w:div>
    <w:div w:id="967248800">
      <w:bodyDiv w:val="1"/>
      <w:marLeft w:val="0pt"/>
      <w:marRight w:val="0pt"/>
      <w:marTop w:val="0pt"/>
      <w:marBottom w:val="0pt"/>
      <w:divBdr>
        <w:top w:val="none" w:sz="0" w:space="0" w:color="auto"/>
        <w:left w:val="none" w:sz="0" w:space="0" w:color="auto"/>
        <w:bottom w:val="none" w:sz="0" w:space="0" w:color="auto"/>
        <w:right w:val="none" w:sz="0" w:space="0" w:color="auto"/>
      </w:divBdr>
    </w:div>
    <w:div w:id="996880147">
      <w:bodyDiv w:val="1"/>
      <w:marLeft w:val="0pt"/>
      <w:marRight w:val="0pt"/>
      <w:marTop w:val="0pt"/>
      <w:marBottom w:val="0pt"/>
      <w:divBdr>
        <w:top w:val="none" w:sz="0" w:space="0" w:color="auto"/>
        <w:left w:val="none" w:sz="0" w:space="0" w:color="auto"/>
        <w:bottom w:val="none" w:sz="0" w:space="0" w:color="auto"/>
        <w:right w:val="none" w:sz="0" w:space="0" w:color="auto"/>
      </w:divBdr>
    </w:div>
    <w:div w:id="1013412717">
      <w:bodyDiv w:val="1"/>
      <w:marLeft w:val="0pt"/>
      <w:marRight w:val="0pt"/>
      <w:marTop w:val="0pt"/>
      <w:marBottom w:val="0pt"/>
      <w:divBdr>
        <w:top w:val="none" w:sz="0" w:space="0" w:color="auto"/>
        <w:left w:val="none" w:sz="0" w:space="0" w:color="auto"/>
        <w:bottom w:val="none" w:sz="0" w:space="0" w:color="auto"/>
        <w:right w:val="none" w:sz="0" w:space="0" w:color="auto"/>
      </w:divBdr>
    </w:div>
    <w:div w:id="1033073174">
      <w:bodyDiv w:val="1"/>
      <w:marLeft w:val="0pt"/>
      <w:marRight w:val="0pt"/>
      <w:marTop w:val="0pt"/>
      <w:marBottom w:val="0pt"/>
      <w:divBdr>
        <w:top w:val="none" w:sz="0" w:space="0" w:color="auto"/>
        <w:left w:val="none" w:sz="0" w:space="0" w:color="auto"/>
        <w:bottom w:val="none" w:sz="0" w:space="0" w:color="auto"/>
        <w:right w:val="none" w:sz="0" w:space="0" w:color="auto"/>
      </w:divBdr>
    </w:div>
    <w:div w:id="1079210120">
      <w:bodyDiv w:val="1"/>
      <w:marLeft w:val="0pt"/>
      <w:marRight w:val="0pt"/>
      <w:marTop w:val="0pt"/>
      <w:marBottom w:val="0pt"/>
      <w:divBdr>
        <w:top w:val="none" w:sz="0" w:space="0" w:color="auto"/>
        <w:left w:val="none" w:sz="0" w:space="0" w:color="auto"/>
        <w:bottom w:val="none" w:sz="0" w:space="0" w:color="auto"/>
        <w:right w:val="none" w:sz="0" w:space="0" w:color="auto"/>
      </w:divBdr>
    </w:div>
    <w:div w:id="1110465775">
      <w:bodyDiv w:val="1"/>
      <w:marLeft w:val="0pt"/>
      <w:marRight w:val="0pt"/>
      <w:marTop w:val="0pt"/>
      <w:marBottom w:val="0pt"/>
      <w:divBdr>
        <w:top w:val="none" w:sz="0" w:space="0" w:color="auto"/>
        <w:left w:val="none" w:sz="0" w:space="0" w:color="auto"/>
        <w:bottom w:val="none" w:sz="0" w:space="0" w:color="auto"/>
        <w:right w:val="none" w:sz="0" w:space="0" w:color="auto"/>
      </w:divBdr>
    </w:div>
    <w:div w:id="1113013092">
      <w:bodyDiv w:val="1"/>
      <w:marLeft w:val="0pt"/>
      <w:marRight w:val="0pt"/>
      <w:marTop w:val="0pt"/>
      <w:marBottom w:val="0pt"/>
      <w:divBdr>
        <w:top w:val="none" w:sz="0" w:space="0" w:color="auto"/>
        <w:left w:val="none" w:sz="0" w:space="0" w:color="auto"/>
        <w:bottom w:val="none" w:sz="0" w:space="0" w:color="auto"/>
        <w:right w:val="none" w:sz="0" w:space="0" w:color="auto"/>
      </w:divBdr>
    </w:div>
    <w:div w:id="1209494343">
      <w:bodyDiv w:val="1"/>
      <w:marLeft w:val="0pt"/>
      <w:marRight w:val="0pt"/>
      <w:marTop w:val="0pt"/>
      <w:marBottom w:val="0pt"/>
      <w:divBdr>
        <w:top w:val="none" w:sz="0" w:space="0" w:color="auto"/>
        <w:left w:val="none" w:sz="0" w:space="0" w:color="auto"/>
        <w:bottom w:val="none" w:sz="0" w:space="0" w:color="auto"/>
        <w:right w:val="none" w:sz="0" w:space="0" w:color="auto"/>
      </w:divBdr>
    </w:div>
    <w:div w:id="12259898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826293">
          <w:marLeft w:val="0pt"/>
          <w:marRight w:val="0pt"/>
          <w:marTop w:val="0pt"/>
          <w:marBottom w:val="0pt"/>
          <w:divBdr>
            <w:top w:val="none" w:sz="0" w:space="0" w:color="auto"/>
            <w:left w:val="none" w:sz="0" w:space="0" w:color="auto"/>
            <w:bottom w:val="none" w:sz="0" w:space="0" w:color="auto"/>
            <w:right w:val="none" w:sz="0" w:space="0" w:color="auto"/>
          </w:divBdr>
          <w:divsChild>
            <w:div w:id="1684629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204328">
      <w:bodyDiv w:val="1"/>
      <w:marLeft w:val="0pt"/>
      <w:marRight w:val="0pt"/>
      <w:marTop w:val="0pt"/>
      <w:marBottom w:val="0pt"/>
      <w:divBdr>
        <w:top w:val="none" w:sz="0" w:space="0" w:color="auto"/>
        <w:left w:val="none" w:sz="0" w:space="0" w:color="auto"/>
        <w:bottom w:val="none" w:sz="0" w:space="0" w:color="auto"/>
        <w:right w:val="none" w:sz="0" w:space="0" w:color="auto"/>
      </w:divBdr>
    </w:div>
    <w:div w:id="1292637168">
      <w:bodyDiv w:val="1"/>
      <w:marLeft w:val="0pt"/>
      <w:marRight w:val="0pt"/>
      <w:marTop w:val="0pt"/>
      <w:marBottom w:val="0pt"/>
      <w:divBdr>
        <w:top w:val="none" w:sz="0" w:space="0" w:color="auto"/>
        <w:left w:val="none" w:sz="0" w:space="0" w:color="auto"/>
        <w:bottom w:val="none" w:sz="0" w:space="0" w:color="auto"/>
        <w:right w:val="none" w:sz="0" w:space="0" w:color="auto"/>
      </w:divBdr>
    </w:div>
    <w:div w:id="1295797693">
      <w:bodyDiv w:val="1"/>
      <w:marLeft w:val="0pt"/>
      <w:marRight w:val="0pt"/>
      <w:marTop w:val="0pt"/>
      <w:marBottom w:val="0pt"/>
      <w:divBdr>
        <w:top w:val="none" w:sz="0" w:space="0" w:color="auto"/>
        <w:left w:val="none" w:sz="0" w:space="0" w:color="auto"/>
        <w:bottom w:val="none" w:sz="0" w:space="0" w:color="auto"/>
        <w:right w:val="none" w:sz="0" w:space="0" w:color="auto"/>
      </w:divBdr>
    </w:div>
    <w:div w:id="1308437735">
      <w:bodyDiv w:val="1"/>
      <w:marLeft w:val="0pt"/>
      <w:marRight w:val="0pt"/>
      <w:marTop w:val="0pt"/>
      <w:marBottom w:val="0pt"/>
      <w:divBdr>
        <w:top w:val="none" w:sz="0" w:space="0" w:color="auto"/>
        <w:left w:val="none" w:sz="0" w:space="0" w:color="auto"/>
        <w:bottom w:val="none" w:sz="0" w:space="0" w:color="auto"/>
        <w:right w:val="none" w:sz="0" w:space="0" w:color="auto"/>
      </w:divBdr>
    </w:div>
    <w:div w:id="1373385390">
      <w:bodyDiv w:val="1"/>
      <w:marLeft w:val="0pt"/>
      <w:marRight w:val="0pt"/>
      <w:marTop w:val="0pt"/>
      <w:marBottom w:val="0pt"/>
      <w:divBdr>
        <w:top w:val="none" w:sz="0" w:space="0" w:color="auto"/>
        <w:left w:val="none" w:sz="0" w:space="0" w:color="auto"/>
        <w:bottom w:val="none" w:sz="0" w:space="0" w:color="auto"/>
        <w:right w:val="none" w:sz="0" w:space="0" w:color="auto"/>
      </w:divBdr>
    </w:div>
    <w:div w:id="1395350668">
      <w:bodyDiv w:val="1"/>
      <w:marLeft w:val="0pt"/>
      <w:marRight w:val="0pt"/>
      <w:marTop w:val="0pt"/>
      <w:marBottom w:val="0pt"/>
      <w:divBdr>
        <w:top w:val="none" w:sz="0" w:space="0" w:color="auto"/>
        <w:left w:val="none" w:sz="0" w:space="0" w:color="auto"/>
        <w:bottom w:val="none" w:sz="0" w:space="0" w:color="auto"/>
        <w:right w:val="none" w:sz="0" w:space="0" w:color="auto"/>
      </w:divBdr>
    </w:div>
    <w:div w:id="1396732850">
      <w:bodyDiv w:val="1"/>
      <w:marLeft w:val="0pt"/>
      <w:marRight w:val="0pt"/>
      <w:marTop w:val="0pt"/>
      <w:marBottom w:val="0pt"/>
      <w:divBdr>
        <w:top w:val="none" w:sz="0" w:space="0" w:color="auto"/>
        <w:left w:val="none" w:sz="0" w:space="0" w:color="auto"/>
        <w:bottom w:val="none" w:sz="0" w:space="0" w:color="auto"/>
        <w:right w:val="none" w:sz="0" w:space="0" w:color="auto"/>
      </w:divBdr>
    </w:div>
    <w:div w:id="1414009524">
      <w:bodyDiv w:val="1"/>
      <w:marLeft w:val="0pt"/>
      <w:marRight w:val="0pt"/>
      <w:marTop w:val="0pt"/>
      <w:marBottom w:val="0pt"/>
      <w:divBdr>
        <w:top w:val="none" w:sz="0" w:space="0" w:color="auto"/>
        <w:left w:val="none" w:sz="0" w:space="0" w:color="auto"/>
        <w:bottom w:val="none" w:sz="0" w:space="0" w:color="auto"/>
        <w:right w:val="none" w:sz="0" w:space="0" w:color="auto"/>
      </w:divBdr>
    </w:div>
    <w:div w:id="1422602048">
      <w:bodyDiv w:val="1"/>
      <w:marLeft w:val="0pt"/>
      <w:marRight w:val="0pt"/>
      <w:marTop w:val="0pt"/>
      <w:marBottom w:val="0pt"/>
      <w:divBdr>
        <w:top w:val="none" w:sz="0" w:space="0" w:color="auto"/>
        <w:left w:val="none" w:sz="0" w:space="0" w:color="auto"/>
        <w:bottom w:val="none" w:sz="0" w:space="0" w:color="auto"/>
        <w:right w:val="none" w:sz="0" w:space="0" w:color="auto"/>
      </w:divBdr>
    </w:div>
    <w:div w:id="1425418598">
      <w:bodyDiv w:val="1"/>
      <w:marLeft w:val="0pt"/>
      <w:marRight w:val="0pt"/>
      <w:marTop w:val="0pt"/>
      <w:marBottom w:val="0pt"/>
      <w:divBdr>
        <w:top w:val="none" w:sz="0" w:space="0" w:color="auto"/>
        <w:left w:val="none" w:sz="0" w:space="0" w:color="auto"/>
        <w:bottom w:val="none" w:sz="0" w:space="0" w:color="auto"/>
        <w:right w:val="none" w:sz="0" w:space="0" w:color="auto"/>
      </w:divBdr>
    </w:div>
    <w:div w:id="1443718869">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948">
      <w:bodyDiv w:val="1"/>
      <w:marLeft w:val="0pt"/>
      <w:marRight w:val="0pt"/>
      <w:marTop w:val="0pt"/>
      <w:marBottom w:val="0pt"/>
      <w:divBdr>
        <w:top w:val="none" w:sz="0" w:space="0" w:color="auto"/>
        <w:left w:val="none" w:sz="0" w:space="0" w:color="auto"/>
        <w:bottom w:val="none" w:sz="0" w:space="0" w:color="auto"/>
        <w:right w:val="none" w:sz="0" w:space="0" w:color="auto"/>
      </w:divBdr>
    </w:div>
    <w:div w:id="1461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512137620">
      <w:bodyDiv w:val="1"/>
      <w:marLeft w:val="0pt"/>
      <w:marRight w:val="0pt"/>
      <w:marTop w:val="0pt"/>
      <w:marBottom w:val="0pt"/>
      <w:divBdr>
        <w:top w:val="none" w:sz="0" w:space="0" w:color="auto"/>
        <w:left w:val="none" w:sz="0" w:space="0" w:color="auto"/>
        <w:bottom w:val="none" w:sz="0" w:space="0" w:color="auto"/>
        <w:right w:val="none" w:sz="0" w:space="0" w:color="auto"/>
      </w:divBdr>
    </w:div>
    <w:div w:id="1536962732">
      <w:bodyDiv w:val="1"/>
      <w:marLeft w:val="0pt"/>
      <w:marRight w:val="0pt"/>
      <w:marTop w:val="0pt"/>
      <w:marBottom w:val="0pt"/>
      <w:divBdr>
        <w:top w:val="none" w:sz="0" w:space="0" w:color="auto"/>
        <w:left w:val="none" w:sz="0" w:space="0" w:color="auto"/>
        <w:bottom w:val="none" w:sz="0" w:space="0" w:color="auto"/>
        <w:right w:val="none" w:sz="0" w:space="0" w:color="auto"/>
      </w:divBdr>
    </w:div>
    <w:div w:id="1546332507">
      <w:bodyDiv w:val="1"/>
      <w:marLeft w:val="0pt"/>
      <w:marRight w:val="0pt"/>
      <w:marTop w:val="0pt"/>
      <w:marBottom w:val="0pt"/>
      <w:divBdr>
        <w:top w:val="none" w:sz="0" w:space="0" w:color="auto"/>
        <w:left w:val="none" w:sz="0" w:space="0" w:color="auto"/>
        <w:bottom w:val="none" w:sz="0" w:space="0" w:color="auto"/>
        <w:right w:val="none" w:sz="0" w:space="0" w:color="auto"/>
      </w:divBdr>
    </w:div>
    <w:div w:id="1547914167">
      <w:bodyDiv w:val="1"/>
      <w:marLeft w:val="0pt"/>
      <w:marRight w:val="0pt"/>
      <w:marTop w:val="0pt"/>
      <w:marBottom w:val="0pt"/>
      <w:divBdr>
        <w:top w:val="none" w:sz="0" w:space="0" w:color="auto"/>
        <w:left w:val="none" w:sz="0" w:space="0" w:color="auto"/>
        <w:bottom w:val="none" w:sz="0" w:space="0" w:color="auto"/>
        <w:right w:val="none" w:sz="0" w:space="0" w:color="auto"/>
      </w:divBdr>
    </w:div>
    <w:div w:id="1563977195">
      <w:bodyDiv w:val="1"/>
      <w:marLeft w:val="0pt"/>
      <w:marRight w:val="0pt"/>
      <w:marTop w:val="0pt"/>
      <w:marBottom w:val="0pt"/>
      <w:divBdr>
        <w:top w:val="none" w:sz="0" w:space="0" w:color="auto"/>
        <w:left w:val="none" w:sz="0" w:space="0" w:color="auto"/>
        <w:bottom w:val="none" w:sz="0" w:space="0" w:color="auto"/>
        <w:right w:val="none" w:sz="0" w:space="0" w:color="auto"/>
      </w:divBdr>
    </w:div>
    <w:div w:id="1568302406">
      <w:bodyDiv w:val="1"/>
      <w:marLeft w:val="0pt"/>
      <w:marRight w:val="0pt"/>
      <w:marTop w:val="0pt"/>
      <w:marBottom w:val="0pt"/>
      <w:divBdr>
        <w:top w:val="none" w:sz="0" w:space="0" w:color="auto"/>
        <w:left w:val="none" w:sz="0" w:space="0" w:color="auto"/>
        <w:bottom w:val="none" w:sz="0" w:space="0" w:color="auto"/>
        <w:right w:val="none" w:sz="0" w:space="0" w:color="auto"/>
      </w:divBdr>
    </w:div>
    <w:div w:id="1608847434">
      <w:bodyDiv w:val="1"/>
      <w:marLeft w:val="0pt"/>
      <w:marRight w:val="0pt"/>
      <w:marTop w:val="0pt"/>
      <w:marBottom w:val="0pt"/>
      <w:divBdr>
        <w:top w:val="none" w:sz="0" w:space="0" w:color="auto"/>
        <w:left w:val="none" w:sz="0" w:space="0" w:color="auto"/>
        <w:bottom w:val="none" w:sz="0" w:space="0" w:color="auto"/>
        <w:right w:val="none" w:sz="0" w:space="0" w:color="auto"/>
      </w:divBdr>
    </w:div>
    <w:div w:id="1613433465">
      <w:bodyDiv w:val="1"/>
      <w:marLeft w:val="0pt"/>
      <w:marRight w:val="0pt"/>
      <w:marTop w:val="0pt"/>
      <w:marBottom w:val="0pt"/>
      <w:divBdr>
        <w:top w:val="none" w:sz="0" w:space="0" w:color="auto"/>
        <w:left w:val="none" w:sz="0" w:space="0" w:color="auto"/>
        <w:bottom w:val="none" w:sz="0" w:space="0" w:color="auto"/>
        <w:right w:val="none" w:sz="0" w:space="0" w:color="auto"/>
      </w:divBdr>
    </w:div>
    <w:div w:id="1621454054">
      <w:bodyDiv w:val="1"/>
      <w:marLeft w:val="0pt"/>
      <w:marRight w:val="0pt"/>
      <w:marTop w:val="0pt"/>
      <w:marBottom w:val="0pt"/>
      <w:divBdr>
        <w:top w:val="none" w:sz="0" w:space="0" w:color="auto"/>
        <w:left w:val="none" w:sz="0" w:space="0" w:color="auto"/>
        <w:bottom w:val="none" w:sz="0" w:space="0" w:color="auto"/>
        <w:right w:val="none" w:sz="0" w:space="0" w:color="auto"/>
      </w:divBdr>
    </w:div>
    <w:div w:id="1644264774">
      <w:bodyDiv w:val="1"/>
      <w:marLeft w:val="0pt"/>
      <w:marRight w:val="0pt"/>
      <w:marTop w:val="0pt"/>
      <w:marBottom w:val="0pt"/>
      <w:divBdr>
        <w:top w:val="none" w:sz="0" w:space="0" w:color="auto"/>
        <w:left w:val="none" w:sz="0" w:space="0" w:color="auto"/>
        <w:bottom w:val="none" w:sz="0" w:space="0" w:color="auto"/>
        <w:right w:val="none" w:sz="0" w:space="0" w:color="auto"/>
      </w:divBdr>
    </w:div>
    <w:div w:id="1686832952">
      <w:bodyDiv w:val="1"/>
      <w:marLeft w:val="0pt"/>
      <w:marRight w:val="0pt"/>
      <w:marTop w:val="0pt"/>
      <w:marBottom w:val="0pt"/>
      <w:divBdr>
        <w:top w:val="none" w:sz="0" w:space="0" w:color="auto"/>
        <w:left w:val="none" w:sz="0" w:space="0" w:color="auto"/>
        <w:bottom w:val="none" w:sz="0" w:space="0" w:color="auto"/>
        <w:right w:val="none" w:sz="0" w:space="0" w:color="auto"/>
      </w:divBdr>
    </w:div>
    <w:div w:id="1687901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960888">
          <w:marLeft w:val="0pt"/>
          <w:marRight w:val="0pt"/>
          <w:marTop w:val="0pt"/>
          <w:marBottom w:val="0pt"/>
          <w:divBdr>
            <w:top w:val="none" w:sz="0" w:space="0" w:color="auto"/>
            <w:left w:val="none" w:sz="0" w:space="0" w:color="auto"/>
            <w:bottom w:val="none" w:sz="0" w:space="0" w:color="auto"/>
            <w:right w:val="none" w:sz="0" w:space="0" w:color="auto"/>
          </w:divBdr>
          <w:divsChild>
            <w:div w:id="1503156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6074746">
      <w:bodyDiv w:val="1"/>
      <w:marLeft w:val="0pt"/>
      <w:marRight w:val="0pt"/>
      <w:marTop w:val="0pt"/>
      <w:marBottom w:val="0pt"/>
      <w:divBdr>
        <w:top w:val="none" w:sz="0" w:space="0" w:color="auto"/>
        <w:left w:val="none" w:sz="0" w:space="0" w:color="auto"/>
        <w:bottom w:val="none" w:sz="0" w:space="0" w:color="auto"/>
        <w:right w:val="none" w:sz="0" w:space="0" w:color="auto"/>
      </w:divBdr>
    </w:div>
    <w:div w:id="1730641613">
      <w:bodyDiv w:val="1"/>
      <w:marLeft w:val="0pt"/>
      <w:marRight w:val="0pt"/>
      <w:marTop w:val="0pt"/>
      <w:marBottom w:val="0pt"/>
      <w:divBdr>
        <w:top w:val="none" w:sz="0" w:space="0" w:color="auto"/>
        <w:left w:val="none" w:sz="0" w:space="0" w:color="auto"/>
        <w:bottom w:val="none" w:sz="0" w:space="0" w:color="auto"/>
        <w:right w:val="none" w:sz="0" w:space="0" w:color="auto"/>
      </w:divBdr>
    </w:div>
    <w:div w:id="1767381554">
      <w:bodyDiv w:val="1"/>
      <w:marLeft w:val="0pt"/>
      <w:marRight w:val="0pt"/>
      <w:marTop w:val="0pt"/>
      <w:marBottom w:val="0pt"/>
      <w:divBdr>
        <w:top w:val="none" w:sz="0" w:space="0" w:color="auto"/>
        <w:left w:val="none" w:sz="0" w:space="0" w:color="auto"/>
        <w:bottom w:val="none" w:sz="0" w:space="0" w:color="auto"/>
        <w:right w:val="none" w:sz="0" w:space="0" w:color="auto"/>
      </w:divBdr>
    </w:div>
    <w:div w:id="1769346968">
      <w:bodyDiv w:val="1"/>
      <w:marLeft w:val="0pt"/>
      <w:marRight w:val="0pt"/>
      <w:marTop w:val="0pt"/>
      <w:marBottom w:val="0pt"/>
      <w:divBdr>
        <w:top w:val="none" w:sz="0" w:space="0" w:color="auto"/>
        <w:left w:val="none" w:sz="0" w:space="0" w:color="auto"/>
        <w:bottom w:val="none" w:sz="0" w:space="0" w:color="auto"/>
        <w:right w:val="none" w:sz="0" w:space="0" w:color="auto"/>
      </w:divBdr>
    </w:div>
    <w:div w:id="1771468647">
      <w:bodyDiv w:val="1"/>
      <w:marLeft w:val="0pt"/>
      <w:marRight w:val="0pt"/>
      <w:marTop w:val="0pt"/>
      <w:marBottom w:val="0pt"/>
      <w:divBdr>
        <w:top w:val="none" w:sz="0" w:space="0" w:color="auto"/>
        <w:left w:val="none" w:sz="0" w:space="0" w:color="auto"/>
        <w:bottom w:val="none" w:sz="0" w:space="0" w:color="auto"/>
        <w:right w:val="none" w:sz="0" w:space="0" w:color="auto"/>
      </w:divBdr>
    </w:div>
    <w:div w:id="1790465430">
      <w:bodyDiv w:val="1"/>
      <w:marLeft w:val="0pt"/>
      <w:marRight w:val="0pt"/>
      <w:marTop w:val="0pt"/>
      <w:marBottom w:val="0pt"/>
      <w:divBdr>
        <w:top w:val="none" w:sz="0" w:space="0" w:color="auto"/>
        <w:left w:val="none" w:sz="0" w:space="0" w:color="auto"/>
        <w:bottom w:val="none" w:sz="0" w:space="0" w:color="auto"/>
        <w:right w:val="none" w:sz="0" w:space="0" w:color="auto"/>
      </w:divBdr>
    </w:div>
    <w:div w:id="1820656221">
      <w:bodyDiv w:val="1"/>
      <w:marLeft w:val="0pt"/>
      <w:marRight w:val="0pt"/>
      <w:marTop w:val="0pt"/>
      <w:marBottom w:val="0pt"/>
      <w:divBdr>
        <w:top w:val="none" w:sz="0" w:space="0" w:color="auto"/>
        <w:left w:val="none" w:sz="0" w:space="0" w:color="auto"/>
        <w:bottom w:val="none" w:sz="0" w:space="0" w:color="auto"/>
        <w:right w:val="none" w:sz="0" w:space="0" w:color="auto"/>
      </w:divBdr>
    </w:div>
    <w:div w:id="1825968923">
      <w:bodyDiv w:val="1"/>
      <w:marLeft w:val="0pt"/>
      <w:marRight w:val="0pt"/>
      <w:marTop w:val="0pt"/>
      <w:marBottom w:val="0pt"/>
      <w:divBdr>
        <w:top w:val="none" w:sz="0" w:space="0" w:color="auto"/>
        <w:left w:val="none" w:sz="0" w:space="0" w:color="auto"/>
        <w:bottom w:val="none" w:sz="0" w:space="0" w:color="auto"/>
        <w:right w:val="none" w:sz="0" w:space="0" w:color="auto"/>
      </w:divBdr>
    </w:div>
    <w:div w:id="1853105077">
      <w:bodyDiv w:val="1"/>
      <w:marLeft w:val="0pt"/>
      <w:marRight w:val="0pt"/>
      <w:marTop w:val="0pt"/>
      <w:marBottom w:val="0pt"/>
      <w:divBdr>
        <w:top w:val="none" w:sz="0" w:space="0" w:color="auto"/>
        <w:left w:val="none" w:sz="0" w:space="0" w:color="auto"/>
        <w:bottom w:val="none" w:sz="0" w:space="0" w:color="auto"/>
        <w:right w:val="none" w:sz="0" w:space="0" w:color="auto"/>
      </w:divBdr>
    </w:div>
    <w:div w:id="1854293974">
      <w:bodyDiv w:val="1"/>
      <w:marLeft w:val="0pt"/>
      <w:marRight w:val="0pt"/>
      <w:marTop w:val="0pt"/>
      <w:marBottom w:val="0pt"/>
      <w:divBdr>
        <w:top w:val="none" w:sz="0" w:space="0" w:color="auto"/>
        <w:left w:val="none" w:sz="0" w:space="0" w:color="auto"/>
        <w:bottom w:val="none" w:sz="0" w:space="0" w:color="auto"/>
        <w:right w:val="none" w:sz="0" w:space="0" w:color="auto"/>
      </w:divBdr>
    </w:div>
    <w:div w:id="1878079295">
      <w:bodyDiv w:val="1"/>
      <w:marLeft w:val="0pt"/>
      <w:marRight w:val="0pt"/>
      <w:marTop w:val="0pt"/>
      <w:marBottom w:val="0pt"/>
      <w:divBdr>
        <w:top w:val="none" w:sz="0" w:space="0" w:color="auto"/>
        <w:left w:val="none" w:sz="0" w:space="0" w:color="auto"/>
        <w:bottom w:val="none" w:sz="0" w:space="0" w:color="auto"/>
        <w:right w:val="none" w:sz="0" w:space="0" w:color="auto"/>
      </w:divBdr>
    </w:div>
    <w:div w:id="1923176909">
      <w:bodyDiv w:val="1"/>
      <w:marLeft w:val="0pt"/>
      <w:marRight w:val="0pt"/>
      <w:marTop w:val="0pt"/>
      <w:marBottom w:val="0pt"/>
      <w:divBdr>
        <w:top w:val="none" w:sz="0" w:space="0" w:color="auto"/>
        <w:left w:val="none" w:sz="0" w:space="0" w:color="auto"/>
        <w:bottom w:val="none" w:sz="0" w:space="0" w:color="auto"/>
        <w:right w:val="none" w:sz="0" w:space="0" w:color="auto"/>
      </w:divBdr>
    </w:div>
    <w:div w:id="1976789908">
      <w:bodyDiv w:val="1"/>
      <w:marLeft w:val="0pt"/>
      <w:marRight w:val="0pt"/>
      <w:marTop w:val="0pt"/>
      <w:marBottom w:val="0pt"/>
      <w:divBdr>
        <w:top w:val="none" w:sz="0" w:space="0" w:color="auto"/>
        <w:left w:val="none" w:sz="0" w:space="0" w:color="auto"/>
        <w:bottom w:val="none" w:sz="0" w:space="0" w:color="auto"/>
        <w:right w:val="none" w:sz="0" w:space="0" w:color="auto"/>
      </w:divBdr>
    </w:div>
    <w:div w:id="2012948715">
      <w:bodyDiv w:val="1"/>
      <w:marLeft w:val="0pt"/>
      <w:marRight w:val="0pt"/>
      <w:marTop w:val="0pt"/>
      <w:marBottom w:val="0pt"/>
      <w:divBdr>
        <w:top w:val="none" w:sz="0" w:space="0" w:color="auto"/>
        <w:left w:val="none" w:sz="0" w:space="0" w:color="auto"/>
        <w:bottom w:val="none" w:sz="0" w:space="0" w:color="auto"/>
        <w:right w:val="none" w:sz="0" w:space="0" w:color="auto"/>
      </w:divBdr>
    </w:div>
    <w:div w:id="2013560472">
      <w:bodyDiv w:val="1"/>
      <w:marLeft w:val="0pt"/>
      <w:marRight w:val="0pt"/>
      <w:marTop w:val="0pt"/>
      <w:marBottom w:val="0pt"/>
      <w:divBdr>
        <w:top w:val="none" w:sz="0" w:space="0" w:color="auto"/>
        <w:left w:val="none" w:sz="0" w:space="0" w:color="auto"/>
        <w:bottom w:val="none" w:sz="0" w:space="0" w:color="auto"/>
        <w:right w:val="none" w:sz="0" w:space="0" w:color="auto"/>
      </w:divBdr>
    </w:div>
    <w:div w:id="2017880283">
      <w:bodyDiv w:val="1"/>
      <w:marLeft w:val="0pt"/>
      <w:marRight w:val="0pt"/>
      <w:marTop w:val="0pt"/>
      <w:marBottom w:val="0pt"/>
      <w:divBdr>
        <w:top w:val="none" w:sz="0" w:space="0" w:color="auto"/>
        <w:left w:val="none" w:sz="0" w:space="0" w:color="auto"/>
        <w:bottom w:val="none" w:sz="0" w:space="0" w:color="auto"/>
        <w:right w:val="none" w:sz="0" w:space="0" w:color="auto"/>
      </w:divBdr>
    </w:div>
    <w:div w:id="2097894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944190">
      <w:bodyDiv w:val="1"/>
      <w:marLeft w:val="0pt"/>
      <w:marRight w:val="0pt"/>
      <w:marTop w:val="0pt"/>
      <w:marBottom w:val="0pt"/>
      <w:divBdr>
        <w:top w:val="none" w:sz="0" w:space="0" w:color="auto"/>
        <w:left w:val="none" w:sz="0" w:space="0" w:color="auto"/>
        <w:bottom w:val="none" w:sz="0" w:space="0" w:color="auto"/>
        <w:right w:val="none" w:sz="0" w:space="0" w:color="auto"/>
      </w:divBdr>
    </w:div>
    <w:div w:id="2107604936">
      <w:bodyDiv w:val="1"/>
      <w:marLeft w:val="0pt"/>
      <w:marRight w:val="0pt"/>
      <w:marTop w:val="0pt"/>
      <w:marBottom w:val="0pt"/>
      <w:divBdr>
        <w:top w:val="none" w:sz="0" w:space="0" w:color="auto"/>
        <w:left w:val="none" w:sz="0" w:space="0" w:color="auto"/>
        <w:bottom w:val="none" w:sz="0" w:space="0" w:color="auto"/>
        <w:right w:val="none" w:sz="0" w:space="0" w:color="auto"/>
      </w:divBdr>
    </w:div>
    <w:div w:id="21463886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379</TotalTime>
  <Pages>4</Pages>
  <Words>2222</Words>
  <Characters>15501</Characters>
  <Application>Microsoft Office Word</Application>
  <DocSecurity>0</DocSecurity>
  <Lines>129</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TAŞTAN</cp:lastModifiedBy>
  <cp:revision>28</cp:revision>
  <dcterms:created xsi:type="dcterms:W3CDTF">2019-01-08T18:42:00Z</dcterms:created>
  <dcterms:modified xsi:type="dcterms:W3CDTF">2024-11-17T14:08:00Z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0e0eb14b2790a230e71ad5b6984612e6693432096f57d62c5e34c60b4f5c70db</vt:lpwstr>
  </property>
</Properties>
</file>