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Tastefield homepage copy</w:t>
      </w:r>
    </w:p>
    <w:p>
      <w:r>
        <w:rPr>
          <w:b/>
        </w:rPr>
        <w:t>Export for Google Docs</w:t>
      </w:r>
      <w:r>
        <w:t xml:space="preserve"> · 2026-08-20 · page I, </w:t>
      </w:r>
      <w:r>
        <w:rPr>
          <w:rFonts w:ascii="Courier New" w:hAnsi="Courier New"/>
        </w:rPr>
        <w:t>/</w:t>
      </w:r>
    </w:p>
    <w:p>
      <w:r>
        <w:rPr>
          <w:b/>
        </w:rPr>
        <w:t>How to read this doc</w:t>
      </w:r>
    </w:p>
    <w:p>
      <w:pPr>
        <w:pStyle w:val="ListBullet"/>
      </w:pPr>
      <w:r>
        <w:rPr>
          <w:b/>
        </w:rPr>
        <w:t>Recommended</w:t>
      </w:r>
      <w:r>
        <w:t xml:space="preserve"> is the pick to ship unless you overrule it.</w:t>
      </w:r>
    </w:p>
    <w:p>
      <w:pPr>
        <w:pStyle w:val="ListBullet"/>
      </w:pPr>
      <w:r>
        <w:rPr>
          <w:b/>
        </w:rPr>
        <w:t>Option B / C</w:t>
      </w:r>
      <w:r>
        <w:t xml:space="preserve"> are live alternates, kept so a reviewer can argue with a real second choice rather than a summary of one.</w:t>
      </w:r>
    </w:p>
    <w:p>
      <w:pPr>
        <w:pStyle w:val="ListBullet"/>
      </w:pPr>
      <w:r>
        <w:rPr>
          <w:b/>
        </w:rPr>
        <w:t>Set aside</w:t>
      </w:r>
      <w:r>
        <w:t xml:space="preserve"> lists lines that were written and rejected, with the reason. Read it before re-proposing one.</w:t>
      </w:r>
    </w:p>
    <w:p>
      <w:pPr>
        <w:pStyle w:val="ListBullet"/>
      </w:pPr>
      <w:r>
        <w:t xml:space="preserve">Working drafts stay in </w:t>
      </w:r>
      <w:r>
        <w:rPr>
          <w:rFonts w:ascii="Courier New" w:hAnsi="Courier New"/>
        </w:rPr>
        <w:t>docs/marketing-copy/HOMEPAGE_COPY.md</w:t>
      </w:r>
      <w:r>
        <w:t>. Edit there, then regenerate this file.</w:t>
      </w:r>
    </w:p>
    <w:p>
      <w:r>
        <w:rPr>
          <w:b/>
        </w:rPr>
        <w:t>The reframe this draft carries</w:t>
      </w:r>
    </w:p>
    <w:p>
      <w:r>
        <w:t>The homepage is about authoring a skill. A skill is the unit you edit, and it is what comes back from one source about one job. A playbook is the other thing that can come back: several skills in a set order, with a check between the stages. So the page sells the authoring gesture, and the result card names which of the two you are holding. The old draft led with the playbook, which sold a unit the registry has not shipped and left the reader without a word for what they actually get.</w:t>
      </w:r>
    </w:p>
    <w:p>
      <w:r>
        <w:t xml:space="preserve">The line underneath all of it: you author skills, you publish a playbook, and </w:t>
      </w:r>
      <w:r>
        <w:rPr>
          <w:rFonts w:ascii="Courier New" w:hAnsi="Courier New"/>
        </w:rPr>
        <w:t>recipe</w:t>
      </w:r>
      <w:r>
        <w:t xml:space="preserve"> is what the code calls it.</w:t>
      </w:r>
    </w:p>
    <w:p>
      <w:r>
        <w:rPr>
          <w:b/>
        </w:rPr>
        <w:t>Locked facts, do not change without a decision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Slot</w:t>
            </w:r>
          </w:p>
        </w:tc>
        <w:tc>
          <w:tcPr>
            <w:tcW w:type="dxa" w:w="4320"/>
          </w:tcPr>
          <w:p>
            <w:r>
              <w:rPr>
                <w:b/>
              </w:rPr>
            </w:r>
            <w:r>
              <w:rPr>
                <w:b/>
              </w:rPr>
              <w:t>Value</w:t>
            </w:r>
          </w:p>
        </w:tc>
      </w:tr>
      <w:tr>
        <w:tc>
          <w:tcPr>
            <w:tcW w:type="dxa" w:w="4320"/>
          </w:tcPr>
          <w:p>
            <w:r/>
            <w:r>
              <w:t>Eyebrow and tagline</w:t>
            </w:r>
          </w:p>
        </w:tc>
        <w:tc>
          <w:tcPr>
            <w:tcW w:type="dxa" w:w="4320"/>
          </w:tcPr>
          <w:p>
            <w:r/>
            <w:r>
              <w:t>The brand and taste layer for agents.</w:t>
            </w:r>
          </w:p>
        </w:tc>
      </w:tr>
      <w:tr>
        <w:tc>
          <w:tcPr>
            <w:tcW w:type="dxa" w:w="4320"/>
          </w:tcPr>
          <w:p>
            <w:r/>
            <w:r>
              <w:t>Primary CTA</w:t>
            </w:r>
          </w:p>
        </w:tc>
        <w:tc>
          <w:tcPr>
            <w:tcW w:type="dxa" w:w="4320"/>
          </w:tcPr>
          <w:p>
            <w:r/>
            <w:r>
              <w:t>Author a skill</w:t>
            </w:r>
          </w:p>
        </w:tc>
      </w:tr>
      <w:tr>
        <w:tc>
          <w:tcPr>
            <w:tcW w:type="dxa" w:w="4320"/>
          </w:tcPr>
          <w:p>
            <w:r/>
            <w:r>
              <w:t>Secondary CTA</w:t>
            </w:r>
          </w:p>
        </w:tc>
        <w:tc>
          <w:tcPr>
            <w:tcW w:type="dxa" w:w="4320"/>
          </w:tcPr>
          <w:p>
            <w:r/>
            <w:r>
              <w:t>Start from a role</w:t>
            </w:r>
          </w:p>
        </w:tc>
      </w:tr>
      <w:tr>
        <w:tc>
          <w:tcPr>
            <w:tcW w:type="dxa" w:w="4320"/>
          </w:tcPr>
          <w:p>
            <w:r/>
            <w:r>
              <w:t>Trust chips</w:t>
            </w:r>
          </w:p>
        </w:tc>
        <w:tc>
          <w:tcPr>
            <w:tcW w:type="dxa" w:w="4320"/>
          </w:tcPr>
          <w:p>
            <w:r/>
            <w:r>
              <w:t>Local run · No account · No telemetry</w:t>
            </w:r>
          </w:p>
        </w:tc>
      </w:tr>
      <w:tr>
        <w:tc>
          <w:tcPr>
            <w:tcW w:type="dxa" w:w="4320"/>
          </w:tcPr>
          <w:p>
            <w:r/>
            <w:r>
              <w:t>Shipped clients</w:t>
            </w:r>
          </w:p>
        </w:tc>
        <w:tc>
          <w:tcPr>
            <w:tcW w:type="dxa" w:w="4320"/>
          </w:tcPr>
          <w:p>
            <w:r/>
            <w:r>
              <w:t>Claude Code · Codex · Cursor</w:t>
            </w:r>
          </w:p>
        </w:tc>
      </w:tr>
      <w:tr>
        <w:tc>
          <w:tcPr>
            <w:tcW w:type="dxa" w:w="4320"/>
          </w:tcPr>
          <w:p>
            <w:r/>
            <w:r>
              <w:t>Screen budget</w:t>
            </w:r>
          </w:p>
        </w:tc>
        <w:tc>
          <w:tcPr>
            <w:tcW w:type="dxa" w:w="4320"/>
          </w:tcPr>
          <w:p>
            <w:r/>
            <w:r>
              <w:t>Three screens</w:t>
            </w:r>
          </w:p>
        </w:tc>
      </w:tr>
    </w:tbl>
    <w:p/>
    <w:p/>
    <w:p>
      <w:pPr>
        <w:pStyle w:val="Heading2"/>
      </w:pPr>
      <w:r>
        <w:t>Screen 1</w:t>
      </w:r>
    </w:p>
    <w:p>
      <w:pPr>
        <w:pStyle w:val="Heading3"/>
      </w:pPr>
      <w:r>
        <w:t>The fold</w:t>
      </w:r>
    </w:p>
    <w:p>
      <w:r>
        <w:rPr>
          <w:b/>
        </w:rPr>
        <w:t>H1, recommended.</w:t>
      </w:r>
      <w:r>
        <w:t xml:space="preserve"> Author a skill from something you already wrote.</w:t>
      </w:r>
    </w:p>
    <w:p>
      <w:r>
        <w:rPr>
          <w:b/>
        </w:rPr>
        <w:t>Subhead.</w:t>
      </w:r>
      <w:r>
        <w:t xml:space="preserve"> Paste a brand guide, an article, a SKILL.md, or a repo. Tastefield writes the skill, and every rule inside it quotes the line it came from.</w:t>
      </w:r>
    </w:p>
    <w:p>
      <w:r>
        <w:rPr>
          <w:b/>
        </w:rPr>
        <w:t>Body.</w:t>
      </w:r>
      <w:r>
        <w:t xml:space="preserve"> Read the skill before you use it. Keep the rules that are right and drop the rest. Add the result to Claude Code, Codex, or Cursor, and it checks the work your agent writes.</w:t>
      </w:r>
    </w:p>
    <w:p>
      <w:r>
        <w:rPr>
          <w:b/>
        </w:rPr>
        <w:t>CTAs.</w:t>
      </w:r>
      <w:r>
        <w:t xml:space="preserve"> Author a skill · Start from a role</w:t>
      </w:r>
    </w:p>
    <w:p>
      <w:r>
        <w:rPr>
          <w:b/>
        </w:rPr>
        <w:t>Why this one.</w:t>
      </w:r>
      <w:r>
        <w:t xml:space="preserve"> It leads on the verb the product performs and the unit the product ships, so the page stops leaning on a word the visitor has not met yet. "Already wrote" carries the market boundary inside the sentence, because it excludes the visitor who needs a brand invented. It reads the same to a creative director holding a guide and to a developer holding a repo.</w:t>
      </w:r>
    </w:p>
    <w:p>
      <w:pPr>
        <w:pStyle w:val="Heading4"/>
      </w:pPr>
      <w:r>
        <w:t>Option B. The agent's missing skill</w:t>
      </w:r>
    </w:p>
    <w:p>
      <w:r>
        <w:rPr>
          <w:b/>
        </w:rPr>
        <w:t>H1.</w:t>
      </w:r>
      <w:r>
        <w:t xml:space="preserve"> Give your agent a skill built from what you already wrote.</w:t>
      </w:r>
    </w:p>
    <w:p>
      <w:r>
        <w:rPr>
          <w:b/>
        </w:rPr>
        <w:t>Subhead.</w:t>
      </w:r>
      <w:r>
        <w:t xml:space="preserve"> Your agent has never read your brand guide, so it guesses. Paste the guide and get back a skill it can follow, with the source line behind every rule.</w:t>
      </w:r>
    </w:p>
    <w:p>
      <w:r>
        <w:rPr>
          <w:b/>
        </w:rPr>
        <w:t>Body.</w:t>
      </w:r>
      <w:r>
        <w:t xml:space="preserve"> The skill holds the restraints from your source, the rules that check them, and the quoted evidence for each one. Install it in your editor and the checking keeps running while your agent works.</w:t>
      </w:r>
    </w:p>
    <w:p>
      <w:r>
        <w:rPr>
          <w:b/>
        </w:rPr>
        <w:t>CTAs.</w:t>
      </w:r>
      <w:r>
        <w:t xml:space="preserve"> Author a skill · See what it catches</w:t>
      </w:r>
    </w:p>
    <w:p>
      <w:r>
        <w:t>Names the failure state in the first clause, which is the copy mechanic already adopted on this site. Cost: eleven words, three of them spent on the agent rather than the reader.</w:t>
      </w:r>
    </w:p>
    <w:p>
      <w:pPr>
        <w:pStyle w:val="Heading4"/>
      </w:pPr>
      <w:r>
        <w:t>Option C. Both units up front</w:t>
      </w:r>
    </w:p>
    <w:p>
      <w:r>
        <w:rPr>
          <w:b/>
        </w:rPr>
        <w:t>H1.</w:t>
      </w:r>
      <w:r>
        <w:t xml:space="preserve"> Write it once. Your agent gets a skill it can follow.</w:t>
      </w:r>
    </w:p>
    <w:p>
      <w:r>
        <w:rPr>
          <w:b/>
        </w:rPr>
        <w:t>Subhead.</w:t>
      </w:r>
      <w:r>
        <w:t xml:space="preserve"> Paste one source and get one skill. Paste enough for a job with several stages and get a playbook, which is those skills in order with a check between them.</w:t>
      </w:r>
    </w:p>
    <w:p>
      <w:r>
        <w:rPr>
          <w:b/>
        </w:rPr>
        <w:t>Body.</w:t>
      </w:r>
      <w:r>
        <w:t xml:space="preserve"> Every rule arrives with the line it came from, so you can see where it was decided. Keep what fits, drop what does not, then add the result to Claude Code, Codex, or Cursor.</w:t>
      </w:r>
    </w:p>
    <w:p>
      <w:r>
        <w:rPr>
          <w:b/>
        </w:rPr>
        <w:t>CTAs.</w:t>
      </w:r>
      <w:r>
        <w:t xml:space="preserve"> Author a skill · Start from a role</w:t>
      </w:r>
    </w:p>
    <w:p>
      <w:r>
        <w:t xml:space="preserve">Puts the skill and playbook distinction in the fold instead of holding it for the result module. Two risks: the playbook half is </w:t>
      </w:r>
      <w:r>
        <w:rPr>
          <w:rFonts w:ascii="Courier New" w:hAnsi="Courier New"/>
        </w:rPr>
        <w:t>Next</w:t>
      </w:r>
      <w:r>
        <w:t>, so the fold promises a unit the site cannot deliver yet, and the subhead runs two long sentences before the reader has done anything. This becomes the pick once a playbook is buildable.</w:t>
      </w:r>
    </w:p>
    <w:p>
      <w:pPr>
        <w:pStyle w:val="Heading3"/>
      </w:pPr>
      <w:r>
        <w:t>The Composer</w:t>
      </w:r>
    </w:p>
    <w:p>
      <w:r>
        <w:rPr>
          <w:b/>
        </w:rPr>
        <w:t>Label above the input.</w:t>
      </w:r>
      <w:r>
        <w:t xml:space="preserve"> Paste a source.</w:t>
      </w:r>
    </w:p>
    <w:p>
      <w:r>
        <w:rPr>
          <w:b/>
        </w:rPr>
        <w:t>Source chips.</w:t>
      </w:r>
      <w:r>
        <w:t xml:space="preserve"> Brand guide · Article · SKILL.md · Code · Repo · Transcript · Live site (</w:t>
      </w:r>
      <w:r>
        <w:rPr>
          <w:rFonts w:ascii="Courier New" w:hAnsi="Courier New"/>
        </w:rPr>
        <w:t>Soon</w:t>
      </w:r>
      <w:r>
        <w:t>)</w:t>
      </w:r>
    </w:p>
    <w:p>
      <w:r>
        <w:rPr>
          <w:b/>
        </w:rPr>
        <w:t>Helper line.</w:t>
      </w:r>
      <w:r>
        <w:t xml:space="preserve"> The box starts with a real brand-guide excerpt in it, so you can run one before you paste anything of your own.</w:t>
      </w:r>
    </w:p>
    <w:p>
      <w:r>
        <w:rPr>
          <w:b/>
        </w:rPr>
        <w:t>What comes back, by source.</w:t>
      </w:r>
      <w:r>
        <w:t xml:space="preserve"> The output shape is the same every time.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Paste</w:t>
            </w:r>
          </w:p>
        </w:tc>
        <w:tc>
          <w:tcPr>
            <w:tcW w:type="dxa" w:w="4320"/>
          </w:tcPr>
          <w:p>
            <w:r>
              <w:rPr>
                <w:b/>
              </w:rPr>
            </w:r>
            <w:r>
              <w:rPr>
                <w:b/>
              </w:rPr>
              <w:t>Get</w:t>
            </w:r>
          </w:p>
        </w:tc>
      </w:tr>
      <w:tr>
        <w:tc>
          <w:tcPr>
            <w:tcW w:type="dxa" w:w="4320"/>
          </w:tcPr>
          <w:p>
            <w:r/>
            <w:r>
              <w:t>A brand guide or Notion page</w:t>
            </w:r>
          </w:p>
        </w:tc>
        <w:tc>
          <w:tcPr>
            <w:tcW w:type="dxa" w:w="4320"/>
          </w:tcPr>
          <w:p>
            <w:r/>
            <w:r>
              <w:t>Tone rules, banned phrases, and do and do-not pairs</w:t>
            </w:r>
          </w:p>
        </w:tc>
      </w:tr>
      <w:tr>
        <w:tc>
          <w:tcPr>
            <w:tcW w:type="dxa" w:w="4320"/>
          </w:tcPr>
          <w:p>
            <w:r/>
            <w:r>
              <w:t>An article about your voice</w:t>
            </w:r>
          </w:p>
        </w:tc>
        <w:tc>
          <w:tcPr>
            <w:tcW w:type="dxa" w:w="4320"/>
          </w:tcPr>
          <w:p>
            <w:r/>
            <w:r>
              <w:t>Voice restraints, each quoting the line it came from</w:t>
            </w:r>
          </w:p>
        </w:tc>
      </w:tr>
      <w:tr>
        <w:tc>
          <w:tcPr>
            <w:tcW w:type="dxa" w:w="4320"/>
          </w:tcPr>
          <w:p>
            <w:r/>
            <w:r>
              <w:t>A SKILL.md you already use</w:t>
            </w:r>
          </w:p>
        </w:tc>
        <w:tc>
          <w:tcPr>
            <w:tcW w:type="dxa" w:w="4320"/>
          </w:tcPr>
          <w:p>
            <w:r/>
            <w:r>
              <w:t>The same skill, with checkable rules attached</w:t>
            </w:r>
          </w:p>
        </w:tc>
      </w:tr>
      <w:tr>
        <w:tc>
          <w:tcPr>
            <w:tcW w:type="dxa" w:w="4320"/>
          </w:tcPr>
          <w:p>
            <w:r/>
            <w:r>
              <w:t>A podcast transcript</w:t>
            </w:r>
          </w:p>
        </w:tc>
        <w:tc>
          <w:tcPr>
            <w:tcW w:type="dxa" w:w="4320"/>
          </w:tcPr>
          <w:p>
            <w:r/>
            <w:r>
              <w:t>Show-notes voice and sonic brand restraints</w:t>
            </w:r>
          </w:p>
        </w:tc>
      </w:tr>
      <w:tr>
        <w:tc>
          <w:tcPr>
            <w:tcW w:type="dxa" w:w="4320"/>
          </w:tcPr>
          <w:p>
            <w:r/>
            <w:r>
              <w:t>Pasted code or a component</w:t>
            </w:r>
          </w:p>
        </w:tc>
        <w:tc>
          <w:tcPr>
            <w:tcW w:type="dxa" w:w="4320"/>
          </w:tcPr>
          <w:p>
            <w:r/>
            <w:r>
              <w:t>The contract that component already follows</w:t>
            </w:r>
          </w:p>
        </w:tc>
      </w:tr>
      <w:tr>
        <w:tc>
          <w:tcPr>
            <w:tcW w:type="dxa" w:w="4320"/>
          </w:tcPr>
          <w:p>
            <w:r/>
            <w:r>
              <w:t>A repo</w:t>
            </w:r>
          </w:p>
        </w:tc>
        <w:tc>
          <w:tcPr>
            <w:tcW w:type="dxa" w:w="4320"/>
          </w:tcPr>
          <w:p>
            <w:r/>
            <w:r>
              <w:t>Tokens and component contracts</w:t>
            </w:r>
          </w:p>
        </w:tc>
      </w:tr>
    </w:tbl>
    <w:p/>
    <w:p/>
    <w:p>
      <w:pPr>
        <w:pStyle w:val="Heading2"/>
      </w:pPr>
      <w:r>
        <w:t>Screen 2</w:t>
      </w:r>
    </w:p>
    <w:p>
      <w:pPr>
        <w:pStyle w:val="Heading3"/>
      </w:pPr>
      <w:r>
        <w:t>The result is a skill</w:t>
      </w:r>
    </w:p>
    <w:p>
      <w:r>
        <w:rPr>
          <w:b/>
        </w:rPr>
        <w:t>Eyebrow.</w:t>
      </w:r>
      <w:r>
        <w:t xml:space="preserve"> The result</w:t>
      </w:r>
    </w:p>
    <w:p>
      <w:r>
        <w:rPr>
          <w:b/>
        </w:rPr>
        <w:t>Headline, recommended.</w:t>
      </w:r>
      <w:r>
        <w:t xml:space="preserve"> A skill is the thing you edit.</w:t>
      </w:r>
    </w:p>
    <w:p>
      <w:r>
        <w:rPr>
          <w:b/>
        </w:rPr>
        <w:t>Body.</w:t>
      </w:r>
      <w:r>
        <w:t xml:space="preserve"> A skill holds three things: the restraints compiled from your source, the rules that check them, and the quoted evidence behind each rule. Nothing arrives as a guess, and nothing is hidden behind a summary.</w:t>
      </w:r>
    </w:p>
    <w:p>
      <w:r>
        <w:rPr>
          <w:b/>
        </w:rPr>
        <w:t>Count line, generated from the run.</w:t>
      </w:r>
      <w:r>
        <w:t xml:space="preserve"> 9 restraints compiled from 1 source. Every one quotes the line it came from.</w:t>
      </w:r>
    </w:p>
    <w:p>
      <w:r>
        <w:rPr>
          <w:b/>
        </w:rPr>
        <w:t>Restraint card fields.</w:t>
      </w:r>
      <w:r>
        <w:t xml:space="preserve"> Trigger · Decision · Reason · Evidence · Trade-off</w:t>
      </w:r>
    </w:p>
    <w:p>
      <w:r>
        <w:rPr>
          <w:b/>
        </w:rPr>
        <w:t>Card actions.</w:t>
      </w:r>
      <w:r>
        <w:t xml:space="preserve"> Keep · Drop</w:t>
      </w:r>
    </w:p>
    <w:p>
      <w:r>
        <w:rPr>
          <w:b/>
        </w:rPr>
        <w:t>Card note.</w:t>
      </w:r>
      <w:r>
        <w:t xml:space="preserve"> Evidence stays visible when a card is collapsed. A restraint with no quoted source is a guess, and this page does not ship one.</w:t>
      </w:r>
    </w:p>
    <w:p>
      <w:r>
        <w:rPr>
          <w:b/>
        </w:rPr>
        <w:t>Headline alternates.</w:t>
      </w:r>
      <w:r>
        <w:t xml:space="preserve"> Read the skill before your agent does. · Nine rules, and the sentence each one came from.</w:t>
      </w:r>
    </w:p>
    <w:p>
      <w:pPr>
        <w:pStyle w:val="Heading3"/>
      </w:pPr>
      <w:r>
        <w:t>Result tabs</w:t>
      </w:r>
    </w:p>
    <w:p>
      <w:r>
        <w:rPr>
          <w:b/>
        </w:rPr>
        <w:t>Tabs.</w:t>
      </w:r>
      <w:r>
        <w:t xml:space="preserve"> Restraints · Evidence · What your agent sees · Violations caught</w:t>
      </w:r>
    </w:p>
    <w:p>
      <w:r>
        <w:rPr>
          <w:b/>
        </w:rPr>
        <w:t>Rule for the tab row.</w:t>
      </w:r>
      <w:r>
        <w:t xml:space="preserve"> A tab appears only when the source produced something behind it. A pasted article yields no component contracts, so no contracts tab opens on an empty panel. </w:t>
      </w:r>
      <w:r>
        <w:rPr>
          <w:rFonts w:ascii="Courier New" w:hAnsi="Courier New"/>
        </w:rPr>
        <w:t>What your agent sees</w:t>
      </w:r>
      <w:r>
        <w:t xml:space="preserve"> appears every time.</w:t>
      </w:r>
    </w:p>
    <w:p>
      <w:pPr>
        <w:pStyle w:val="Heading3"/>
      </w:pPr>
      <w:r>
        <w:t>Skill or playbook</w:t>
      </w:r>
    </w:p>
    <w:p>
      <w:r>
        <w:t>This is the module the reframe adds, and the one the site has been missing.</w:t>
      </w:r>
    </w:p>
    <w:p>
      <w:r>
        <w:rPr>
          <w:b/>
        </w:rPr>
        <w:t>Eyebrow.</w:t>
      </w:r>
      <w:r>
        <w:t xml:space="preserve"> What you made</w:t>
      </w:r>
    </w:p>
    <w:p>
      <w:r>
        <w:rPr>
          <w:b/>
        </w:rPr>
        <w:t>Headline, recommended.</w:t>
      </w:r>
      <w:r>
        <w:t xml:space="preserve"> Every result is labelled a skill or a playbook.</w:t>
      </w:r>
    </w:p>
    <w:p>
      <w:r>
        <w:rPr>
          <w:b/>
        </w:rPr>
        <w:t>Body.</w:t>
      </w:r>
      <w:r>
        <w:t xml:space="preserve"> A skill covers one job. A playbook covers a job that takes several skills in a set order, and it carries the check that has to pass before the next stage gets its context. The label sits on the result card, so you always know which unit you are holding.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Unit</w:t>
            </w:r>
          </w:p>
        </w:tc>
        <w:tc>
          <w:tcPr>
            <w:tcW w:type="dxa" w:w="2160"/>
          </w:tcPr>
          <w:p>
            <w:r>
              <w:rPr>
                <w:b/>
              </w:rPr>
            </w:r>
            <w:r>
              <w:rPr>
                <w:b/>
              </w:rPr>
              <w:t>You get it when</w:t>
            </w:r>
          </w:p>
        </w:tc>
        <w:tc>
          <w:tcPr>
            <w:tcW w:type="dxa" w:w="2160"/>
          </w:tcPr>
          <w:p>
            <w:r>
              <w:rPr>
                <w:b/>
              </w:rPr>
            </w:r>
            <w:r>
              <w:rPr>
                <w:b/>
              </w:rPr>
              <w:t>What it carries</w:t>
            </w:r>
          </w:p>
        </w:tc>
        <w:tc>
          <w:tcPr>
            <w:tcW w:type="dxa" w:w="2160"/>
          </w:tcPr>
          <w:p>
            <w:r>
              <w:rPr>
                <w:b/>
              </w:rPr>
            </w:r>
            <w:r>
              <w:rPr>
                <w:b/>
              </w:rPr>
              <w:t>Status</w:t>
            </w:r>
          </w:p>
        </w:tc>
      </w:tr>
      <w:tr>
        <w:tc>
          <w:tcPr>
            <w:tcW w:type="dxa" w:w="2160"/>
          </w:tcPr>
          <w:p>
            <w:r/>
            <w:r>
              <w:t>Skill</w:t>
            </w:r>
          </w:p>
        </w:tc>
        <w:tc>
          <w:tcPr>
            <w:tcW w:type="dxa" w:w="2160"/>
          </w:tcPr>
          <w:p>
            <w:r/>
            <w:r>
              <w:t>Your source covers one job</w:t>
            </w:r>
          </w:p>
        </w:tc>
        <w:tc>
          <w:tcPr>
            <w:tcW w:type="dxa" w:w="2160"/>
          </w:tcPr>
          <w:p>
            <w:r/>
            <w:r>
              <w:t>Restraints, checkable rules, quoted evidence</w:t>
            </w:r>
          </w:p>
        </w:tc>
        <w:tc>
          <w:tcPr>
            <w:tcW w:type="dxa" w:w="2160"/>
          </w:tcPr>
          <w:p>
            <w:r/>
            <w:r>
              <w:t>Live</w:t>
            </w:r>
          </w:p>
        </w:tc>
      </w:tr>
      <w:tr>
        <w:tc>
          <w:tcPr>
            <w:tcW w:type="dxa" w:w="2160"/>
          </w:tcPr>
          <w:p>
            <w:r/>
            <w:r>
              <w:t>Playbook</w:t>
            </w:r>
          </w:p>
        </w:tc>
        <w:tc>
          <w:tcPr>
            <w:tcW w:type="dxa" w:w="2160"/>
          </w:tcPr>
          <w:p>
            <w:r/>
            <w:r>
              <w:t>The job takes several skills in a set order</w:t>
            </w:r>
          </w:p>
        </w:tc>
        <w:tc>
          <w:tcPr>
            <w:tcW w:type="dxa" w:w="2160"/>
          </w:tcPr>
          <w:p>
            <w:r/>
            <w:r>
              <w:t>Those skills, their order, and a check between each stage</w:t>
            </w:r>
          </w:p>
        </w:tc>
        <w:tc>
          <w:tcPr>
            <w:tcW w:type="dxa" w:w="2160"/>
          </w:tcPr>
          <w:p>
            <w:r/>
            <w:r>
              <w:rPr>
                <w:rFonts w:ascii="Courier New" w:hAnsi="Courier New"/>
              </w:rPr>
              <w:t>Next</w:t>
            </w:r>
          </w:p>
        </w:tc>
      </w:tr>
    </w:tbl>
    <w:p/>
    <w:p>
      <w:r>
        <w:rPr>
          <w:b/>
        </w:rPr>
        <w:t>The line to hold.</w:t>
      </w:r>
      <w:r>
        <w:t xml:space="preserve"> You author skills. You publish a playbook. A playbook is a bundle of skills with rules between them, so it is a different unit rather than a longer skill.</w:t>
      </w:r>
    </w:p>
    <w:p>
      <w:r>
        <w:rPr>
          <w:b/>
        </w:rPr>
        <w:t>On the gate, badged `Next`.</w:t>
      </w:r>
      <w:r>
        <w:t xml:space="preserve"> In a playbook, stage two does not receive its context until stage one passes its own check. Ordering skills in a text file asks an agent to comply. A gate does not ask.</w:t>
      </w:r>
    </w:p>
    <w:p>
      <w:r>
        <w:rPr>
          <w:b/>
        </w:rPr>
        <w:t>Headline alternates.</w:t>
      </w:r>
      <w:r>
        <w:t xml:space="preserve"> How to tell a skill from a playbook. · Skill or playbook, named on the card.</w:t>
      </w:r>
    </w:p>
    <w:p>
      <w:pPr>
        <w:pStyle w:val="Heading3"/>
      </w:pPr>
      <w:r>
        <w:t>How the skill was graded</w:t>
      </w:r>
    </w:p>
    <w:p>
      <w:r>
        <w:rPr>
          <w:b/>
        </w:rPr>
        <w:t>Eyebrow.</w:t>
      </w:r>
      <w:r>
        <w:t xml:space="preserve"> Labels</w:t>
      </w:r>
    </w:p>
    <w:p>
      <w:r>
        <w:rPr>
          <w:b/>
        </w:rPr>
        <w:t>Headline, recommended.</w:t>
      </w:r>
      <w:r>
        <w:t xml:space="preserve"> Every skill says how it was graded.</w:t>
      </w:r>
    </w:p>
    <w:p>
      <w:r>
        <w:rPr>
          <w:b/>
        </w:rPr>
        <w:t>Body.</w:t>
      </w:r>
      <w:r>
        <w:t xml:space="preserve"> Read the label before you install anything, here or in the registry.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Label</w:t>
            </w:r>
          </w:p>
        </w:tc>
        <w:tc>
          <w:tcPr>
            <w:tcW w:type="dxa" w:w="4320"/>
          </w:tcPr>
          <w:p>
            <w:r>
              <w:rPr>
                <w:b/>
              </w:rPr>
            </w:r>
            <w:r>
              <w:rPr>
                <w:b/>
              </w:rPr>
              <w:t>What it means</w:t>
            </w:r>
          </w:p>
        </w:tc>
      </w:tr>
      <w:tr>
        <w:tc>
          <w:tcPr>
            <w:tcW w:type="dxa" w:w="4320"/>
          </w:tcPr>
          <w:p>
            <w:r/>
            <w:r>
              <w:t>Checked</w:t>
            </w:r>
          </w:p>
        </w:tc>
        <w:tc>
          <w:tcPr>
            <w:tcW w:type="dxa" w:w="4320"/>
          </w:tcPr>
          <w:p>
            <w:r/>
            <w:r>
              <w:t>The skill carries rules a machine can fail, and it names the line that broke one</w:t>
            </w:r>
          </w:p>
        </w:tc>
      </w:tr>
      <w:tr>
        <w:tc>
          <w:tcPr>
            <w:tcW w:type="dxa" w:w="4320"/>
          </w:tcPr>
          <w:p>
            <w:r/>
            <w:r>
              <w:t>Judged</w:t>
            </w:r>
          </w:p>
        </w:tc>
        <w:tc>
          <w:tcPr>
            <w:tcW w:type="dxa" w:w="4320"/>
          </w:tcPr>
          <w:p>
            <w:r/>
            <w:r>
              <w:t>The skill drafts, and the result depends on your prompt and context</w:t>
            </w:r>
          </w:p>
        </w:tc>
      </w:tr>
    </w:tbl>
    <w:p/>
    <w:p>
      <w:r>
        <w:rPr>
          <w:b/>
        </w:rPr>
        <w:t>Judged callout, locked wording, do not edit.</w:t>
      </w:r>
      <w:r>
        <w:t xml:space="preserve"> This skill is an LLM agent running with pre-configured instructions and context to steer the result. The output still depends on the prompting and context you give. It does not check.</w:t>
      </w:r>
    </w:p>
    <w:p>
      <w:r>
        <w:rPr>
          <w:b/>
        </w:rPr>
        <w:t>Headline alternate.</w:t>
      </w:r>
      <w:r>
        <w:t xml:space="preserve"> Checked, or judged. The card tells you before you install.</w:t>
      </w:r>
    </w:p>
    <w:p/>
    <w:p>
      <w:pPr>
        <w:pStyle w:val="Heading2"/>
      </w:pPr>
      <w:r>
        <w:t>Screen 3</w:t>
      </w:r>
    </w:p>
    <w:p>
      <w:pPr>
        <w:pStyle w:val="Heading3"/>
      </w:pPr>
      <w:r>
        <w:t>Install</w:t>
      </w:r>
    </w:p>
    <w:p>
      <w:r>
        <w:rPr>
          <w:b/>
        </w:rPr>
        <w:t>Headline, recommended.</w:t>
      </w:r>
      <w:r>
        <w:t xml:space="preserve"> Add the skill to your editor with one command.</w:t>
      </w:r>
    </w:p>
    <w:p>
      <w:r>
        <w:rPr>
          <w:b/>
        </w:rPr>
        <w:t>Human row label.</w:t>
      </w:r>
      <w:r>
        <w:t xml:space="preserve"> Run this yourself</w:t>
      </w:r>
    </w:p>
    <w:p>
      <w:r>
        <w:rPr>
          <w:b/>
        </w:rPr>
        <w:t>Agent row label.</w:t>
      </w:r>
      <w:r>
        <w:t xml:space="preserve"> Or paste this into your agent and let it wire itself in</w:t>
      </w:r>
    </w:p>
    <w:p>
      <w:r>
        <w:rPr>
          <w:b/>
        </w:rPr>
        <w:t>Editor control.</w:t>
      </w:r>
      <w:r>
        <w:t xml:space="preserve"> Claude Code · Codex (</w:t>
      </w:r>
      <w:r>
        <w:rPr>
          <w:rFonts w:ascii="Courier New" w:hAnsi="Courier New"/>
        </w:rPr>
        <w:t>Soon</w:t>
      </w:r>
      <w:r>
        <w:t>) · Cursor</w:t>
      </w:r>
    </w:p>
    <w:p>
      <w:r>
        <w:rPr>
          <w:b/>
        </w:rPr>
        <w:t>Body.</w:t>
      </w:r>
      <w:r>
        <w:t xml:space="preserve"> An export is a snapshot of the skill as it stands today. The live connection is the version that keeps checking while your agent writes.</w:t>
      </w:r>
    </w:p>
    <w:p>
      <w:r>
        <w:rPr>
          <w:b/>
        </w:rPr>
        <w:t>Codex note.</w:t>
      </w:r>
      <w:r>
        <w:t xml:space="preserve"> Codex is listed on the assumption that a standard MCP client works with a standard MCP server. End-to-end proof in that editor is still open.</w:t>
      </w:r>
    </w:p>
    <w:p>
      <w:r>
        <w:rPr>
          <w:b/>
        </w:rPr>
        <w:t>Headline alternate.</w:t>
      </w:r>
      <w:r>
        <w:t xml:space="preserve"> Install it and keep working.</w:t>
      </w:r>
    </w:p>
    <w:p>
      <w:pPr>
        <w:pStyle w:val="Heading3"/>
      </w:pPr>
      <w:r>
        <w:t>The four steps</w:t>
      </w:r>
    </w:p>
    <w:p>
      <w:r>
        <w:t>Idle state of the result area. The real result replaces it in place after a run.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Chip</w:t>
            </w:r>
          </w:p>
        </w:tc>
        <w:tc>
          <w:tcPr>
            <w:tcW w:type="dxa" w:w="2880"/>
          </w:tcPr>
          <w:p>
            <w:r>
              <w:rPr>
                <w:b/>
              </w:rPr>
            </w:r>
            <w:r>
              <w:rPr>
                <w:b/>
              </w:rPr>
              <w:t>Line</w:t>
            </w:r>
          </w:p>
        </w:tc>
      </w:tr>
      <w:tr>
        <w:tc>
          <w:tcPr>
            <w:tcW w:type="dxa" w:w="2880"/>
          </w:tcPr>
          <w:p>
            <w:r/>
            <w:r>
              <w:t>01 Paste a source</w:t>
            </w:r>
          </w:p>
        </w:tc>
        <w:tc>
          <w:tcPr>
            <w:tcW w:type="dxa" w:w="2880"/>
          </w:tcPr>
          <w:p>
            <w:r/>
            <w:r>
              <w:rPr>
                <w:rFonts w:ascii="Courier New" w:hAnsi="Courier New"/>
              </w:rPr>
              <w:t>SOURCE</w:t>
            </w:r>
          </w:p>
        </w:tc>
        <w:tc>
          <w:tcPr>
            <w:tcW w:type="dxa" w:w="2880"/>
          </w:tcPr>
          <w:p>
            <w:r/>
            <w:r>
              <w:t>A guide, an article, a SKILL.md, or a repo</w:t>
            </w:r>
          </w:p>
        </w:tc>
      </w:tr>
      <w:tr>
        <w:tc>
          <w:tcPr>
            <w:tcW w:type="dxa" w:w="2880"/>
          </w:tcPr>
          <w:p>
            <w:r/>
            <w:r>
              <w:t>02 Pick a role</w:t>
            </w:r>
          </w:p>
        </w:tc>
        <w:tc>
          <w:tcPr>
            <w:tcW w:type="dxa" w:w="2880"/>
          </w:tcPr>
          <w:p>
            <w:r/>
            <w:r>
              <w:rPr>
                <w:rFonts w:ascii="Courier New" w:hAnsi="Courier New"/>
              </w:rPr>
              <w:t>ROLE</w:t>
            </w:r>
          </w:p>
        </w:tc>
        <w:tc>
          <w:tcPr>
            <w:tcW w:type="dxa" w:w="2880"/>
          </w:tcPr>
          <w:p>
            <w:r/>
            <w:r>
              <w:t>The role sets which stages the job needs</w:t>
            </w:r>
          </w:p>
        </w:tc>
      </w:tr>
      <w:tr>
        <w:tc>
          <w:tcPr>
            <w:tcW w:type="dxa" w:w="2880"/>
          </w:tcPr>
          <w:p>
            <w:r/>
            <w:r>
              <w:t>03 The Composer fills the gaps</w:t>
            </w:r>
          </w:p>
        </w:tc>
        <w:tc>
          <w:tcPr>
            <w:tcW w:type="dxa" w:w="2880"/>
          </w:tcPr>
          <w:p>
            <w:r/>
            <w:r>
              <w:rPr>
                <w:rFonts w:ascii="Courier New" w:hAnsi="Courier New"/>
              </w:rPr>
              <w:t>DRAFT</w:t>
            </w:r>
          </w:p>
        </w:tc>
        <w:tc>
          <w:tcPr>
            <w:tcW w:type="dxa" w:w="2880"/>
          </w:tcPr>
          <w:p>
            <w:r/>
            <w:r>
              <w:t>Your source supplies the restraints for each stage</w:t>
            </w:r>
          </w:p>
        </w:tc>
      </w:tr>
      <w:tr>
        <w:tc>
          <w:tcPr>
            <w:tcW w:type="dxa" w:w="2880"/>
          </w:tcPr>
          <w:p>
            <w:r/>
            <w:r>
              <w:t>04 Install it and check it</w:t>
            </w:r>
          </w:p>
        </w:tc>
        <w:tc>
          <w:tcPr>
            <w:tcW w:type="dxa" w:w="2880"/>
          </w:tcPr>
          <w:p>
            <w:r/>
            <w:r>
              <w:rPr>
                <w:rFonts w:ascii="Courier New" w:hAnsi="Courier New"/>
              </w:rPr>
              <w:t>CHECK</w:t>
            </w:r>
          </w:p>
        </w:tc>
        <w:tc>
          <w:tcPr>
            <w:tcW w:type="dxa" w:w="2880"/>
          </w:tcPr>
          <w:p>
            <w:r/>
            <w:r>
              <w:t>The rules run against the work your agent produced</w:t>
            </w:r>
          </w:p>
        </w:tc>
      </w:tr>
    </w:tbl>
    <w:p/>
    <w:p>
      <w:pPr>
        <w:pStyle w:val="Heading3"/>
      </w:pPr>
      <w:r>
        <w:t>The check, as the last act</w:t>
      </w:r>
    </w:p>
    <w:p>
      <w:r>
        <w:rPr>
          <w:b/>
        </w:rPr>
        <w:t>Eyebrow.</w:t>
      </w:r>
      <w:r>
        <w:t xml:space="preserve"> The check</w:t>
      </w:r>
    </w:p>
    <w:p>
      <w:r>
        <w:rPr>
          <w:b/>
        </w:rPr>
        <w:t>Headline, recommended.</w:t>
      </w:r>
      <w:r>
        <w:t xml:space="preserve"> The last step is the one that can fail.</w:t>
      </w:r>
    </w:p>
    <w:p>
      <w:r>
        <w:rPr>
          <w:b/>
        </w:rPr>
        <w:t>Body.</w:t>
      </w:r>
      <w:r>
        <w:t xml:space="preserve"> Tastefield runs your skill against a locked task set, then runs the same set without it, and reports the difference in violation density. The task is built from the restraints you just compiled, so the work tempts the rule it is testing.</w:t>
      </w:r>
    </w:p>
    <w:p>
      <w:r>
        <w:rPr>
          <w:b/>
        </w:rPr>
        <w:t>Honesty line, keep it attached.</w:t>
      </w:r>
      <w:r>
        <w:t xml:space="preserve"> The number on this page comes from your run. The two-arm benchmark on live agent sessions has not run yet, so no figure of ours sits above yours.</w:t>
      </w:r>
    </w:p>
    <w:p>
      <w:r>
        <w:rPr>
          <w:b/>
        </w:rPr>
        <w:t>Headline alternate.</w:t>
      </w:r>
      <w:r>
        <w:t xml:space="preserve"> Run it against a task set that does not move.</w:t>
      </w:r>
    </w:p>
    <w:p/>
    <w:p>
      <w:pPr>
        <w:pStyle w:val="Heading2"/>
      </w:pPr>
      <w:r>
        <w:t>Meta and SEO</w:t>
      </w:r>
    </w:p>
    <w:p>
      <w:r>
        <w:rPr>
          <w:b/>
        </w:rPr>
        <w:t>Title.</w:t>
      </w:r>
      <w:r>
        <w:t xml:space="preserve"> Tastefield: author a skill for your AI agent from what you already wrote</w:t>
      </w:r>
    </w:p>
    <w:p>
      <w:r>
        <w:rPr>
          <w:b/>
        </w:rPr>
        <w:t>Description.</w:t>
      </w:r>
      <w:r>
        <w:t xml:space="preserve"> Paste a brand guide, an article, a SKILL.md, or a repo. Get a skill your agent can follow, with the source line behind every rule. Runs on your machine, with no account.</w:t>
      </w:r>
    </w:p>
    <w:p/>
    <w:p>
      <w:pPr>
        <w:pStyle w:val="Heading2"/>
      </w:pPr>
      <w:r>
        <w:t>Set aside, with the reason</w:t>
      </w:r>
    </w:p>
    <w:p>
      <w:r>
        <w:t>Fold lines:</w:t>
      </w:r>
    </w:p>
    <w:p>
      <w:pPr>
        <w:pStyle w:val="ListBullet"/>
      </w:pPr>
      <w:r>
        <w:t>Author the skill your agent has been missing. Implies Tastefield knows what is missing.</w:t>
      </w:r>
    </w:p>
    <w:p>
      <w:pPr>
        <w:pStyle w:val="ListBullet"/>
      </w:pPr>
      <w:r>
        <w:t>Compile your brand into a skill. "Compile" needs a beat of explanation for the creative half of the audience.</w:t>
      </w:r>
    </w:p>
    <w:p>
      <w:pPr>
        <w:pStyle w:val="ListBullet"/>
      </w:pPr>
      <w:r>
        <w:t>Stop hand-writing SKILL.md files. Assumes the reader already writes them, which narrows the fold to one audience.</w:t>
      </w:r>
    </w:p>
    <w:p>
      <w:pPr>
        <w:pStyle w:val="ListBullet"/>
      </w:pPr>
      <w:r>
        <w:t xml:space="preserve">One paste. One skill. Staccato pair, banned in </w:t>
      </w:r>
      <w:r>
        <w:rPr>
          <w:rFonts w:ascii="Courier New" w:hAnsi="Courier New"/>
        </w:rPr>
        <w:t>FORBIDDEN.md</w:t>
      </w:r>
      <w:r>
        <w:t>.</w:t>
      </w:r>
    </w:p>
    <w:p>
      <w:pPr>
        <w:pStyle w:val="ListBullet"/>
      </w:pPr>
      <w:r>
        <w:t>We do not sell you plays. We compile yours. Antithesis reframe, banned.</w:t>
      </w:r>
    </w:p>
    <w:p>
      <w:pPr>
        <w:pStyle w:val="ListBullet"/>
      </w:pPr>
      <w:r>
        <w:t>Your playbook, compiled. Leads with the unit that is not built yet.</w:t>
      </w:r>
    </w:p>
    <w:p>
      <w:r>
        <w:t>Skill-or-playbook headlines:</w:t>
      </w:r>
    </w:p>
    <w:p>
      <w:pPr>
        <w:pStyle w:val="ListBullet"/>
      </w:pPr>
      <w:r>
        <w:t>A skill is one job. A playbook is many. Isocolon pair, banned.</w:t>
      </w:r>
    </w:p>
    <w:p>
      <w:pPr>
        <w:pStyle w:val="ListBullet"/>
      </w:pPr>
      <w:r>
        <w:t>Not every result is a playbook. Antithesis reframe, banned.</w:t>
      </w:r>
    </w:p>
    <w:p/>
    <w:p>
      <w:pPr>
        <w:pStyle w:val="Heading2"/>
      </w:pPr>
      <w:r>
        <w:t>Open items for the reviewer</w:t>
      </w:r>
    </w:p>
    <w:p>
      <w:pPr>
        <w:pStyle w:val="ListNumber"/>
      </w:pPr>
      <w:r>
        <w:rPr>
          <w:b/>
        </w:rPr>
        <w:t>The fold names a unit the registry has not shipped.</w:t>
      </w:r>
      <w:r>
        <w:t xml:space="preserve"> The recommended H1 avoids it and the skill-or-playbook module handles it with a badge. Picking Option C moves the playbook promise into the fold and needs the registry behind it.</w:t>
      </w:r>
    </w:p>
    <w:p>
      <w:pPr>
        <w:pStyle w:val="ListNumber"/>
      </w:pPr>
      <w:r>
        <w:rPr>
          <w:b/>
        </w:rPr>
        <w:t>`--recipe` versus `--playbook` stays off the page.</w:t>
      </w:r>
      <w:r>
        <w:t xml:space="preserve"> The alias is a proposal in </w:t>
      </w:r>
      <w:r>
        <w:rPr>
          <w:rFonts w:ascii="Courier New" w:hAnsi="Courier New"/>
        </w:rPr>
        <w:t>docs/PLAYBOOK_V1_BRAINSTORM.md</w:t>
      </w:r>
      <w:r>
        <w:t>, not shipped, and a flag name is not fold copy. Decide it before the install line goes out in the wild.</w:t>
      </w:r>
    </w:p>
    <w:p>
      <w:pPr>
        <w:pStyle w:val="ListNumber"/>
      </w:pPr>
      <w:r>
        <w:rPr>
          <w:b/>
        </w:rPr>
        <w:t>The checked and judged labels are copy before they are product.</w:t>
      </w:r>
      <w:r>
        <w:t xml:space="preserve"> Shipping this page without them would make the page the only place they are true.</w:t>
      </w:r>
    </w:p>
    <w:p>
      <w:pPr>
        <w:pStyle w:val="ListNumber"/>
      </w:pPr>
      <w:r>
        <w:rPr>
          <w:b/>
        </w:rPr>
        <w:t>Copy specimens on the idle wall are authored for the page</w:t>
      </w:r>
      <w:r>
        <w:t xml:space="preserve"> until the Copy domain ships. That debt belongs on </w:t>
      </w:r>
      <w:r>
        <w:rPr>
          <w:rFonts w:ascii="Courier New" w:hAnsi="Courier New"/>
        </w:rPr>
        <w:t>/status</w:t>
      </w:r>
      <w:r>
        <w:t xml:space="preserve"> rather than sitting here quietly.</w:t>
      </w:r>
    </w:p>
    <w:p/>
    <w:p>
      <w:pPr>
        <w:pStyle w:val="Heading2"/>
      </w:pPr>
      <w:r>
        <w:t>Process notes</w:t>
      </w:r>
    </w:p>
    <w:p>
      <w:pPr>
        <w:pStyle w:val="ListBullet"/>
      </w:pPr>
      <w:r>
        <w:t>Skill used for this pass: copywriting. Follow-up polish: copy-editing.</w:t>
      </w:r>
    </w:p>
    <w:p>
      <w:pPr>
        <w:pStyle w:val="ListBullet"/>
      </w:pPr>
      <w:r>
        <w:t xml:space="preserve">Voice rules: ASD-STE100, Zinsser, no em dashes, </w:t>
      </w:r>
      <w:r>
        <w:rPr>
          <w:rFonts w:ascii="Courier New" w:hAnsi="Courier New"/>
        </w:rPr>
        <w:t>no-marketing-filler</w:t>
      </w:r>
      <w:r>
        <w:t xml:space="preserve">. Checked with </w:t>
      </w:r>
      <w:r>
        <w:rPr>
          <w:rFonts w:ascii="Courier New" w:hAnsi="Courier New"/>
        </w:rPr>
        <w:t>node scripts/check-marketing-copy.mjs docs/marketing-copy/HOMEPAGE_COPY.md</w:t>
      </w:r>
      <w:r>
        <w:t>.</w:t>
      </w:r>
    </w:p>
    <w:p>
      <w:pPr>
        <w:pStyle w:val="ListBullet"/>
      </w:pPr>
      <w:r>
        <w:t xml:space="preserve">Source of truth for edits: </w:t>
      </w:r>
      <w:r>
        <w:rPr>
          <w:rFonts w:ascii="Courier New" w:hAnsi="Courier New"/>
        </w:rPr>
        <w:t>docs/marketing-copy/HOMEPAGE_COPY.md</w:t>
      </w:r>
      <w:r>
        <w:t xml:space="preserve">. Regenerate this export with </w:t>
      </w:r>
      <w:r>
        <w:rPr>
          <w:rFonts w:ascii="Courier New" w:hAnsi="Courier New"/>
        </w:rPr>
        <w:t>python3 scripts/md-to-docx.py</w:t>
      </w:r>
      <w:r>
        <w:t>.</w:t>
      </w:r>
    </w:p>
    <w:p>
      <w:pPr>
        <w:pStyle w:val="ListBullet"/>
      </w:pPr>
      <w:r>
        <w:t xml:space="preserve">Site-wide copy across all eleven sections stays in </w:t>
      </w:r>
      <w:r>
        <w:rPr>
          <w:rFonts w:ascii="Courier New" w:hAnsi="Courier New"/>
        </w:rPr>
        <w:t>TASTEFIELD_SITE_COPY_GOOGLE_DOCS.md</w:t>
      </w:r>
      <w:r>
        <w:t>. This file is page I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