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Default="004F4B8E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4F4B8E" w:rsidRDefault="004F4B8E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A27834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A27834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A27834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7D6A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4F4B8E" w:rsidRPr="002A6831" w:rsidRDefault="004F4B8E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4F4B8E" w:rsidRPr="002A6831" w:rsidRDefault="004F4B8E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4F4B8E" w:rsidRPr="002A6831" w:rsidRDefault="004F4B8E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1A36A4" w:rsidP="002A79C2">
      <w:pPr>
        <w:pStyle w:val="1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動画</w:t>
      </w:r>
      <w:r w:rsidR="003C5BC9" w:rsidRPr="007A7214">
        <w:rPr>
          <w:rFonts w:asciiTheme="minorEastAsia" w:eastAsiaTheme="minorEastAsia" w:hAnsiTheme="minorEastAsia" w:hint="eastAsia"/>
          <w:sz w:val="36"/>
        </w:rPr>
        <w:t>管理</w:t>
      </w:r>
    </w:p>
    <w:p w:rsidR="000B1307" w:rsidRPr="007A7214" w:rsidRDefault="002A79C2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1739AF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797803" w:rsidRPr="009836B9" w:rsidRDefault="007A7214" w:rsidP="00797803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7A7214">
        <w:rPr>
          <w:rFonts w:asciiTheme="minorEastAsia" w:hAnsiTheme="minorEastAsia"/>
          <w:sz w:val="28"/>
        </w:rPr>
        <w:br w:type="column"/>
      </w:r>
      <w:r w:rsidR="00797803" w:rsidRPr="009836B9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課題</w:t>
      </w:r>
      <w:r w:rsidR="00797803">
        <w:rPr>
          <w:rFonts w:asciiTheme="minorEastAsia" w:eastAsiaTheme="minorEastAsia" w:hAnsiTheme="minorEastAsia" w:hint="eastAsia"/>
          <w:color w:val="641866" w:themeColor="accent2" w:themeShade="80"/>
        </w:rPr>
        <w:t>２</w:t>
      </w:r>
    </w:p>
    <w:p w:rsidR="00551CA6" w:rsidRPr="007A7214" w:rsidRDefault="00551CA6" w:rsidP="00551CA6">
      <w:pPr>
        <w:rPr>
          <w:rFonts w:asciiTheme="minorEastAsia" w:hAnsiTheme="minorEastAsia"/>
          <w:sz w:val="28"/>
        </w:rPr>
      </w:pPr>
    </w:p>
    <w:p w:rsidR="003C5BC9" w:rsidRPr="007A7214" w:rsidRDefault="003C5BC9" w:rsidP="001739AF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1739AF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上記技術を使用し動画投稿配信サービス、管理システムを作成する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B75DC" w:rsidRDefault="006A0A31" w:rsidP="006A0A31">
      <w:r>
        <w:rPr>
          <w:rFonts w:hint="eastAsia"/>
        </w:rPr>
        <w:t>ウォーターフォールモデルに基づいて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797803" w:rsidRDefault="00797803" w:rsidP="006A0A31">
      <w:pPr>
        <w:rPr>
          <w:rFonts w:hint="eastAsia"/>
        </w:rPr>
      </w:pPr>
      <w:r>
        <w:rPr>
          <w:rFonts w:hint="eastAsia"/>
        </w:rPr>
        <w:t>合計１２０人日</w:t>
      </w:r>
    </w:p>
    <w:p w:rsidR="006B75DC" w:rsidRDefault="006B75DC" w:rsidP="006A0A31">
      <w:r>
        <w:rPr>
          <w:rFonts w:hint="eastAsia"/>
        </w:rPr>
        <w:t>４ヶ月完成目標</w:t>
      </w:r>
    </w:p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0F1ED4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0F1ED4">
            <w:r>
              <w:rPr>
                <w:rFonts w:hint="eastAsia"/>
              </w:rPr>
              <w:t>氏　　名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細見　祐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辻　　亮太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松阪　一穂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15114C" w:rsidRPr="0099776A" w:rsidRDefault="005A6C2E" w:rsidP="005A6C2E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bookmarkStart w:id="0" w:name="OLE_LINK1"/>
      <w:bookmarkStart w:id="1" w:name="OLE_LINK2"/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開発費用</w:t>
      </w:r>
    </w:p>
    <w:tbl>
      <w:tblPr>
        <w:tblStyle w:val="affc"/>
        <w:tblW w:w="8864" w:type="dxa"/>
        <w:tblLook w:val="04A0" w:firstRow="1" w:lastRow="0" w:firstColumn="1" w:lastColumn="0" w:noHBand="0" w:noVBand="1"/>
      </w:tblPr>
      <w:tblGrid>
        <w:gridCol w:w="3397"/>
        <w:gridCol w:w="5467"/>
      </w:tblGrid>
      <w:tr w:rsidR="00B30E6B" w:rsidTr="00CA7E1C">
        <w:trPr>
          <w:trHeight w:val="546"/>
        </w:trPr>
        <w:tc>
          <w:tcPr>
            <w:tcW w:w="3397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２０万円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１００万円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CA7E1C">
        <w:trPr>
          <w:trHeight w:val="531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４０万円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８０万円</w:t>
            </w:r>
          </w:p>
        </w:tc>
      </w:tr>
      <w:tr w:rsidR="00203206" w:rsidTr="00CA7E1C">
        <w:trPr>
          <w:trHeight w:val="546"/>
        </w:trPr>
        <w:tc>
          <w:tcPr>
            <w:tcW w:w="3397" w:type="dxa"/>
          </w:tcPr>
          <w:p w:rsidR="00203206" w:rsidRPr="009946AD" w:rsidRDefault="00F93AFA" w:rsidP="009946AD">
            <w:pPr>
              <w:jc w:val="center"/>
              <w:rPr>
                <w:rFonts w:ascii="Arial" w:hAnsi="Arial" w:cs="Arial"/>
                <w:b/>
                <w:color w:val="222222"/>
                <w:sz w:val="23"/>
                <w:szCs w:val="23"/>
                <w:u w:val="single"/>
                <w:shd w:val="clear" w:color="auto" w:fill="FFFFFF"/>
              </w:rPr>
            </w:pPr>
            <w:r w:rsidRPr="009946AD">
              <w:rPr>
                <w:rFonts w:ascii="Arial" w:hAnsi="Arial" w:cs="Arial" w:hint="eastAsia"/>
                <w:b/>
                <w:color w:val="222222"/>
                <w:sz w:val="23"/>
                <w:szCs w:val="23"/>
                <w:u w:val="single"/>
                <w:shd w:val="clear" w:color="auto" w:fill="FFFFFF"/>
              </w:rPr>
              <w:t>合計</w:t>
            </w:r>
          </w:p>
        </w:tc>
        <w:tc>
          <w:tcPr>
            <w:tcW w:w="5467" w:type="dxa"/>
          </w:tcPr>
          <w:p w:rsidR="00203206" w:rsidRDefault="00F93AFA" w:rsidP="00732E3E">
            <w:pPr>
              <w:wordWrap w:val="0"/>
            </w:pPr>
            <w:r>
              <w:rPr>
                <w:rFonts w:hint="eastAsia"/>
              </w:rPr>
              <w:t>～</w:t>
            </w:r>
            <w:r w:rsidR="00203206">
              <w:rPr>
                <w:rFonts w:hint="eastAsia"/>
              </w:rPr>
              <w:t>４８０万円</w:t>
            </w:r>
          </w:p>
        </w:tc>
      </w:tr>
    </w:tbl>
    <w:p w:rsidR="0015114C" w:rsidRDefault="0015114C" w:rsidP="0015114C"/>
    <w:p w:rsidR="0015114C" w:rsidRDefault="00E02B97" w:rsidP="009B683B">
      <w:r>
        <w:rPr>
          <w:rFonts w:hint="eastAsia"/>
        </w:rPr>
        <w:t>１２０日</w:t>
      </w:r>
      <w:r>
        <w:rPr>
          <w:rFonts w:hint="eastAsia"/>
        </w:rPr>
        <w:t>/</w:t>
      </w:r>
      <w:r>
        <w:rPr>
          <w:rFonts w:hint="eastAsia"/>
        </w:rPr>
        <w:t xml:space="preserve">開発工数　×　</w:t>
      </w:r>
      <w:r w:rsidR="00F43828">
        <w:rPr>
          <w:rFonts w:hint="eastAsia"/>
        </w:rPr>
        <w:t>４</w:t>
      </w:r>
      <w:r>
        <w:rPr>
          <w:rFonts w:hint="eastAsia"/>
        </w:rPr>
        <w:t>万円</w:t>
      </w:r>
      <w:r>
        <w:rPr>
          <w:rFonts w:hint="eastAsia"/>
        </w:rPr>
        <w:t>/</w:t>
      </w:r>
      <w:r>
        <w:rPr>
          <w:rFonts w:hint="eastAsia"/>
        </w:rPr>
        <w:t xml:space="preserve">人日　</w:t>
      </w:r>
      <w:bookmarkEnd w:id="0"/>
      <w:bookmarkEnd w:id="1"/>
      <w:r>
        <w:rPr>
          <w:rFonts w:hint="eastAsia"/>
        </w:rPr>
        <w:t xml:space="preserve">＝　</w:t>
      </w:r>
      <w:r w:rsidR="00FD760B" w:rsidRPr="00E66304">
        <w:rPr>
          <w:rFonts w:hint="eastAsia"/>
          <w:u w:val="single"/>
        </w:rPr>
        <w:t>４８０</w:t>
      </w:r>
      <w:r w:rsidRPr="00E66304">
        <w:rPr>
          <w:rFonts w:hint="eastAsia"/>
          <w:u w:val="single"/>
        </w:rPr>
        <w:t>万円</w:t>
      </w:r>
      <w:r w:rsidR="00FD760B">
        <w:rPr>
          <w:rFonts w:hint="eastAsia"/>
        </w:rPr>
        <w:t xml:space="preserve">　</w:t>
      </w:r>
      <w:r w:rsidR="00203206">
        <w:rPr>
          <w:rFonts w:hint="eastAsia"/>
        </w:rPr>
        <w:t xml:space="preserve">　　</w:t>
      </w:r>
    </w:p>
    <w:p w:rsidR="00797803" w:rsidRPr="0099776A" w:rsidRDefault="0099776A" w:rsidP="0099776A">
      <w:pPr>
        <w:spacing w:line="360" w:lineRule="auto"/>
        <w:rPr>
          <w:rFonts w:asciiTheme="minorEastAsia" w:hAnsiTheme="minorEastAsia" w:hint="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通信費</w:t>
      </w:r>
    </w:p>
    <w:p w:rsidR="003160CD" w:rsidRPr="003537CC" w:rsidRDefault="00797803" w:rsidP="006A0A31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「さくらの</w:t>
      </w:r>
      <w:r>
        <w:rPr>
          <w:rFonts w:hint="eastAsia"/>
          <w:sz w:val="24"/>
          <w:szCs w:val="24"/>
        </w:rPr>
        <w:t>VPS</w:t>
      </w:r>
      <w:r>
        <w:rPr>
          <w:rFonts w:hint="eastAsia"/>
          <w:sz w:val="24"/>
          <w:szCs w:val="24"/>
        </w:rPr>
        <w:t>」</w:t>
      </w:r>
      <w:r>
        <w:rPr>
          <w:sz w:val="24"/>
          <w:szCs w:val="24"/>
        </w:rPr>
        <w:br/>
      </w:r>
      <w:r w:rsidR="004B34D8" w:rsidRPr="006C130B">
        <w:rPr>
          <w:rFonts w:hint="eastAsia"/>
          <w:sz w:val="24"/>
          <w:szCs w:val="24"/>
        </w:rPr>
        <w:t>サーバーレンタル</w:t>
      </w:r>
      <w:r w:rsidR="00F739CF" w:rsidRPr="006C130B">
        <w:rPr>
          <w:rFonts w:hint="eastAsia"/>
          <w:sz w:val="24"/>
          <w:szCs w:val="24"/>
        </w:rPr>
        <w:t>費</w:t>
      </w:r>
      <w:r w:rsidR="00A0722F" w:rsidRPr="006C130B">
        <w:rPr>
          <w:rFonts w:hint="eastAsia"/>
          <w:sz w:val="24"/>
          <w:szCs w:val="24"/>
        </w:rPr>
        <w:t>32GB</w:t>
      </w:r>
      <w:r w:rsidR="005A6C2E" w:rsidRPr="006C130B">
        <w:rPr>
          <w:rFonts w:hint="eastAsia"/>
          <w:sz w:val="24"/>
          <w:szCs w:val="24"/>
        </w:rPr>
        <w:t>プラン</w:t>
      </w:r>
      <w:r w:rsidR="004B34D8" w:rsidRPr="00E66304">
        <w:rPr>
          <w:rFonts w:hint="eastAsia"/>
          <w:sz w:val="24"/>
          <w:szCs w:val="24"/>
          <w:u w:val="single"/>
        </w:rPr>
        <w:t>３０２４０円</w:t>
      </w:r>
      <w:r w:rsidR="004B34D8" w:rsidRPr="00E66304">
        <w:rPr>
          <w:rFonts w:hint="eastAsia"/>
          <w:sz w:val="24"/>
          <w:szCs w:val="24"/>
          <w:u w:val="single"/>
        </w:rPr>
        <w:t>/</w:t>
      </w:r>
      <w:r w:rsidR="0015114C" w:rsidRPr="00E66304">
        <w:rPr>
          <w:rFonts w:hint="eastAsia"/>
          <w:sz w:val="24"/>
          <w:szCs w:val="24"/>
          <w:u w:val="single"/>
        </w:rPr>
        <w:t>月</w:t>
      </w:r>
    </w:p>
    <w:p w:rsidR="00A517D1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広告費</w:t>
      </w:r>
    </w:p>
    <w:p w:rsidR="00376743" w:rsidRPr="006C130B" w:rsidRDefault="00376743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リリース前に情報を広め、下記のやり方で各ユーザーに期待感を広める。</w:t>
      </w:r>
    </w:p>
    <w:p w:rsidR="0053342B" w:rsidRDefault="00A517D1" w:rsidP="006A0A31">
      <w:pPr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</w:pPr>
      <w:r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アフィリエイト</w:t>
      </w:r>
      <w:r w:rsidR="00E801FB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広告</w:t>
      </w:r>
    </w:p>
    <w:p w:rsidR="0001489A" w:rsidRDefault="0053342B" w:rsidP="006A0A31">
      <w:pPr>
        <w:rPr>
          <w:rFonts w:ascii="メイリオ" w:eastAsia="メイリオ" w:hAnsi="メイリオ"/>
          <w:color w:val="111111"/>
          <w:spacing w:val="23"/>
          <w:sz w:val="24"/>
          <w:szCs w:val="24"/>
          <w:shd w:val="clear" w:color="auto" w:fill="FFFFFF"/>
        </w:rPr>
      </w:pPr>
      <w:r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t>「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A8.net</w:t>
      </w:r>
      <w:r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」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初期登録料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50000円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月額固定費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40000円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（3か月）</w:t>
      </w:r>
    </w:p>
    <w:p w:rsidR="00E801FB" w:rsidRPr="003160CD" w:rsidRDefault="00E801FB" w:rsidP="006A0A31">
      <w:pPr>
        <w:rPr>
          <w:rFonts w:ascii="メイリオ" w:eastAsia="メイリオ" w:hAnsi="メイリオ" w:hint="eastAsia"/>
          <w:color w:val="111111"/>
          <w:spacing w:val="23"/>
          <w:sz w:val="23"/>
          <w:szCs w:val="23"/>
          <w:shd w:val="clear" w:color="auto" w:fill="FFFFFF"/>
        </w:rPr>
      </w:pPr>
    </w:p>
    <w:p w:rsidR="005A6C2E" w:rsidRDefault="005A6C2E" w:rsidP="005A6C2E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必要費用（２）</w:t>
      </w:r>
    </w:p>
    <w:p w:rsidR="005A6C2E" w:rsidRDefault="005A6C2E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E801FB" w:rsidRPr="0099776A" w:rsidRDefault="00055986" w:rsidP="006A0A31">
      <w:pPr>
        <w:rPr>
          <w:rFonts w:asciiTheme="majorEastAsia" w:eastAsiaTheme="majorEastAsia" w:hAnsiTheme="majorEastAsia"/>
          <w:i/>
          <w:color w:val="111111"/>
          <w:spacing w:val="23"/>
          <w:sz w:val="28"/>
          <w:szCs w:val="28"/>
          <w:shd w:val="clear" w:color="auto" w:fill="FFFFFF"/>
        </w:rPr>
      </w:pPr>
      <w:r w:rsidRPr="0099776A">
        <w:rPr>
          <w:rFonts w:asciiTheme="majorEastAsia" w:eastAsiaTheme="majorEastAsia" w:hAnsiTheme="majorEastAsia" w:hint="eastAsia"/>
          <w:i/>
          <w:color w:val="111111"/>
          <w:spacing w:val="23"/>
          <w:sz w:val="28"/>
          <w:szCs w:val="28"/>
          <w:shd w:val="clear" w:color="auto" w:fill="FFFFFF"/>
        </w:rPr>
        <w:t>ソーシャルメディア広告</w:t>
      </w:r>
    </w:p>
    <w:p w:rsidR="0001489A" w:rsidRPr="006C130B" w:rsidRDefault="0099776A" w:rsidP="006A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Face</w:t>
      </w:r>
      <w:r w:rsidR="00E801FB" w:rsidRPr="006C130B">
        <w:rPr>
          <w:rFonts w:hint="eastAsia"/>
          <w:sz w:val="24"/>
          <w:szCs w:val="24"/>
        </w:rPr>
        <w:t xml:space="preserve">book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</w:t>
      </w:r>
      <w:r w:rsidR="00E801FB" w:rsidRPr="006C130B">
        <w:rPr>
          <w:rFonts w:hint="eastAsia"/>
          <w:sz w:val="24"/>
          <w:szCs w:val="24"/>
        </w:rPr>
        <w:t>witte</w:t>
      </w:r>
      <w:r>
        <w:rPr>
          <w:rFonts w:hint="eastAsia"/>
          <w:sz w:val="24"/>
          <w:szCs w:val="24"/>
        </w:rPr>
        <w:t>r</w:t>
      </w:r>
      <w:r w:rsidR="00E801FB" w:rsidRPr="006C130B">
        <w:rPr>
          <w:rFonts w:hint="eastAsia"/>
          <w:sz w:val="24"/>
          <w:szCs w:val="24"/>
        </w:rPr>
        <w:t>といったソーシャルメディアで</w:t>
      </w:r>
      <w:r w:rsidR="005A6C2E" w:rsidRPr="006C130B">
        <w:rPr>
          <w:rFonts w:hint="eastAsia"/>
          <w:sz w:val="24"/>
          <w:szCs w:val="24"/>
        </w:rPr>
        <w:t>情報</w:t>
      </w:r>
      <w:r w:rsidR="00E801FB" w:rsidRPr="006C130B">
        <w:rPr>
          <w:rFonts w:hint="eastAsia"/>
          <w:sz w:val="24"/>
          <w:szCs w:val="24"/>
        </w:rPr>
        <w:t>拡散</w:t>
      </w:r>
    </w:p>
    <w:p w:rsidR="00E801FB" w:rsidRPr="006C130B" w:rsidRDefault="00E801FB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１円～２００円前後など</w:t>
      </w:r>
    </w:p>
    <w:p w:rsidR="002A4135" w:rsidRPr="0099776A" w:rsidRDefault="00496AAD" w:rsidP="00055986">
      <w:pPr>
        <w:jc w:val="both"/>
        <w:rPr>
          <w:i/>
          <w:sz w:val="28"/>
          <w:szCs w:val="28"/>
        </w:rPr>
      </w:pPr>
      <w:r w:rsidRPr="0099776A">
        <w:rPr>
          <w:rFonts w:hint="eastAsia"/>
          <w:i/>
          <w:sz w:val="28"/>
          <w:szCs w:val="28"/>
        </w:rPr>
        <w:t>リスティング広告</w:t>
      </w:r>
    </w:p>
    <w:p w:rsidR="00496AAD" w:rsidRPr="006C130B" w:rsidRDefault="00496AAD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検索エンジン（</w:t>
      </w:r>
      <w:r w:rsidR="0099776A">
        <w:rPr>
          <w:rFonts w:hint="eastAsia"/>
          <w:sz w:val="24"/>
          <w:szCs w:val="24"/>
        </w:rPr>
        <w:t>google</w:t>
      </w:r>
      <w:r w:rsidR="0099776A">
        <w:rPr>
          <w:rFonts w:hint="eastAsia"/>
          <w:sz w:val="24"/>
          <w:szCs w:val="24"/>
        </w:rPr>
        <w:t>、</w:t>
      </w:r>
      <w:proofErr w:type="spellStart"/>
      <w:r w:rsidRPr="006C130B">
        <w:rPr>
          <w:rFonts w:hint="eastAsia"/>
          <w:sz w:val="24"/>
          <w:szCs w:val="24"/>
        </w:rPr>
        <w:t>y</w:t>
      </w:r>
      <w:r w:rsidRPr="006C130B">
        <w:rPr>
          <w:sz w:val="24"/>
          <w:szCs w:val="24"/>
        </w:rPr>
        <w:t>a</w:t>
      </w:r>
      <w:r w:rsidRPr="006C130B">
        <w:rPr>
          <w:rFonts w:hint="eastAsia"/>
          <w:sz w:val="24"/>
          <w:szCs w:val="24"/>
        </w:rPr>
        <w:t>hoo!</w:t>
      </w:r>
      <w:proofErr w:type="spellEnd"/>
      <w:r w:rsidRPr="006C130B">
        <w:rPr>
          <w:rFonts w:hint="eastAsia"/>
          <w:sz w:val="24"/>
          <w:szCs w:val="24"/>
        </w:rPr>
        <w:t>）の検索結果に表示される広告</w:t>
      </w:r>
    </w:p>
    <w:p w:rsidR="004E5AE3" w:rsidRPr="00E66304" w:rsidRDefault="00496AAD" w:rsidP="00496AAD">
      <w:pPr>
        <w:rPr>
          <w:sz w:val="24"/>
          <w:szCs w:val="24"/>
          <w:u w:val="single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１円～５００円前後</w:t>
      </w:r>
    </w:p>
    <w:p w:rsidR="00AB017C" w:rsidRPr="006A6411" w:rsidRDefault="00AB017C" w:rsidP="00496AAD">
      <w:pPr>
        <w:rPr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人件費</w:t>
      </w:r>
    </w:p>
    <w:p w:rsidR="00F37473" w:rsidRPr="006C130B" w:rsidRDefault="00AB017C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初期ユーザー獲得のため</w:t>
      </w:r>
    </w:p>
    <w:p w:rsidR="00F957FF" w:rsidRDefault="005A6C2E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インフルエンサー</w:t>
      </w:r>
      <w:r w:rsidR="00F923D2" w:rsidRPr="006C130B">
        <w:rPr>
          <w:rFonts w:hint="eastAsia"/>
          <w:sz w:val="24"/>
          <w:szCs w:val="24"/>
        </w:rPr>
        <w:t>依頼</w:t>
      </w:r>
      <w:r w:rsidR="00F37473">
        <w:rPr>
          <w:rFonts w:hint="eastAsia"/>
          <w:sz w:val="24"/>
          <w:szCs w:val="24"/>
        </w:rPr>
        <w:t xml:space="preserve"> </w:t>
      </w:r>
      <w:r w:rsidR="003537CC">
        <w:rPr>
          <w:rFonts w:hint="eastAsia"/>
          <w:sz w:val="24"/>
          <w:szCs w:val="24"/>
        </w:rPr>
        <w:t xml:space="preserve"> </w:t>
      </w:r>
    </w:p>
    <w:p w:rsidR="0064019F" w:rsidRPr="006C130B" w:rsidRDefault="00F37473" w:rsidP="00F957FF">
      <w:pPr>
        <w:ind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proofErr w:type="spellStart"/>
      <w:r w:rsidR="00370E12" w:rsidRPr="006C130B">
        <w:rPr>
          <w:rFonts w:hint="eastAsia"/>
          <w:sz w:val="24"/>
          <w:szCs w:val="24"/>
        </w:rPr>
        <w:t>Youtube</w:t>
      </w:r>
      <w:r w:rsidR="00265756">
        <w:rPr>
          <w:rFonts w:hint="eastAsia"/>
          <w:sz w:val="24"/>
          <w:szCs w:val="24"/>
        </w:rPr>
        <w:t>r</w:t>
      </w:r>
      <w:proofErr w:type="spellEnd"/>
      <w:r w:rsidR="0064019F" w:rsidRPr="006C130B">
        <w:rPr>
          <w:rFonts w:hint="eastAsia"/>
          <w:sz w:val="24"/>
          <w:szCs w:val="24"/>
        </w:rPr>
        <w:t>登録者</w:t>
      </w:r>
      <w:r w:rsidR="00C13E40">
        <w:rPr>
          <w:rFonts w:hint="eastAsia"/>
          <w:sz w:val="24"/>
          <w:szCs w:val="24"/>
        </w:rPr>
        <w:t>数</w:t>
      </w:r>
      <w:r w:rsidR="0064019F" w:rsidRPr="006C130B">
        <w:rPr>
          <w:rFonts w:hint="eastAsia"/>
          <w:sz w:val="24"/>
          <w:szCs w:val="24"/>
        </w:rPr>
        <w:t>１０万人～×１</w:t>
      </w:r>
      <w:r>
        <w:rPr>
          <w:sz w:val="24"/>
          <w:szCs w:val="24"/>
        </w:rPr>
        <w:t>.</w:t>
      </w:r>
      <w:r w:rsidR="0064019F" w:rsidRPr="006C130B">
        <w:rPr>
          <w:rFonts w:hint="eastAsia"/>
          <w:sz w:val="24"/>
          <w:szCs w:val="24"/>
        </w:rPr>
        <w:t>５</w:t>
      </w:r>
      <w:r w:rsidR="00F57923" w:rsidRPr="006C130B">
        <w:rPr>
          <w:rFonts w:hint="eastAsia"/>
          <w:sz w:val="24"/>
          <w:szCs w:val="24"/>
        </w:rPr>
        <w:t>円</w:t>
      </w:r>
      <w:r w:rsidR="0064019F" w:rsidRPr="006C130B">
        <w:rPr>
          <w:sz w:val="24"/>
          <w:szCs w:val="24"/>
        </w:rPr>
        <w:t>=</w:t>
      </w:r>
      <w:r w:rsidR="0099776A">
        <w:rPr>
          <w:rFonts w:hint="eastAsia"/>
          <w:sz w:val="24"/>
          <w:szCs w:val="24"/>
        </w:rPr>
        <w:t>１</w:t>
      </w:r>
      <w:r w:rsidR="0064019F" w:rsidRPr="006C130B">
        <w:rPr>
          <w:rFonts w:hint="eastAsia"/>
          <w:sz w:val="24"/>
          <w:szCs w:val="24"/>
        </w:rPr>
        <w:t>５万円</w:t>
      </w:r>
      <w:r w:rsidR="00F57923" w:rsidRPr="006C130B">
        <w:rPr>
          <w:rFonts w:hint="eastAsia"/>
          <w:sz w:val="24"/>
          <w:szCs w:val="24"/>
        </w:rPr>
        <w:t>（目安）</w:t>
      </w:r>
    </w:p>
    <w:p w:rsidR="006F7F3B" w:rsidRDefault="006C130B" w:rsidP="00F957FF">
      <w:pPr>
        <w:ind w:firstLineChars="1100" w:firstLine="26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instagramer</w:t>
      </w:r>
      <w:proofErr w:type="spellEnd"/>
      <w:r w:rsidR="005A6C2E" w:rsidRPr="006C130B">
        <w:rPr>
          <w:rFonts w:hint="eastAsia"/>
          <w:sz w:val="24"/>
          <w:szCs w:val="24"/>
        </w:rPr>
        <w:t>１万フォロ</w:t>
      </w:r>
      <w:r w:rsidR="00F57923" w:rsidRPr="006C130B">
        <w:rPr>
          <w:rFonts w:hint="eastAsia"/>
          <w:sz w:val="24"/>
          <w:szCs w:val="24"/>
        </w:rPr>
        <w:t>ワー</w:t>
      </w:r>
      <w:r w:rsidR="004D20E3">
        <w:rPr>
          <w:rFonts w:hint="eastAsia"/>
          <w:sz w:val="24"/>
          <w:szCs w:val="24"/>
        </w:rPr>
        <w:t>～</w:t>
      </w:r>
      <w:r w:rsidR="00F57923" w:rsidRPr="006C130B">
        <w:rPr>
          <w:rFonts w:hint="eastAsia"/>
          <w:sz w:val="24"/>
          <w:szCs w:val="24"/>
        </w:rPr>
        <w:t>×３円＝３万円</w:t>
      </w:r>
      <w:r w:rsidR="00F957FF">
        <w:rPr>
          <w:rFonts w:hint="eastAsia"/>
          <w:sz w:val="24"/>
          <w:szCs w:val="24"/>
        </w:rPr>
        <w:t xml:space="preserve">　　</w:t>
      </w:r>
      <w:r w:rsidR="00F57923" w:rsidRPr="006C130B">
        <w:rPr>
          <w:rFonts w:hint="eastAsia"/>
          <w:sz w:val="24"/>
          <w:szCs w:val="24"/>
        </w:rPr>
        <w:t>（目安</w:t>
      </w:r>
      <w:r w:rsidR="006F7F3B">
        <w:rPr>
          <w:rFonts w:hint="eastAsia"/>
          <w:sz w:val="24"/>
          <w:szCs w:val="24"/>
        </w:rPr>
        <w:t>）</w:t>
      </w:r>
    </w:p>
    <w:p w:rsidR="00F37473" w:rsidRPr="00E66304" w:rsidRDefault="006F7F3B" w:rsidP="00496AAD">
      <w:pPr>
        <w:rPr>
          <w:sz w:val="24"/>
          <w:szCs w:val="24"/>
          <w:u w:val="single"/>
        </w:rPr>
      </w:pPr>
      <w:proofErr w:type="spellStart"/>
      <w:r>
        <w:rPr>
          <w:rFonts w:hint="eastAsia"/>
          <w:sz w:val="24"/>
          <w:szCs w:val="24"/>
        </w:rPr>
        <w:t>Youtube</w:t>
      </w:r>
      <w:proofErr w:type="spellEnd"/>
      <w:r>
        <w:rPr>
          <w:rFonts w:hint="eastAsia"/>
          <w:sz w:val="24"/>
          <w:szCs w:val="24"/>
        </w:rPr>
        <w:t>登録者</w:t>
      </w:r>
      <w:r w:rsidR="009946AD">
        <w:rPr>
          <w:rFonts w:hint="eastAsia"/>
          <w:sz w:val="24"/>
          <w:szCs w:val="24"/>
        </w:rPr>
        <w:t>１０</w:t>
      </w:r>
      <w:r w:rsidR="00F37473">
        <w:rPr>
          <w:rFonts w:hint="eastAsia"/>
          <w:sz w:val="24"/>
          <w:szCs w:val="24"/>
        </w:rPr>
        <w:t>万×５人＋</w:t>
      </w:r>
      <w:proofErr w:type="spellStart"/>
      <w:r>
        <w:rPr>
          <w:rFonts w:hint="eastAsia"/>
          <w:sz w:val="24"/>
          <w:szCs w:val="24"/>
        </w:rPr>
        <w:t>instagram</w:t>
      </w:r>
      <w:proofErr w:type="spellEnd"/>
      <w:r w:rsidR="00F840BB">
        <w:rPr>
          <w:rFonts w:hint="eastAsia"/>
          <w:sz w:val="24"/>
          <w:szCs w:val="24"/>
        </w:rPr>
        <w:t>フォロワ</w:t>
      </w:r>
      <w:r w:rsidR="00F37473">
        <w:rPr>
          <w:rFonts w:hint="eastAsia"/>
          <w:sz w:val="24"/>
          <w:szCs w:val="24"/>
        </w:rPr>
        <w:t xml:space="preserve">１万×５人　＝　</w:t>
      </w:r>
      <w:r w:rsidR="00F840BB" w:rsidRPr="00F840BB">
        <w:rPr>
          <w:rFonts w:hint="eastAsia"/>
          <w:b/>
          <w:sz w:val="24"/>
          <w:szCs w:val="24"/>
          <w:u w:val="single"/>
        </w:rPr>
        <w:t>９０</w:t>
      </w:r>
      <w:r w:rsidR="00F37473" w:rsidRPr="00E66304">
        <w:rPr>
          <w:rFonts w:hint="eastAsia"/>
          <w:sz w:val="24"/>
          <w:szCs w:val="24"/>
          <w:u w:val="single"/>
        </w:rPr>
        <w:t>万</w:t>
      </w:r>
      <w:r w:rsidR="00E66304" w:rsidRPr="00E66304">
        <w:rPr>
          <w:rFonts w:hint="eastAsia"/>
          <w:sz w:val="24"/>
          <w:szCs w:val="24"/>
          <w:u w:val="single"/>
        </w:rPr>
        <w:t>円</w:t>
      </w:r>
    </w:p>
    <w:p w:rsidR="00013869" w:rsidRDefault="00F57923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視聴者　インフルエンサー</w:t>
      </w:r>
      <w:r w:rsidR="00ED3DA4">
        <w:rPr>
          <w:rFonts w:hint="eastAsia"/>
          <w:sz w:val="24"/>
          <w:szCs w:val="24"/>
        </w:rPr>
        <w:t>依頼で</w:t>
      </w:r>
      <w:r w:rsidRPr="006C130B">
        <w:rPr>
          <w:rFonts w:hint="eastAsia"/>
          <w:sz w:val="24"/>
          <w:szCs w:val="24"/>
        </w:rPr>
        <w:t>３０％</w:t>
      </w:r>
      <w:r w:rsidR="00ED3DA4">
        <w:rPr>
          <w:rFonts w:hint="eastAsia"/>
          <w:sz w:val="24"/>
          <w:szCs w:val="24"/>
        </w:rPr>
        <w:t>のユーザー獲得</w:t>
      </w:r>
      <w:r w:rsidRPr="006C130B">
        <w:rPr>
          <w:rFonts w:hint="eastAsia"/>
          <w:sz w:val="24"/>
          <w:szCs w:val="24"/>
        </w:rPr>
        <w:t>効果が期待される</w:t>
      </w:r>
      <w:r w:rsidR="005A6C2E" w:rsidRPr="006C130B">
        <w:rPr>
          <w:rFonts w:hint="eastAsia"/>
          <w:sz w:val="24"/>
          <w:szCs w:val="24"/>
        </w:rPr>
        <w:t>。</w:t>
      </w:r>
    </w:p>
    <w:p w:rsidR="00F957FF" w:rsidRPr="006C130B" w:rsidRDefault="00F957FF" w:rsidP="00496AAD">
      <w:pPr>
        <w:rPr>
          <w:rFonts w:hint="eastAsia"/>
          <w:sz w:val="24"/>
          <w:szCs w:val="24"/>
        </w:rPr>
      </w:pPr>
    </w:p>
    <w:p w:rsidR="006C130B" w:rsidRPr="006C130B" w:rsidRDefault="006F7F3B" w:rsidP="00496A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　１万人３０％で２</w:t>
      </w:r>
      <w:r w:rsidR="00021C5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０００～３</w:t>
      </w:r>
      <w:r w:rsidR="00021C5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０００人</w:t>
      </w:r>
    </w:p>
    <w:p w:rsidR="00F957FF" w:rsidRDefault="00F957FF" w:rsidP="002A1185">
      <w:pPr>
        <w:rPr>
          <w:sz w:val="24"/>
          <w:szCs w:val="24"/>
        </w:rPr>
      </w:pPr>
    </w:p>
    <w:p w:rsidR="00F957FF" w:rsidRDefault="006F7F3B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上記のインフルエンサー</w:t>
      </w:r>
      <w:r w:rsidR="00AD3921">
        <w:rPr>
          <w:rFonts w:hint="eastAsia"/>
          <w:sz w:val="24"/>
          <w:szCs w:val="24"/>
        </w:rPr>
        <w:t>依頼</w:t>
      </w:r>
      <w:r>
        <w:rPr>
          <w:rFonts w:hint="eastAsia"/>
          <w:sz w:val="24"/>
          <w:szCs w:val="24"/>
        </w:rPr>
        <w:t>効果</w:t>
      </w:r>
      <w:r w:rsidR="00AD3921">
        <w:rPr>
          <w:rFonts w:hint="eastAsia"/>
          <w:sz w:val="24"/>
          <w:szCs w:val="24"/>
        </w:rPr>
        <w:t>で、約</w:t>
      </w:r>
      <w:r w:rsidR="00F840BB" w:rsidRPr="00F840BB">
        <w:rPr>
          <w:rFonts w:hint="eastAsia"/>
          <w:b/>
          <w:sz w:val="24"/>
          <w:szCs w:val="24"/>
          <w:u w:val="single"/>
        </w:rPr>
        <w:t>３００</w:t>
      </w:r>
      <w:r w:rsidR="00F840BB" w:rsidRPr="00F840BB">
        <w:rPr>
          <w:rFonts w:hint="eastAsia"/>
          <w:b/>
          <w:sz w:val="24"/>
          <w:szCs w:val="24"/>
          <w:u w:val="single"/>
        </w:rPr>
        <w:t>,</w:t>
      </w:r>
      <w:r w:rsidR="00F840BB" w:rsidRPr="00F840BB">
        <w:rPr>
          <w:rFonts w:hint="eastAsia"/>
          <w:b/>
          <w:sz w:val="24"/>
          <w:szCs w:val="24"/>
          <w:u w:val="single"/>
        </w:rPr>
        <w:t>０００</w:t>
      </w:r>
      <w:r w:rsidR="003537CC" w:rsidRPr="006A6411">
        <w:rPr>
          <w:rFonts w:hint="eastAsia"/>
          <w:sz w:val="24"/>
          <w:szCs w:val="24"/>
          <w:u w:val="single"/>
        </w:rPr>
        <w:t>人</w:t>
      </w:r>
      <w:r w:rsidR="00AD3921" w:rsidRPr="00423746">
        <w:rPr>
          <w:rFonts w:hint="eastAsia"/>
          <w:sz w:val="24"/>
          <w:szCs w:val="24"/>
        </w:rPr>
        <w:t>が</w:t>
      </w:r>
      <w:r w:rsidR="003537CC">
        <w:rPr>
          <w:rFonts w:hint="eastAsia"/>
          <w:sz w:val="24"/>
          <w:szCs w:val="24"/>
        </w:rPr>
        <w:t>サービスを利用すると</w:t>
      </w:r>
    </w:p>
    <w:p w:rsidR="002A1185" w:rsidRPr="00F37473" w:rsidRDefault="003537CC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期待</w:t>
      </w:r>
      <w:r w:rsidR="006A6411">
        <w:rPr>
          <w:rFonts w:hint="eastAsia"/>
          <w:sz w:val="24"/>
          <w:szCs w:val="24"/>
        </w:rPr>
        <w:t>さ</w:t>
      </w:r>
      <w:r w:rsidR="004D20E3">
        <w:rPr>
          <w:rFonts w:hint="eastAsia"/>
          <w:sz w:val="24"/>
          <w:szCs w:val="24"/>
        </w:rPr>
        <w:t>れる。</w:t>
      </w:r>
    </w:p>
    <w:p w:rsidR="002A1185" w:rsidRDefault="002A1185" w:rsidP="002A1185">
      <w:r>
        <w:br w:type="page"/>
      </w:r>
    </w:p>
    <w:p w:rsidR="006A6411" w:rsidRDefault="006A6411" w:rsidP="006A6411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</w:t>
      </w:r>
      <w:r w:rsidR="009946AD">
        <w:rPr>
          <w:rFonts w:hint="eastAsia"/>
          <w:color w:val="641866" w:themeColor="accent2" w:themeShade="80"/>
        </w:rPr>
        <w:t>合計</w:t>
      </w:r>
    </w:p>
    <w:p w:rsidR="006A6411" w:rsidRDefault="006A6411" w:rsidP="001739AF">
      <w:pPr>
        <w:jc w:val="center"/>
        <w:rPr>
          <w:sz w:val="36"/>
          <w:szCs w:val="24"/>
        </w:rPr>
      </w:pPr>
    </w:p>
    <w:p w:rsidR="00E0373F" w:rsidRPr="001739AF" w:rsidRDefault="002A1185" w:rsidP="001739AF">
      <w:pPr>
        <w:jc w:val="center"/>
        <w:rPr>
          <w:sz w:val="36"/>
          <w:szCs w:val="24"/>
        </w:rPr>
      </w:pPr>
      <w:r w:rsidRPr="00A968C9">
        <w:rPr>
          <w:rFonts w:hint="eastAsia"/>
          <w:sz w:val="36"/>
          <w:szCs w:val="24"/>
        </w:rPr>
        <w:t>初期費用合計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7490"/>
        <w:gridCol w:w="1490"/>
      </w:tblGrid>
      <w:tr w:rsidR="00E0373F" w:rsidTr="00CF0486">
        <w:tc>
          <w:tcPr>
            <w:tcW w:w="7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費用名</w:t>
            </w:r>
          </w:p>
        </w:tc>
        <w:tc>
          <w:tcPr>
            <w:tcW w:w="1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開発費用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80</w:t>
            </w:r>
            <w:r w:rsidR="003160CD">
              <w:rPr>
                <w:sz w:val="24"/>
                <w:szCs w:val="24"/>
              </w:rPr>
              <w:t>0</w:t>
            </w:r>
            <w:r w:rsidR="003160CD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30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240</w:t>
            </w:r>
          </w:p>
        </w:tc>
      </w:tr>
      <w:tr w:rsidR="00E0373F" w:rsidTr="00CF0486">
        <w:tc>
          <w:tcPr>
            <w:tcW w:w="7490" w:type="dxa"/>
          </w:tcPr>
          <w:p w:rsidR="00E175C1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広告費用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D9205D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人件費用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 w:rsidR="00F840BB">
              <w:rPr>
                <w:rFonts w:hint="eastAsia"/>
                <w:sz w:val="24"/>
                <w:szCs w:val="24"/>
              </w:rPr>
              <w:t>9</w:t>
            </w:r>
            <w:r w:rsidR="00ED3DA4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D3DA4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</w:t>
            </w:r>
            <w:r w:rsidR="00ED3DA4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C13E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合計</w:t>
            </w:r>
          </w:p>
        </w:tc>
        <w:tc>
          <w:tcPr>
            <w:tcW w:w="1490" w:type="dxa"/>
          </w:tcPr>
          <w:p w:rsidR="00E0373F" w:rsidRDefault="001739AF" w:rsidP="00F840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 w:rsidR="003160CD">
              <w:rPr>
                <w:rFonts w:hint="eastAsia"/>
                <w:sz w:val="24"/>
                <w:szCs w:val="24"/>
              </w:rPr>
              <w:t>5</w:t>
            </w:r>
            <w:r w:rsidR="003160CD">
              <w:rPr>
                <w:sz w:val="24"/>
                <w:szCs w:val="24"/>
              </w:rPr>
              <w:t>,</w:t>
            </w:r>
            <w:r w:rsidR="00F840BB">
              <w:rPr>
                <w:sz w:val="24"/>
                <w:szCs w:val="24"/>
              </w:rPr>
              <w:t>830,240</w:t>
            </w:r>
          </w:p>
        </w:tc>
      </w:tr>
    </w:tbl>
    <w:p w:rsidR="00DC348D" w:rsidRDefault="00DC348D" w:rsidP="002A1185">
      <w:pPr>
        <w:rPr>
          <w:rFonts w:hint="eastAsia"/>
          <w:sz w:val="24"/>
          <w:szCs w:val="24"/>
        </w:rPr>
      </w:pPr>
    </w:p>
    <w:p w:rsidR="006A6411" w:rsidRDefault="00DC348D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備考</w:t>
      </w:r>
    </w:p>
    <w:p w:rsidR="006A6411" w:rsidRDefault="006A64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6411" w:rsidRPr="006A6411" w:rsidRDefault="00630416" w:rsidP="006A6411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予想</w:t>
      </w:r>
      <w:r>
        <w:rPr>
          <w:rFonts w:hint="eastAsia"/>
          <w:color w:val="641866" w:themeColor="accent2" w:themeShade="80"/>
        </w:rPr>
        <w:t>収益</w:t>
      </w:r>
    </w:p>
    <w:p w:rsidR="006A6411" w:rsidRPr="006A6411" w:rsidRDefault="006A6411" w:rsidP="006A6411">
      <w:pPr>
        <w:rPr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利益目標</w:t>
      </w:r>
    </w:p>
    <w:p w:rsidR="006A6411" w:rsidRPr="006A6411" w:rsidRDefault="006A6411" w:rsidP="006A6411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前記のインフルエンサー効果</w:t>
      </w:r>
      <w:r w:rsidR="00F840BB">
        <w:rPr>
          <w:rFonts w:hint="eastAsia"/>
          <w:sz w:val="24"/>
          <w:szCs w:val="24"/>
          <w:u w:val="single"/>
        </w:rPr>
        <w:t>３００</w:t>
      </w:r>
      <w:r w:rsidR="00F840BB">
        <w:rPr>
          <w:rFonts w:hint="eastAsia"/>
          <w:sz w:val="24"/>
          <w:szCs w:val="24"/>
          <w:u w:val="single"/>
        </w:rPr>
        <w:t>,</w:t>
      </w:r>
      <w:r w:rsidR="00F840BB">
        <w:rPr>
          <w:rFonts w:hint="eastAsia"/>
          <w:sz w:val="24"/>
          <w:szCs w:val="24"/>
          <w:u w:val="single"/>
        </w:rPr>
        <w:t>０００</w:t>
      </w:r>
      <w:r w:rsidRPr="006A6411">
        <w:rPr>
          <w:rFonts w:hint="eastAsia"/>
          <w:sz w:val="24"/>
          <w:szCs w:val="24"/>
          <w:u w:val="single"/>
        </w:rPr>
        <w:t>人</w:t>
      </w:r>
      <w:r w:rsidRPr="006A6411">
        <w:rPr>
          <w:rFonts w:hint="eastAsia"/>
          <w:sz w:val="24"/>
          <w:szCs w:val="24"/>
        </w:rPr>
        <w:t>を目標</w:t>
      </w:r>
    </w:p>
    <w:p w:rsidR="006A6411" w:rsidRPr="00F840BB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rFonts w:hint="eastAsia"/>
          <w:sz w:val="24"/>
          <w:szCs w:val="24"/>
        </w:rPr>
        <w:t xml:space="preserve"> </w:t>
      </w:r>
      <w:r w:rsidR="00F840BB">
        <w:rPr>
          <w:sz w:val="24"/>
          <w:szCs w:val="24"/>
        </w:rPr>
        <w:t xml:space="preserve"> 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4</w:t>
      </w:r>
      <w:r w:rsidR="00225E6A">
        <w:rPr>
          <w:sz w:val="24"/>
          <w:szCs w:val="24"/>
          <w:u w:val="single"/>
        </w:rPr>
        <w:t>5,000,000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ED7D02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225E6A">
        <w:rPr>
          <w:sz w:val="24"/>
          <w:szCs w:val="24"/>
          <w:u w:val="single"/>
        </w:rPr>
        <w:t>30,0</w:t>
      </w:r>
      <w:r w:rsidRPr="006A6411">
        <w:rPr>
          <w:rFonts w:hint="eastAsia"/>
          <w:sz w:val="24"/>
          <w:szCs w:val="24"/>
          <w:u w:val="single"/>
        </w:rPr>
        <w:t>00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rFonts w:hint="eastAsia"/>
          <w:sz w:val="24"/>
          <w:szCs w:val="24"/>
        </w:rPr>
        <w:t xml:space="preserve"> </w:t>
      </w:r>
      <w:r w:rsidR="00F840B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225E6A">
        <w:rPr>
          <w:sz w:val="24"/>
          <w:szCs w:val="24"/>
          <w:u w:val="single"/>
        </w:rPr>
        <w:t>30,000,000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3%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225E6A">
        <w:rPr>
          <w:sz w:val="24"/>
          <w:szCs w:val="24"/>
          <w:u w:val="single"/>
        </w:rPr>
        <w:t>27,0</w:t>
      </w:r>
      <w:r w:rsidR="00225E6A">
        <w:rPr>
          <w:rFonts w:hint="eastAsia"/>
          <w:sz w:val="24"/>
          <w:szCs w:val="24"/>
          <w:u w:val="single"/>
        </w:rPr>
        <w:t>0</w:t>
      </w:r>
      <w:r w:rsidRPr="006A6411">
        <w:rPr>
          <w:rFonts w:hint="eastAsia"/>
          <w:sz w:val="24"/>
          <w:szCs w:val="24"/>
          <w:u w:val="single"/>
        </w:rPr>
        <w:t>0</w:t>
      </w:r>
      <w:r w:rsidR="00630416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ED7D02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991882">
        <w:rPr>
          <w:sz w:val="24"/>
          <w:szCs w:val="24"/>
          <w:u w:val="single"/>
        </w:rPr>
        <w:t>12</w:t>
      </w:r>
      <w:r w:rsidR="00630416">
        <w:rPr>
          <w:sz w:val="24"/>
          <w:szCs w:val="24"/>
          <w:u w:val="single"/>
        </w:rPr>
        <w:t>,</w:t>
      </w:r>
      <w:r w:rsidR="00991882">
        <w:rPr>
          <w:rFonts w:hint="eastAsia"/>
          <w:sz w:val="24"/>
          <w:szCs w:val="24"/>
          <w:u w:val="single"/>
        </w:rPr>
        <w:t>0</w:t>
      </w:r>
      <w:r w:rsidRPr="006A6411">
        <w:rPr>
          <w:rFonts w:hint="eastAsia"/>
          <w:sz w:val="24"/>
          <w:szCs w:val="24"/>
          <w:u w:val="single"/>
        </w:rPr>
        <w:t>00</w:t>
      </w:r>
      <w:r w:rsidR="00630416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F840BB">
        <w:rPr>
          <w:sz w:val="24"/>
          <w:szCs w:val="24"/>
        </w:rPr>
        <w:t>300,000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5A1C09">
        <w:rPr>
          <w:sz w:val="24"/>
          <w:szCs w:val="24"/>
          <w:u w:val="single"/>
        </w:rPr>
        <w:t>15</w:t>
      </w:r>
      <w:r w:rsidR="00630416">
        <w:rPr>
          <w:sz w:val="24"/>
          <w:szCs w:val="24"/>
          <w:u w:val="single"/>
        </w:rPr>
        <w:t>,</w:t>
      </w:r>
      <w:r w:rsidR="005A1C09">
        <w:rPr>
          <w:rFonts w:hint="eastAsia"/>
          <w:sz w:val="24"/>
          <w:szCs w:val="24"/>
          <w:u w:val="single"/>
        </w:rPr>
        <w:t>00</w:t>
      </w:r>
      <w:r w:rsidRPr="006A6411">
        <w:rPr>
          <w:rFonts w:hint="eastAsia"/>
          <w:sz w:val="24"/>
          <w:szCs w:val="24"/>
          <w:u w:val="single"/>
        </w:rPr>
        <w:t>0</w:t>
      </w:r>
      <w:r w:rsidR="00630416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  <w:bookmarkStart w:id="2" w:name="_GoBack"/>
      <w:bookmarkEnd w:id="2"/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合計</w:t>
      </w:r>
      <w:r w:rsidR="00B400DE">
        <w:rPr>
          <w:rFonts w:hint="eastAsia"/>
          <w:sz w:val="24"/>
          <w:szCs w:val="24"/>
          <w:u w:val="single"/>
        </w:rPr>
        <w:t>1</w:t>
      </w:r>
      <w:r w:rsidR="00B400DE">
        <w:rPr>
          <w:sz w:val="24"/>
          <w:szCs w:val="24"/>
          <w:u w:val="single"/>
        </w:rPr>
        <w:t>59,000,000</w:t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まさる堂へ１０％　</w:t>
      </w:r>
      <w:r w:rsidR="00B400DE">
        <w:rPr>
          <w:rFonts w:hint="eastAsia"/>
          <w:sz w:val="24"/>
          <w:szCs w:val="24"/>
        </w:rPr>
        <w:t>１５</w:t>
      </w:r>
      <w:r w:rsidR="00B400DE">
        <w:rPr>
          <w:rFonts w:hint="eastAsia"/>
          <w:sz w:val="24"/>
          <w:szCs w:val="24"/>
        </w:rPr>
        <w:t>,</w:t>
      </w:r>
      <w:r w:rsidR="00B400DE">
        <w:rPr>
          <w:rFonts w:hint="eastAsia"/>
          <w:sz w:val="24"/>
          <w:szCs w:val="24"/>
        </w:rPr>
        <w:t>９００</w:t>
      </w:r>
      <w:r w:rsidR="00B400DE">
        <w:rPr>
          <w:rFonts w:hint="eastAsia"/>
          <w:sz w:val="24"/>
          <w:szCs w:val="24"/>
        </w:rPr>
        <w:t>,</w:t>
      </w:r>
      <w:r w:rsidR="00B400DE">
        <w:rPr>
          <w:rFonts w:hint="eastAsia"/>
          <w:sz w:val="24"/>
          <w:szCs w:val="24"/>
        </w:rPr>
        <w:t>０００</w:t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6A6411" w:rsidRDefault="006A6411" w:rsidP="002A1185">
      <w:pPr>
        <w:rPr>
          <w:sz w:val="24"/>
          <w:szCs w:val="24"/>
        </w:rPr>
      </w:pPr>
    </w:p>
    <w:p w:rsidR="006A6411" w:rsidRDefault="006A6411" w:rsidP="006A6411">
      <w:pPr>
        <w:ind w:firstLineChars="100" w:firstLin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77971" wp14:editId="0A9ACD07">
            <wp:extent cx="5529532" cy="2666365"/>
            <wp:effectExtent l="0" t="0" r="14605" b="635"/>
            <wp:docPr id="13" name="グラフ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6411" w:rsidRDefault="00630416" w:rsidP="006A641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備考：広告の利益も換算するので上記のより早い時期に</w:t>
      </w:r>
      <w:r w:rsidR="00DC348D">
        <w:rPr>
          <w:rFonts w:hint="eastAsia"/>
          <w:sz w:val="24"/>
          <w:szCs w:val="24"/>
        </w:rPr>
        <w:t>、利益が見込まれる</w:t>
      </w:r>
    </w:p>
    <w:p w:rsidR="00F957FF" w:rsidRPr="006A6411" w:rsidRDefault="005E3021" w:rsidP="00F957FF">
      <w:pPr>
        <w:pStyle w:val="ab"/>
        <w:jc w:val="right"/>
        <w:rPr>
          <w:color w:val="641866" w:themeColor="accent2" w:themeShade="80"/>
        </w:rPr>
      </w:pPr>
      <w:r>
        <w:rPr>
          <w:sz w:val="24"/>
          <w:szCs w:val="24"/>
        </w:rPr>
        <w:br w:type="column"/>
      </w:r>
      <w:r w:rsidR="00F957FF">
        <w:rPr>
          <w:rFonts w:hint="eastAsia"/>
          <w:color w:val="641866" w:themeColor="accent2" w:themeShade="80"/>
        </w:rPr>
        <w:lastRenderedPageBreak/>
        <w:t>システム概要</w:t>
      </w: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今回提案させていただく</w:t>
      </w:r>
    </w:p>
    <w:p w:rsidR="00F957FF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動画投稿配信サービスは</w:t>
      </w:r>
      <w:r w:rsidR="00BC7387">
        <w:rPr>
          <w:rFonts w:hint="eastAsia"/>
          <w:sz w:val="32"/>
        </w:rPr>
        <w:t>、</w:t>
      </w:r>
      <w:r w:rsidRPr="00BC7387">
        <w:rPr>
          <w:rFonts w:hint="eastAsia"/>
          <w:sz w:val="32"/>
        </w:rPr>
        <w:t>投稿者や視聴者が</w:t>
      </w: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互いに動画を売買するシステムです</w:t>
      </w:r>
      <w:r w:rsidR="00BC7387">
        <w:rPr>
          <w:rFonts w:hint="eastAsia"/>
          <w:sz w:val="32"/>
        </w:rPr>
        <w:t>。</w:t>
      </w:r>
    </w:p>
    <w:p w:rsidR="00F957FF" w:rsidRPr="00BC7387" w:rsidRDefault="00F957FF" w:rsidP="005E3021">
      <w:pPr>
        <w:rPr>
          <w:rFonts w:hint="eastAsia"/>
          <w:sz w:val="32"/>
        </w:rPr>
      </w:pPr>
    </w:p>
    <w:p w:rsidR="000E76D6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具体的には</w:t>
      </w:r>
      <w:r w:rsidR="000E76D6" w:rsidRPr="00BC7387">
        <w:rPr>
          <w:rFonts w:hint="eastAsia"/>
          <w:sz w:val="32"/>
        </w:rPr>
        <w:t>まずユーザー登録をしてもらい</w:t>
      </w:r>
      <w:r w:rsidR="00BC7387">
        <w:rPr>
          <w:rFonts w:hint="eastAsia"/>
          <w:sz w:val="32"/>
        </w:rPr>
        <w:t>、</w:t>
      </w:r>
    </w:p>
    <w:p w:rsidR="005E3021" w:rsidRPr="00BC7387" w:rsidRDefault="005E3021" w:rsidP="000E76D6">
      <w:pPr>
        <w:rPr>
          <w:sz w:val="32"/>
        </w:rPr>
      </w:pPr>
      <w:r w:rsidRPr="00BC7387">
        <w:rPr>
          <w:rFonts w:hint="eastAsia"/>
          <w:sz w:val="32"/>
        </w:rPr>
        <w:t>投稿者が</w:t>
      </w:r>
      <w:r w:rsidR="000E76D6" w:rsidRPr="00BC7387">
        <w:rPr>
          <w:rFonts w:hint="eastAsia"/>
          <w:sz w:val="32"/>
        </w:rPr>
        <w:t>動画を投稿する際に月額料金を設定します</w:t>
      </w:r>
      <w:r w:rsidR="00BC7387">
        <w:rPr>
          <w:rFonts w:hint="eastAsia"/>
          <w:sz w:val="32"/>
        </w:rPr>
        <w:t>、</w:t>
      </w:r>
    </w:p>
    <w:p w:rsidR="00F957FF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その動画を見たい視聴者が</w:t>
      </w:r>
      <w:r w:rsidR="00BC7387">
        <w:rPr>
          <w:rFonts w:hint="eastAsia"/>
          <w:sz w:val="32"/>
        </w:rPr>
        <w:t>、</w:t>
      </w:r>
      <w:r w:rsidR="000E76D6" w:rsidRPr="00BC7387">
        <w:rPr>
          <w:rFonts w:hint="eastAsia"/>
          <w:sz w:val="32"/>
        </w:rPr>
        <w:t>視聴するために設定されている</w:t>
      </w:r>
    </w:p>
    <w:p w:rsidR="00F957FF" w:rsidRPr="00BC7387" w:rsidRDefault="000E76D6" w:rsidP="005E3021">
      <w:pPr>
        <w:rPr>
          <w:sz w:val="32"/>
        </w:rPr>
      </w:pPr>
      <w:r w:rsidRPr="00BC7387">
        <w:rPr>
          <w:rFonts w:hint="eastAsia"/>
          <w:sz w:val="32"/>
        </w:rPr>
        <w:t>月額料金を超える料金を支払います、</w:t>
      </w:r>
    </w:p>
    <w:p w:rsidR="00F957FF" w:rsidRPr="00BC7387" w:rsidRDefault="000E76D6" w:rsidP="005E3021">
      <w:pPr>
        <w:rPr>
          <w:sz w:val="32"/>
        </w:rPr>
      </w:pPr>
      <w:r w:rsidRPr="00BC7387">
        <w:rPr>
          <w:rFonts w:hint="eastAsia"/>
          <w:sz w:val="32"/>
        </w:rPr>
        <w:t>支払った日から１ヶ月間</w:t>
      </w:r>
      <w:r w:rsidR="00F957FF" w:rsidRPr="00BC7387">
        <w:rPr>
          <w:rFonts w:hint="eastAsia"/>
          <w:sz w:val="32"/>
        </w:rPr>
        <w:t>は</w:t>
      </w:r>
      <w:r w:rsidR="00BC7387">
        <w:rPr>
          <w:rFonts w:hint="eastAsia"/>
          <w:sz w:val="32"/>
        </w:rPr>
        <w:t>、</w:t>
      </w:r>
      <w:r w:rsidRPr="00BC7387">
        <w:rPr>
          <w:rFonts w:hint="eastAsia"/>
          <w:sz w:val="32"/>
        </w:rPr>
        <w:t>支払った</w:t>
      </w:r>
    </w:p>
    <w:p w:rsidR="000E76D6" w:rsidRPr="00BC7387" w:rsidRDefault="000E76D6" w:rsidP="000E76D6">
      <w:pPr>
        <w:rPr>
          <w:sz w:val="32"/>
        </w:rPr>
      </w:pPr>
      <w:r w:rsidRPr="00BC7387">
        <w:rPr>
          <w:rFonts w:hint="eastAsia"/>
          <w:sz w:val="32"/>
        </w:rPr>
        <w:t>月額料金以下の動画が見放題になります</w:t>
      </w:r>
      <w:r w:rsidR="00BC7387">
        <w:rPr>
          <w:rFonts w:hint="eastAsia"/>
          <w:sz w:val="32"/>
        </w:rPr>
        <w:t>。</w:t>
      </w:r>
    </w:p>
    <w:p w:rsidR="00F957FF" w:rsidRPr="00BC7387" w:rsidRDefault="00F957FF" w:rsidP="000E76D6">
      <w:pPr>
        <w:rPr>
          <w:rFonts w:hint="eastAsia"/>
          <w:sz w:val="32"/>
        </w:rPr>
      </w:pP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そ</w:t>
      </w:r>
      <w:r w:rsidR="00BC7387">
        <w:rPr>
          <w:rFonts w:hint="eastAsia"/>
          <w:sz w:val="32"/>
        </w:rPr>
        <w:t>こで発生した利益の内１０％を手数料としてもらいます、</w:t>
      </w:r>
    </w:p>
    <w:p w:rsidR="00BC7387" w:rsidRPr="00BC7387" w:rsidRDefault="000E76D6" w:rsidP="002A1185">
      <w:pPr>
        <w:rPr>
          <w:sz w:val="36"/>
          <w:szCs w:val="24"/>
        </w:rPr>
      </w:pPr>
      <w:r w:rsidRPr="00BC7387">
        <w:rPr>
          <w:rFonts w:hint="eastAsia"/>
          <w:sz w:val="36"/>
          <w:szCs w:val="24"/>
        </w:rPr>
        <w:t>残り９０％は視聴された動画の</w:t>
      </w:r>
    </w:p>
    <w:p w:rsidR="0070270E" w:rsidRPr="00BC7387" w:rsidRDefault="00ED3DA4" w:rsidP="002A1185">
      <w:pPr>
        <w:rPr>
          <w:rFonts w:hint="eastAsia"/>
          <w:sz w:val="36"/>
          <w:szCs w:val="24"/>
        </w:rPr>
      </w:pPr>
      <w:r w:rsidRPr="00BC7387">
        <w:rPr>
          <w:rFonts w:hint="eastAsia"/>
          <w:sz w:val="36"/>
          <w:szCs w:val="24"/>
        </w:rPr>
        <w:t>月額料金に応じて投稿者に還元されます</w:t>
      </w:r>
      <w:r w:rsidR="00BC7387">
        <w:rPr>
          <w:rFonts w:hint="eastAsia"/>
          <w:sz w:val="36"/>
          <w:szCs w:val="24"/>
        </w:rPr>
        <w:t>。</w:t>
      </w:r>
    </w:p>
    <w:sectPr w:rsidR="0070270E" w:rsidRPr="00BC7387" w:rsidSect="000929C1">
      <w:footerReference w:type="default" r:id="rId15"/>
      <w:headerReference w:type="first" r:id="rId16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834" w:rsidRDefault="00A27834" w:rsidP="008F07DC">
      <w:r>
        <w:separator/>
      </w:r>
    </w:p>
  </w:endnote>
  <w:endnote w:type="continuationSeparator" w:id="0">
    <w:p w:rsidR="00A27834" w:rsidRDefault="00A27834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4F4B8E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4F4B8E" w:rsidRPr="00E91017" w:rsidRDefault="004F4B8E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4F4B8E" w:rsidRPr="00E91017" w:rsidRDefault="004F4B8E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4F4B8E" w:rsidRPr="00870514" w:rsidRDefault="004F4B8E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Pr="00870514">
            <w:rPr>
              <w:rFonts w:ascii="Meiryo UI" w:hAnsi="Meiryo UI"/>
              <w:lang w:val="ja-JP" w:bidi="ja-JP"/>
            </w:rPr>
            <w:fldChar w:fldCharType="begin"/>
          </w:r>
          <w:r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Pr="00870514">
            <w:rPr>
              <w:rFonts w:ascii="Meiryo UI" w:hAnsi="Meiryo UI"/>
              <w:lang w:val="ja-JP" w:bidi="ja-JP"/>
            </w:rPr>
            <w:fldChar w:fldCharType="separate"/>
          </w:r>
          <w:r w:rsidR="00BC7387">
            <w:rPr>
              <w:rFonts w:ascii="Meiryo UI" w:hAnsi="Meiryo UI"/>
              <w:noProof/>
              <w:lang w:val="ja-JP" w:bidi="ja-JP"/>
            </w:rPr>
            <w:t>15</w:t>
          </w:r>
          <w:r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4F4B8E" w:rsidRDefault="004F4B8E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834" w:rsidRDefault="00A27834" w:rsidP="008F07DC">
      <w:r>
        <w:separator/>
      </w:r>
    </w:p>
  </w:footnote>
  <w:footnote w:type="continuationSeparator" w:id="0">
    <w:p w:rsidR="00A27834" w:rsidRDefault="00A27834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E" w:rsidRDefault="004F4B8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13869"/>
    <w:rsid w:val="0001489A"/>
    <w:rsid w:val="00021C55"/>
    <w:rsid w:val="0004207C"/>
    <w:rsid w:val="00046336"/>
    <w:rsid w:val="0005474B"/>
    <w:rsid w:val="00055522"/>
    <w:rsid w:val="00055986"/>
    <w:rsid w:val="00055CA0"/>
    <w:rsid w:val="000612E2"/>
    <w:rsid w:val="000807A6"/>
    <w:rsid w:val="000911E1"/>
    <w:rsid w:val="000929C1"/>
    <w:rsid w:val="000B1307"/>
    <w:rsid w:val="000B3260"/>
    <w:rsid w:val="000E1BAC"/>
    <w:rsid w:val="000E76D6"/>
    <w:rsid w:val="000F1ED4"/>
    <w:rsid w:val="0011461F"/>
    <w:rsid w:val="0015114C"/>
    <w:rsid w:val="001739AF"/>
    <w:rsid w:val="001919B1"/>
    <w:rsid w:val="001A2C7A"/>
    <w:rsid w:val="001A36A4"/>
    <w:rsid w:val="001B2736"/>
    <w:rsid w:val="001B6E79"/>
    <w:rsid w:val="002006A7"/>
    <w:rsid w:val="00203206"/>
    <w:rsid w:val="00214468"/>
    <w:rsid w:val="00224C57"/>
    <w:rsid w:val="00225E6A"/>
    <w:rsid w:val="002312D6"/>
    <w:rsid w:val="00237621"/>
    <w:rsid w:val="00265756"/>
    <w:rsid w:val="00271B3E"/>
    <w:rsid w:val="00293B83"/>
    <w:rsid w:val="002A1185"/>
    <w:rsid w:val="002A4135"/>
    <w:rsid w:val="002A61C8"/>
    <w:rsid w:val="002A6831"/>
    <w:rsid w:val="002A79C2"/>
    <w:rsid w:val="002D3517"/>
    <w:rsid w:val="002D778C"/>
    <w:rsid w:val="002E7282"/>
    <w:rsid w:val="002F785E"/>
    <w:rsid w:val="00307A74"/>
    <w:rsid w:val="00310518"/>
    <w:rsid w:val="003160CD"/>
    <w:rsid w:val="003504C4"/>
    <w:rsid w:val="003537CC"/>
    <w:rsid w:val="00357E11"/>
    <w:rsid w:val="00370E12"/>
    <w:rsid w:val="00372783"/>
    <w:rsid w:val="0037615B"/>
    <w:rsid w:val="003764EB"/>
    <w:rsid w:val="00376743"/>
    <w:rsid w:val="003C5BC9"/>
    <w:rsid w:val="00420C50"/>
    <w:rsid w:val="00423746"/>
    <w:rsid w:val="00437962"/>
    <w:rsid w:val="00441F7C"/>
    <w:rsid w:val="004635DA"/>
    <w:rsid w:val="00466D14"/>
    <w:rsid w:val="004707D1"/>
    <w:rsid w:val="00493790"/>
    <w:rsid w:val="00495ACD"/>
    <w:rsid w:val="00496AAD"/>
    <w:rsid w:val="004A3A5F"/>
    <w:rsid w:val="004B20DD"/>
    <w:rsid w:val="004B34D8"/>
    <w:rsid w:val="004D1F5F"/>
    <w:rsid w:val="004D20E3"/>
    <w:rsid w:val="004E5AE3"/>
    <w:rsid w:val="004F43A8"/>
    <w:rsid w:val="004F4B35"/>
    <w:rsid w:val="004F4B8E"/>
    <w:rsid w:val="00515CBC"/>
    <w:rsid w:val="0053342B"/>
    <w:rsid w:val="005418B8"/>
    <w:rsid w:val="005467C6"/>
    <w:rsid w:val="00551CA6"/>
    <w:rsid w:val="00555567"/>
    <w:rsid w:val="0056321B"/>
    <w:rsid w:val="0058669D"/>
    <w:rsid w:val="005868D1"/>
    <w:rsid w:val="005A1C09"/>
    <w:rsid w:val="005A6C2E"/>
    <w:rsid w:val="005C55A0"/>
    <w:rsid w:val="005D1A5D"/>
    <w:rsid w:val="005E3021"/>
    <w:rsid w:val="005F3E61"/>
    <w:rsid w:val="005F53F4"/>
    <w:rsid w:val="00630416"/>
    <w:rsid w:val="0064019F"/>
    <w:rsid w:val="00645E3B"/>
    <w:rsid w:val="00661985"/>
    <w:rsid w:val="00677E30"/>
    <w:rsid w:val="006A0A31"/>
    <w:rsid w:val="006A3CE7"/>
    <w:rsid w:val="006A6411"/>
    <w:rsid w:val="006B248C"/>
    <w:rsid w:val="006B75DC"/>
    <w:rsid w:val="006C130B"/>
    <w:rsid w:val="006E48F3"/>
    <w:rsid w:val="006F2DAC"/>
    <w:rsid w:val="006F7F3B"/>
    <w:rsid w:val="0070270E"/>
    <w:rsid w:val="00714F14"/>
    <w:rsid w:val="0072525D"/>
    <w:rsid w:val="007326FB"/>
    <w:rsid w:val="00732E3E"/>
    <w:rsid w:val="00763F94"/>
    <w:rsid w:val="00797803"/>
    <w:rsid w:val="007A02CE"/>
    <w:rsid w:val="007A5732"/>
    <w:rsid w:val="007A679B"/>
    <w:rsid w:val="007A7214"/>
    <w:rsid w:val="007F13EE"/>
    <w:rsid w:val="007F4554"/>
    <w:rsid w:val="00806B89"/>
    <w:rsid w:val="008440A0"/>
    <w:rsid w:val="00870514"/>
    <w:rsid w:val="008A74AC"/>
    <w:rsid w:val="008F07DC"/>
    <w:rsid w:val="00906393"/>
    <w:rsid w:val="00906FF6"/>
    <w:rsid w:val="00915F47"/>
    <w:rsid w:val="0093084E"/>
    <w:rsid w:val="00936B4C"/>
    <w:rsid w:val="00942570"/>
    <w:rsid w:val="00945AD6"/>
    <w:rsid w:val="009836B9"/>
    <w:rsid w:val="00987B17"/>
    <w:rsid w:val="00991882"/>
    <w:rsid w:val="0099193C"/>
    <w:rsid w:val="009946AD"/>
    <w:rsid w:val="0099542D"/>
    <w:rsid w:val="0099776A"/>
    <w:rsid w:val="009A1B27"/>
    <w:rsid w:val="009B683B"/>
    <w:rsid w:val="009D2EB5"/>
    <w:rsid w:val="009E7BBC"/>
    <w:rsid w:val="00A065B4"/>
    <w:rsid w:val="00A0722F"/>
    <w:rsid w:val="00A112BA"/>
    <w:rsid w:val="00A244BF"/>
    <w:rsid w:val="00A27834"/>
    <w:rsid w:val="00A517D1"/>
    <w:rsid w:val="00A70318"/>
    <w:rsid w:val="00A70DA0"/>
    <w:rsid w:val="00A92F0F"/>
    <w:rsid w:val="00A968C9"/>
    <w:rsid w:val="00AB017C"/>
    <w:rsid w:val="00AC5724"/>
    <w:rsid w:val="00AC6221"/>
    <w:rsid w:val="00AD1DD2"/>
    <w:rsid w:val="00AD3921"/>
    <w:rsid w:val="00AE0540"/>
    <w:rsid w:val="00AF4DEA"/>
    <w:rsid w:val="00B1237C"/>
    <w:rsid w:val="00B17E1A"/>
    <w:rsid w:val="00B30E6B"/>
    <w:rsid w:val="00B37EDB"/>
    <w:rsid w:val="00B400DE"/>
    <w:rsid w:val="00B57186"/>
    <w:rsid w:val="00B66A7B"/>
    <w:rsid w:val="00B926BA"/>
    <w:rsid w:val="00BA699F"/>
    <w:rsid w:val="00BB6305"/>
    <w:rsid w:val="00BC7387"/>
    <w:rsid w:val="00BF414C"/>
    <w:rsid w:val="00C12DCC"/>
    <w:rsid w:val="00C13E40"/>
    <w:rsid w:val="00C613D4"/>
    <w:rsid w:val="00C75E9A"/>
    <w:rsid w:val="00C92B1C"/>
    <w:rsid w:val="00CA7E1C"/>
    <w:rsid w:val="00CD2C65"/>
    <w:rsid w:val="00CD47B2"/>
    <w:rsid w:val="00CF0486"/>
    <w:rsid w:val="00CF091B"/>
    <w:rsid w:val="00D00BF5"/>
    <w:rsid w:val="00D2761E"/>
    <w:rsid w:val="00D44C2D"/>
    <w:rsid w:val="00D566FA"/>
    <w:rsid w:val="00D62AC6"/>
    <w:rsid w:val="00D9205D"/>
    <w:rsid w:val="00DA12D1"/>
    <w:rsid w:val="00DC348D"/>
    <w:rsid w:val="00DF5F51"/>
    <w:rsid w:val="00E02B97"/>
    <w:rsid w:val="00E0373F"/>
    <w:rsid w:val="00E175C1"/>
    <w:rsid w:val="00E459D9"/>
    <w:rsid w:val="00E475F2"/>
    <w:rsid w:val="00E66304"/>
    <w:rsid w:val="00E74802"/>
    <w:rsid w:val="00E801FB"/>
    <w:rsid w:val="00E91017"/>
    <w:rsid w:val="00EB4906"/>
    <w:rsid w:val="00EC1FC3"/>
    <w:rsid w:val="00ED3DA4"/>
    <w:rsid w:val="00ED666C"/>
    <w:rsid w:val="00ED7D02"/>
    <w:rsid w:val="00F0121B"/>
    <w:rsid w:val="00F14B62"/>
    <w:rsid w:val="00F170B3"/>
    <w:rsid w:val="00F37473"/>
    <w:rsid w:val="00F43828"/>
    <w:rsid w:val="00F5078F"/>
    <w:rsid w:val="00F57923"/>
    <w:rsid w:val="00F6423C"/>
    <w:rsid w:val="00F67CBC"/>
    <w:rsid w:val="00F739CF"/>
    <w:rsid w:val="00F73D4A"/>
    <w:rsid w:val="00F80A78"/>
    <w:rsid w:val="00F840BB"/>
    <w:rsid w:val="00F85130"/>
    <w:rsid w:val="00F9018B"/>
    <w:rsid w:val="00F923D2"/>
    <w:rsid w:val="00F93AFA"/>
    <w:rsid w:val="00F957FF"/>
    <w:rsid w:val="00FB7600"/>
    <w:rsid w:val="00FC2320"/>
    <w:rsid w:val="00FC5B20"/>
    <w:rsid w:val="00FC77DE"/>
    <w:rsid w:val="00FD5736"/>
    <w:rsid w:val="00FD760B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CF1CCF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損益分岐点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売上高</c:v>
                </c:pt>
              </c:strCache>
            </c:strRef>
          </c:tx>
          <c:spPr>
            <a:noFill/>
            <a:ln w="25400">
              <a:solidFill>
                <a:srgbClr val="FF0000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078-439C-A300-046C9D4A1038}"/>
                </c:ext>
              </c:extLst>
            </c:dLbl>
            <c:dLbl>
              <c:idx val="1"/>
              <c:layout>
                <c:manualLayout>
                  <c:x val="-5.008954875167012E-2"/>
                  <c:y val="-0.40740722513852434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売上高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1262164112361144"/>
                      <c:h val="0.1718591426071740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1039500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78-439C-A300-046C9D4A103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変動費</c:v>
                </c:pt>
              </c:strCache>
            </c:strRef>
          </c:tx>
          <c:spPr>
            <a:noFill/>
            <a:ln w="25400">
              <a:solidFill>
                <a:schemeClr val="accent1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78-439C-A300-046C9D4A1038}"/>
                </c:ext>
              </c:extLst>
            </c:dLbl>
            <c:dLbl>
              <c:idx val="1"/>
              <c:layout>
                <c:manualLayout>
                  <c:x val="-0.26237333490594572"/>
                  <c:y val="-0.32638870662000585"/>
                </c:manualLayout>
              </c:layout>
              <c:tx>
                <c:rich>
                  <a:bodyPr/>
                  <a:lstStyle/>
                  <a:p>
                    <a:r>
                      <a:rPr lang="ja-JP" altLang="en-US"/>
                      <a:t>変動費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Sheet1!$B$3:$C$3</c:f>
              <c:numCache>
                <c:formatCode>General</c:formatCode>
                <c:ptCount val="2"/>
                <c:pt idx="0">
                  <c:v>480000</c:v>
                </c:pt>
                <c:pt idx="1">
                  <c:v>829260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078-439C-A300-046C9D4A103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固定費</c:v>
                </c:pt>
              </c:strCache>
            </c:strRef>
          </c:tx>
          <c:spPr>
            <a:noFill/>
            <a:ln w="25400">
              <a:solidFill>
                <a:schemeClr val="bg2">
                  <a:lumMod val="25000"/>
                </a:schemeClr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78-439C-A300-046C9D4A1038}"/>
                </c:ext>
              </c:extLst>
            </c:dLbl>
            <c:dLbl>
              <c:idx val="1"/>
              <c:layout>
                <c:manualLayout>
                  <c:x val="-5.0089454845680531E-2"/>
                  <c:y val="-4.1666666666666727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固定費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0163896001745901"/>
                      <c:h val="8.85258092738407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Sheet1!$B$4:$C$4</c:f>
              <c:numCache>
                <c:formatCode>General</c:formatCode>
                <c:ptCount val="2"/>
                <c:pt idx="0">
                  <c:v>480000</c:v>
                </c:pt>
                <c:pt idx="1">
                  <c:v>480000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78-439C-A300-046C9D4A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359647"/>
        <c:axId val="281357567"/>
      </c:areaChart>
      <c:catAx>
        <c:axId val="28135964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1</a:t>
                </a:r>
                <a:r>
                  <a:rPr lang="ja-JP" altLang="en-US"/>
                  <a:t>～１２月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crossAx val="281357567"/>
        <c:crosses val="autoZero"/>
        <c:auto val="1"/>
        <c:lblAlgn val="ctr"/>
        <c:lblOffset val="100"/>
        <c:noMultiLvlLbl val="0"/>
      </c:catAx>
      <c:valAx>
        <c:axId val="28135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1359647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10771"/>
    <w:rsid w:val="00126A06"/>
    <w:rsid w:val="001C6B10"/>
    <w:rsid w:val="00241471"/>
    <w:rsid w:val="005122FD"/>
    <w:rsid w:val="00601673"/>
    <w:rsid w:val="006600CE"/>
    <w:rsid w:val="0069183A"/>
    <w:rsid w:val="00696EDB"/>
    <w:rsid w:val="00750C10"/>
    <w:rsid w:val="007A6659"/>
    <w:rsid w:val="008F59AC"/>
    <w:rsid w:val="009C5C18"/>
    <w:rsid w:val="009E43F7"/>
    <w:rsid w:val="00BD2EDB"/>
    <w:rsid w:val="00CC2EC2"/>
    <w:rsid w:val="00D7260B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7ACA6-1D87-4597-831B-88339240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655</TotalTime>
  <Pages>16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29</cp:revision>
  <cp:lastPrinted>2018-05-16T13:54:00Z</cp:lastPrinted>
  <dcterms:created xsi:type="dcterms:W3CDTF">2018-05-31T04:42:00Z</dcterms:created>
  <dcterms:modified xsi:type="dcterms:W3CDTF">2018-06-01T02:30:00Z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