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>Задача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 xml:space="preserve"> 1.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Николай написал функцию is_alive(health), которая проверяет здоровье персонажа в игре. Если оно равно или меньше нуля, то функция возвращает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False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, в противном случае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True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. К сожалению, функция не работает, так как ученик допустил в ней ряд ошибок. Исправьте их и проверьте работоспособность программы (в качестве аргумента всегда передается число). </w:t>
      </w: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57400" cy="778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>Задача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 xml:space="preserve"> 2.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>Составьте функцию season_events(number_of_month), которая принимает номер месяца вашего рождения и в зависимости от сезона печатает на выходе следующее: «Вы родились в &lt;НАЗВАНИЕ_МЕСЯЦА&gt;. &lt;ОПИСАНИЕ_СОБЫТИЙ&gt;». В качестве ОПИСАНИЯ_СОБЫТИЙ будет характеристика сезона: - для зимы «За окном падал белый снег», - для весны «Птицы пели прекрасные песни», - для лета «Солнце светило ярче чем когда-либо», - для осени «Урожай был невероятным». Важно учесть, что пользователи могут ввести любой тип данных в качестве аргумента (не попадитесь на этом и предупредите о том, что «Требуется ввести реальный номер месяца»).</w:t>
      </w: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>Задача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 xml:space="preserve"> 3.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Анатолию в последний месяц удача улыбалась очень плохо. У него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3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 раза взломали пароль. Вот он и задумался над тем, что неправильно подходит к вопросу составления паролей. Чтобы не напрягаться больше и опять не попасть впросак, молодой человек решил написать функцию на Python, которая будет проверять его пароль на надежность. Требования к паролю у Анатолия следующие (он внимательно изучил рекомендации знатоков):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1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) Длина –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8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 символов (если меньше – то проще взломать, а если длиннее – то сложно запомнить)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2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>) В пароле должны быть заглавные буквы, строчные символы, числа и специальные знаки (из перечня «*-</w:t>
      </w:r>
      <w:r>
        <w:rPr>
          <w:rFonts w:hint="default" w:eastAsia="monospace" w:cs="monospace" w:asciiTheme="minorAscii" w:hAnsiTheme="minorAscii"/>
          <w:i/>
          <w:iCs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#»; другие спецсимволы недопустимы, так как Анатолий их не может запомнить).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 Помогите парню составить функцию check_pass (pswd), которая проверит пароль на соответствие требованиям. В случае верного пароля выведется на печать «Пароль идеален», а в остальных случаях будут перечислены все ошибки, которые Анатолий допустил (для представления перечня ошибок заведите переменную err в виде словаря).</w:t>
      </w: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>Задача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 xml:space="preserve"> 4.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Число делится на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6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 только в случае соблюдения двух условий: последняя его цифра четная, а сумма всех цифр делится на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3.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 Напишите функцию is_divisible_by_6(number), которая возвращает «Число Х делится на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6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» или «Число Х неделимо на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6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» в зависимости от того, можно ли его разделить на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bdr w:val="none" w:color="auto" w:sz="0" w:space="0"/>
          <w14:textFill>
            <w14:solidFill>
              <w14:schemeClr w14:val="tx1"/>
            </w14:solidFill>
          </w14:textFill>
        </w:rPr>
        <w:t>6.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8F8F8"/>
          <w14:textFill>
            <w14:solidFill>
              <w14:schemeClr w14:val="tx1"/>
            </w14:solidFill>
          </w14:textFill>
        </w:rPr>
        <w:t xml:space="preserve"> В качестве аргумента может быть передано любое целое число.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45B8B"/>
    <w:rsid w:val="2F74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2023-03-14T12:43:00Z</dcterms:created>
  <dc:creator>irina</dc:creator>
  <cp:lastModifiedBy>irina</cp:lastModifiedBy>
  <dcterms:modified xsi:type="dcterms:W3CDTF">2023-03-14T12:50:20Z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2AB96C21A8D54FAEBAB9B199218994C2</vt:lpwstr>
  </property>
</Properties>
</file>