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596E" w14:textId="3C7887E8" w:rsidR="00F57B30" w:rsidRPr="00464562" w:rsidRDefault="002865A6" w:rsidP="00464562">
      <w:pPr>
        <w:pStyle w:val="a3"/>
        <w:rPr>
          <w:lang w:val="ru-RU"/>
        </w:rPr>
      </w:pPr>
      <w:r w:rsidRPr="00464562">
        <w:rPr>
          <w:lang w:val="ru-RU"/>
        </w:rPr>
        <w:t>Подготовка к РК2</w:t>
      </w:r>
    </w:p>
    <w:p w14:paraId="77029290" w14:textId="0CC97AC8" w:rsidR="002865A6" w:rsidRPr="00464562" w:rsidRDefault="00286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>Билет содержит 1 теоретический вопрос и 3 задачи: по булевым функциям, по исчислению высказываний и по исчислению предикатов. Каждая позиция билета оценивается в 9 баллов, но зачет не может быть поставлен без ответа на теоретический вопрос. Минимум – 23 балла.</w:t>
      </w:r>
    </w:p>
    <w:p w14:paraId="4F35EB65" w14:textId="20283CD4" w:rsidR="002865A6" w:rsidRPr="00464562" w:rsidRDefault="002865A6" w:rsidP="00464562">
      <w:pPr>
        <w:pStyle w:val="1"/>
        <w:rPr>
          <w:lang w:val="ru-RU"/>
        </w:rPr>
      </w:pPr>
      <w:r w:rsidRPr="00464562">
        <w:rPr>
          <w:lang w:val="ru-RU"/>
        </w:rPr>
        <w:t>Перечень теоретических вопросов</w:t>
      </w:r>
    </w:p>
    <w:p w14:paraId="1C044B8C" w14:textId="21D00988" w:rsidR="002865A6" w:rsidRPr="00464562" w:rsidRDefault="00286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1. Определение исчисления высказываний в форме теории </w:t>
      </w:r>
      <w:r w:rsidRPr="00464562">
        <w:rPr>
          <w:rFonts w:ascii="Times New Roman" w:hAnsi="Times New Roman" w:cs="Times New Roman"/>
          <w:sz w:val="28"/>
          <w:szCs w:val="28"/>
        </w:rPr>
        <w:t>L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(алфавит, формулы, аксиомы, правила вывода). Доказать в теории </w:t>
      </w:r>
      <w:r w:rsidRPr="00464562">
        <w:rPr>
          <w:rFonts w:ascii="Times New Roman" w:hAnsi="Times New Roman" w:cs="Times New Roman"/>
          <w:sz w:val="28"/>
          <w:szCs w:val="28"/>
        </w:rPr>
        <w:t>L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>: ├</w:t>
      </w:r>
      <w:r w:rsidRPr="00464562">
        <w:rPr>
          <w:rFonts w:ascii="Times New Roman" w:hAnsi="Times New Roman" w:cs="Times New Roman"/>
          <w:position w:val="-6"/>
          <w:sz w:val="28"/>
          <w:szCs w:val="28"/>
        </w:rPr>
        <w:object w:dxaOrig="740" w:dyaOrig="279" w14:anchorId="0D203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pt;height:14.2pt" o:ole="">
            <v:imagedata r:id="rId5" o:title=""/>
          </v:shape>
          <o:OLEObject Type="Embed" ProgID="Equation.DSMT4" ShapeID="_x0000_i1025" DrawAspect="Content" ObjectID="_1682869500" r:id="rId6"/>
        </w:object>
      </w:r>
    </w:p>
    <w:p w14:paraId="450A6C04" w14:textId="7D1DF76C" w:rsidR="002865A6" w:rsidRPr="00464562" w:rsidRDefault="00286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>2. Доказать теорему дедукции для исчисления высказываний.</w:t>
      </w:r>
    </w:p>
    <w:p w14:paraId="3AC736C8" w14:textId="4FCEE353" w:rsidR="002865A6" w:rsidRPr="00464562" w:rsidRDefault="00286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3. Доказать непротиворечивость теории </w:t>
      </w:r>
      <w:r w:rsidRPr="00464562">
        <w:rPr>
          <w:rFonts w:ascii="Times New Roman" w:hAnsi="Times New Roman" w:cs="Times New Roman"/>
          <w:sz w:val="28"/>
          <w:szCs w:val="28"/>
        </w:rPr>
        <w:t>L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(исчисления высказываний)</w:t>
      </w:r>
    </w:p>
    <w:p w14:paraId="4EF3D9A4" w14:textId="466DEB45" w:rsidR="002865A6" w:rsidRPr="00464562" w:rsidRDefault="00286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4. Доказать лемму Кальмара: </w:t>
      </w:r>
      <w:r w:rsidRPr="00464562">
        <w:rPr>
          <w:rFonts w:ascii="Times New Roman" w:hAnsi="Times New Roman" w:cs="Times New Roman"/>
          <w:position w:val="-12"/>
          <w:sz w:val="28"/>
          <w:szCs w:val="28"/>
        </w:rPr>
        <w:object w:dxaOrig="1120" w:dyaOrig="420" w14:anchorId="3D426981">
          <v:shape id="_x0000_i1026" type="#_x0000_t75" style="width:56.2pt;height:21.25pt" o:ole="">
            <v:imagedata r:id="rId7" o:title=""/>
          </v:shape>
          <o:OLEObject Type="Embed" ProgID="Equation.DSMT4" ShapeID="_x0000_i1026" DrawAspect="Content" ObjectID="_1682869501" r:id="rId8"/>
        </w:objec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>├</w:t>
      </w:r>
      <w:r w:rsidRPr="00464562">
        <w:rPr>
          <w:rFonts w:ascii="Times New Roman" w:hAnsi="Times New Roman" w:cs="Times New Roman"/>
          <w:position w:val="-4"/>
          <w:sz w:val="28"/>
          <w:szCs w:val="28"/>
        </w:rPr>
        <w:object w:dxaOrig="420" w:dyaOrig="340" w14:anchorId="37D64431">
          <v:shape id="_x0000_i1027" type="#_x0000_t75" style="width:21.25pt;height:16.9pt" o:ole="">
            <v:imagedata r:id="rId9" o:title=""/>
          </v:shape>
          <o:OLEObject Type="Embed" ProgID="Equation.DSMT4" ShapeID="_x0000_i1027" DrawAspect="Content" ObjectID="_1682869502" r:id="rId10"/>
        </w:objec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64562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3202ECD6">
          <v:shape id="_x0000_i1028" type="#_x0000_t75" style="width:76.9pt;height:19.1pt" o:ole="">
            <v:imagedata r:id="rId11" o:title=""/>
          </v:shape>
          <o:OLEObject Type="Embed" ProgID="Equation.DSMT4" ShapeID="_x0000_i1028" DrawAspect="Content" ObjectID="_1682869503" r:id="rId12"/>
        </w:objec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- набор значений переменных формулы </w:t>
      </w:r>
      <w:r w:rsidRPr="00464562">
        <w:rPr>
          <w:rFonts w:ascii="Times New Roman" w:hAnsi="Times New Roman" w:cs="Times New Roman"/>
          <w:position w:val="-4"/>
          <w:sz w:val="28"/>
          <w:szCs w:val="28"/>
        </w:rPr>
        <w:object w:dxaOrig="300" w:dyaOrig="279" w14:anchorId="354489D6">
          <v:shape id="_x0000_i1029" type="#_x0000_t75" style="width:15.25pt;height:14.2pt" o:ole="">
            <v:imagedata r:id="rId13" o:title=""/>
          </v:shape>
          <o:OLEObject Type="Embed" ProgID="Equation.DSMT4" ShapeID="_x0000_i1029" DrawAspect="Content" ObjectID="_1682869504" r:id="rId14"/>
        </w:object>
      </w:r>
    </w:p>
    <w:p w14:paraId="01E78904" w14:textId="0C97B4CC" w:rsidR="002865A6" w:rsidRPr="00464562" w:rsidRDefault="002865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5. Доказать, что теоремами теории </w:t>
      </w:r>
      <w:r w:rsidRPr="00464562">
        <w:rPr>
          <w:rFonts w:ascii="Times New Roman" w:hAnsi="Times New Roman" w:cs="Times New Roman"/>
          <w:sz w:val="28"/>
          <w:szCs w:val="28"/>
        </w:rPr>
        <w:t>L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все тавтологии и только они (лемму Кальмара можно не доказывать)</w:t>
      </w:r>
    </w:p>
    <w:p w14:paraId="28A42790" w14:textId="77777777" w:rsidR="002865A6" w:rsidRPr="00464562" w:rsidRDefault="002865A6" w:rsidP="002865A6">
      <w:pPr>
        <w:pStyle w:val="21"/>
        <w:ind w:firstLine="0"/>
        <w:rPr>
          <w:szCs w:val="28"/>
        </w:rPr>
      </w:pPr>
      <w:r w:rsidRPr="00464562">
        <w:rPr>
          <w:szCs w:val="28"/>
        </w:rPr>
        <w:t xml:space="preserve">6. Доказать следующие эквивалентности в теории </w:t>
      </w:r>
      <w:r w:rsidRPr="00464562">
        <w:rPr>
          <w:szCs w:val="28"/>
          <w:lang w:val="en-US"/>
        </w:rPr>
        <w:t>L</w:t>
      </w:r>
      <w:r w:rsidRPr="00464562">
        <w:rPr>
          <w:szCs w:val="28"/>
        </w:rPr>
        <w:t>:</w:t>
      </w:r>
    </w:p>
    <w:p w14:paraId="32FFAC35" w14:textId="41746E6F" w:rsidR="002865A6" w:rsidRPr="00464562" w:rsidRDefault="002865A6" w:rsidP="002865A6">
      <w:pPr>
        <w:rPr>
          <w:rFonts w:ascii="Times New Roman" w:hAnsi="Times New Roman" w:cs="Times New Roman"/>
          <w:sz w:val="28"/>
          <w:szCs w:val="28"/>
        </w:rPr>
      </w:pPr>
      <w:r w:rsidRPr="00464562">
        <w:rPr>
          <w:rFonts w:ascii="Times New Roman" w:hAnsi="Times New Roman" w:cs="Times New Roman"/>
          <w:position w:val="-12"/>
          <w:sz w:val="28"/>
          <w:szCs w:val="28"/>
        </w:rPr>
        <w:object w:dxaOrig="3739" w:dyaOrig="360" w14:anchorId="2BC466B0">
          <v:shape id="_x0000_i1030" type="#_x0000_t75" style="width:187.1pt;height:18pt" o:ole="">
            <v:imagedata r:id="rId15" o:title=""/>
          </v:shape>
          <o:OLEObject Type="Embed" ProgID="Equation.DSMT4" ShapeID="_x0000_i1030" DrawAspect="Content" ObjectID="_1682869505" r:id="rId16"/>
        </w:object>
      </w:r>
    </w:p>
    <w:p w14:paraId="0A6970A0" w14:textId="77777777" w:rsidR="00A404D8" w:rsidRPr="00464562" w:rsidRDefault="002865A6" w:rsidP="00A404D8">
      <w:pPr>
        <w:pStyle w:val="21"/>
        <w:ind w:firstLine="0"/>
        <w:rPr>
          <w:szCs w:val="28"/>
        </w:rPr>
      </w:pPr>
      <w:r w:rsidRPr="00464562">
        <w:rPr>
          <w:szCs w:val="28"/>
        </w:rPr>
        <w:t xml:space="preserve">7. </w:t>
      </w:r>
      <w:r w:rsidR="00A404D8" w:rsidRPr="00464562">
        <w:rPr>
          <w:szCs w:val="28"/>
        </w:rPr>
        <w:t xml:space="preserve">Доказать следующие эквивалентности в теории </w:t>
      </w:r>
      <w:r w:rsidR="00A404D8" w:rsidRPr="00464562">
        <w:rPr>
          <w:szCs w:val="28"/>
          <w:lang w:val="en-US"/>
        </w:rPr>
        <w:t>L</w:t>
      </w:r>
      <w:r w:rsidR="00A404D8" w:rsidRPr="00464562">
        <w:rPr>
          <w:szCs w:val="28"/>
        </w:rPr>
        <w:t>:</w:t>
      </w:r>
    </w:p>
    <w:p w14:paraId="2ABD5FBC" w14:textId="4C72B745" w:rsidR="002865A6" w:rsidRDefault="00A404D8" w:rsidP="00A404D8">
      <w:pPr>
        <w:rPr>
          <w:rFonts w:ascii="Times New Roman" w:hAnsi="Times New Roman" w:cs="Times New Roman"/>
          <w:sz w:val="28"/>
          <w:szCs w:val="28"/>
        </w:rPr>
      </w:pPr>
      <w:r w:rsidRPr="00464562">
        <w:rPr>
          <w:rFonts w:ascii="Times New Roman" w:hAnsi="Times New Roman" w:cs="Times New Roman"/>
          <w:position w:val="-12"/>
          <w:sz w:val="28"/>
          <w:szCs w:val="28"/>
        </w:rPr>
        <w:object w:dxaOrig="6100" w:dyaOrig="360" w14:anchorId="0F1A98ED">
          <v:shape id="_x0000_i1031" type="#_x0000_t75" style="width:304.9pt;height:18pt" o:ole="">
            <v:imagedata r:id="rId17" o:title=""/>
          </v:shape>
          <o:OLEObject Type="Embed" ProgID="Equation.DSMT4" ShapeID="_x0000_i1031" DrawAspect="Content" ObjectID="_1682869506" r:id="rId18"/>
        </w:object>
      </w:r>
    </w:p>
    <w:p w14:paraId="67ED9E7E" w14:textId="470C01C4" w:rsidR="00464562" w:rsidRPr="00464562" w:rsidRDefault="00464562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В теории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доказать свойства дизъюнкции и конъюнкции.</w:t>
      </w:r>
    </w:p>
    <w:p w14:paraId="71BCA44F" w14:textId="24F0540C" w:rsidR="00A404D8" w:rsidRPr="00464562" w:rsidRDefault="00464562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404D8"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. Записать аксиомы и правила вывода исчисления предикатов 1-го порядка. Дать определение интерпретации, выполнимости и истинности формулы в заданной интерпретации; логической </w:t>
      </w:r>
      <w:proofErr w:type="spellStart"/>
      <w:r w:rsidR="00A404D8" w:rsidRPr="00464562">
        <w:rPr>
          <w:rFonts w:ascii="Times New Roman" w:hAnsi="Times New Roman" w:cs="Times New Roman"/>
          <w:sz w:val="28"/>
          <w:szCs w:val="28"/>
          <w:lang w:val="ru-RU"/>
        </w:rPr>
        <w:t>общезначимости</w:t>
      </w:r>
      <w:proofErr w:type="spellEnd"/>
      <w:r w:rsidR="00A404D8" w:rsidRPr="00464562">
        <w:rPr>
          <w:rFonts w:ascii="Times New Roman" w:hAnsi="Times New Roman" w:cs="Times New Roman"/>
          <w:sz w:val="28"/>
          <w:szCs w:val="28"/>
          <w:lang w:val="ru-RU"/>
        </w:rPr>
        <w:t>. Что означает, что терм свободен для переменной в формуле? Привести пример.</w:t>
      </w:r>
    </w:p>
    <w:p w14:paraId="7975D417" w14:textId="1462E0E7" w:rsidR="00A404D8" w:rsidRPr="00464562" w:rsidRDefault="00A404D8" w:rsidP="00464562">
      <w:pPr>
        <w:pStyle w:val="1"/>
        <w:rPr>
          <w:lang w:val="ru-RU"/>
        </w:rPr>
      </w:pPr>
      <w:r w:rsidRPr="00464562">
        <w:rPr>
          <w:lang w:val="ru-RU"/>
        </w:rPr>
        <w:t>Типы задач</w:t>
      </w:r>
    </w:p>
    <w:p w14:paraId="305ABE6F" w14:textId="657F6B98" w:rsidR="00A404D8" w:rsidRPr="00464562" w:rsidRDefault="00A404D8" w:rsidP="004645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464562" w:rsidRPr="00464562">
        <w:rPr>
          <w:rFonts w:ascii="Times New Roman" w:hAnsi="Times New Roman" w:cs="Times New Roman"/>
          <w:i/>
          <w:iCs/>
          <w:sz w:val="28"/>
          <w:szCs w:val="28"/>
          <w:lang w:val="ru-RU"/>
        </w:rPr>
        <w:t>Булевы функции</w:t>
      </w:r>
    </w:p>
    <w:p w14:paraId="184CEC4E" w14:textId="19D5159F" w:rsidR="00A404D8" w:rsidRPr="00464562" w:rsidRDefault="00A404D8" w:rsidP="00A404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1. Для булевой функции </w:t>
      </w:r>
      <w:r w:rsidRPr="00464562">
        <w:rPr>
          <w:rFonts w:ascii="Times New Roman" w:hAnsi="Times New Roman" w:cs="Times New Roman"/>
          <w:sz w:val="28"/>
          <w:szCs w:val="28"/>
        </w:rPr>
        <w:t>f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= {0, 1, 3, 4, 5, 6, 10, 11,  14, 15} найти кратчайшие ДНФ и выбрать из них минимальные.</w:t>
      </w:r>
    </w:p>
    <w:p w14:paraId="6D85CE63" w14:textId="1EAB302F" w:rsidR="00A404D8" w:rsidRPr="00464562" w:rsidRDefault="00A404D8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>2. Выяснить, полно ли множество булевых функций {</w:t>
      </w:r>
      <w:r w:rsidRPr="00464562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46456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gramEnd"/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1001 0110), </w:t>
      </w:r>
      <w:r w:rsidRPr="00464562">
        <w:rPr>
          <w:rFonts w:ascii="Times New Roman" w:hAnsi="Times New Roman" w:cs="Times New Roman"/>
          <w:sz w:val="28"/>
          <w:szCs w:val="28"/>
        </w:rPr>
        <w:t>g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>=(0000 0001)}. Если полна, записать формулу над {</w:t>
      </w:r>
      <w:r w:rsidRPr="00464562">
        <w:rPr>
          <w:rFonts w:ascii="Times New Roman" w:hAnsi="Times New Roman" w:cs="Times New Roman"/>
          <w:sz w:val="28"/>
          <w:szCs w:val="28"/>
        </w:rPr>
        <w:t>f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64562">
        <w:rPr>
          <w:rFonts w:ascii="Times New Roman" w:hAnsi="Times New Roman" w:cs="Times New Roman"/>
          <w:sz w:val="28"/>
          <w:szCs w:val="28"/>
        </w:rPr>
        <w:t>g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} для конъюнкции и 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отрицания. Иначе дополнить множество функцией, существенно зависящей от трех переменных и записать формулы для конъюнкции и отрицания над полученным множеством.</w:t>
      </w:r>
    </w:p>
    <w:p w14:paraId="0AD4E24A" w14:textId="17EAD192" w:rsidR="00A404D8" w:rsidRPr="00464562" w:rsidRDefault="00A404D8" w:rsidP="00464562">
      <w:pPr>
        <w:pStyle w:val="a5"/>
        <w:rPr>
          <w:rStyle w:val="20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464562" w:rsidRPr="00464562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Исчисление высказываний</w:t>
      </w:r>
    </w:p>
    <w:p w14:paraId="0FB49E27" w14:textId="53CB955E" w:rsidR="00A404D8" w:rsidRPr="00464562" w:rsidRDefault="00A404D8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1. Доказать в теории </w:t>
      </w:r>
      <w:r w:rsidRPr="00464562">
        <w:rPr>
          <w:rFonts w:ascii="Times New Roman" w:hAnsi="Times New Roman" w:cs="Times New Roman"/>
          <w:sz w:val="28"/>
          <w:szCs w:val="28"/>
        </w:rPr>
        <w:t>L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E2A7D" w:rsidRPr="00464562">
        <w:rPr>
          <w:rFonts w:ascii="Times New Roman" w:hAnsi="Times New Roman" w:cs="Times New Roman"/>
          <w:position w:val="-12"/>
          <w:sz w:val="28"/>
          <w:szCs w:val="28"/>
        </w:rPr>
        <w:object w:dxaOrig="3840" w:dyaOrig="360" w14:anchorId="4B9112A0">
          <v:shape id="_x0000_i1032" type="#_x0000_t75" style="width:192pt;height:18pt" o:ole="">
            <v:imagedata r:id="rId19" o:title=""/>
          </v:shape>
          <o:OLEObject Type="Embed" ProgID="Equation.DSMT4" ShapeID="_x0000_i1032" DrawAspect="Content" ObjectID="_1682869507" r:id="rId20"/>
        </w:object>
      </w:r>
    </w:p>
    <w:p w14:paraId="37588EA6" w14:textId="77777777" w:rsidR="00804711" w:rsidRPr="00464562" w:rsidRDefault="00BE2A7D" w:rsidP="00804711">
      <w:pPr>
        <w:pStyle w:val="21"/>
        <w:ind w:firstLine="0"/>
        <w:rPr>
          <w:szCs w:val="28"/>
        </w:rPr>
      </w:pPr>
      <w:r w:rsidRPr="00464562">
        <w:rPr>
          <w:szCs w:val="28"/>
        </w:rPr>
        <w:t xml:space="preserve">2. Доказать методом резолюций: </w:t>
      </w:r>
      <w:r w:rsidR="00804711" w:rsidRPr="00464562">
        <w:rPr>
          <w:szCs w:val="28"/>
          <w:lang w:val="en-US"/>
        </w:rPr>
        <w:t>A</w:t>
      </w:r>
      <w:r w:rsidR="00804711" w:rsidRPr="00464562">
        <w:rPr>
          <w:szCs w:val="28"/>
        </w:rPr>
        <w:t xml:space="preserve"> &amp; (</w:t>
      </w:r>
      <w:r w:rsidR="00804711" w:rsidRPr="00464562">
        <w:rPr>
          <w:szCs w:val="28"/>
          <w:lang w:val="en-US"/>
        </w:rPr>
        <w:t>B</w:t>
      </w:r>
      <w:r w:rsidR="00804711" w:rsidRPr="00464562">
        <w:rPr>
          <w:szCs w:val="28"/>
        </w:rPr>
        <w:t xml:space="preserve"> </w:t>
      </w:r>
      <w:r w:rsidR="00804711" w:rsidRPr="00464562">
        <w:rPr>
          <w:b/>
          <w:szCs w:val="28"/>
          <w:lang w:val="en-US"/>
        </w:rPr>
        <w:sym w:font="Symbol" w:char="F0DA"/>
      </w:r>
      <w:r w:rsidR="00804711" w:rsidRPr="00464562">
        <w:rPr>
          <w:szCs w:val="28"/>
        </w:rPr>
        <w:t xml:space="preserve"> </w:t>
      </w:r>
      <w:r w:rsidR="00804711" w:rsidRPr="00464562">
        <w:rPr>
          <w:szCs w:val="28"/>
          <w:lang w:val="en-US"/>
        </w:rPr>
        <w:t>C</w:t>
      </w:r>
      <w:r w:rsidR="00804711" w:rsidRPr="00464562">
        <w:rPr>
          <w:szCs w:val="28"/>
        </w:rPr>
        <w:t xml:space="preserve">)  </w:t>
      </w:r>
      <w:r w:rsidR="00804711" w:rsidRPr="00464562">
        <w:rPr>
          <w:szCs w:val="28"/>
          <w:lang w:val="en-US"/>
        </w:rPr>
        <w:sym w:font="Symbol" w:char="F0BA"/>
      </w:r>
      <w:r w:rsidR="00804711" w:rsidRPr="00464562">
        <w:rPr>
          <w:szCs w:val="28"/>
        </w:rPr>
        <w:t xml:space="preserve"> (</w:t>
      </w:r>
      <w:r w:rsidR="00804711" w:rsidRPr="00464562">
        <w:rPr>
          <w:szCs w:val="28"/>
          <w:lang w:val="en-US"/>
        </w:rPr>
        <w:t>A</w:t>
      </w:r>
      <w:r w:rsidR="00804711" w:rsidRPr="00464562">
        <w:rPr>
          <w:szCs w:val="28"/>
        </w:rPr>
        <w:t xml:space="preserve"> &amp; </w:t>
      </w:r>
      <w:r w:rsidR="00804711" w:rsidRPr="00464562">
        <w:rPr>
          <w:szCs w:val="28"/>
          <w:lang w:val="en-US"/>
        </w:rPr>
        <w:t>B</w:t>
      </w:r>
      <w:r w:rsidR="00804711" w:rsidRPr="00464562">
        <w:rPr>
          <w:szCs w:val="28"/>
        </w:rPr>
        <w:t xml:space="preserve">) </w:t>
      </w:r>
      <w:r w:rsidR="00804711" w:rsidRPr="00464562">
        <w:rPr>
          <w:b/>
          <w:szCs w:val="28"/>
          <w:lang w:val="en-US"/>
        </w:rPr>
        <w:sym w:font="Symbol" w:char="F0DA"/>
      </w:r>
      <w:r w:rsidR="00804711" w:rsidRPr="00464562">
        <w:rPr>
          <w:szCs w:val="28"/>
        </w:rPr>
        <w:t xml:space="preserve"> (</w:t>
      </w:r>
      <w:r w:rsidR="00804711" w:rsidRPr="00464562">
        <w:rPr>
          <w:szCs w:val="28"/>
          <w:lang w:val="en-US"/>
        </w:rPr>
        <w:t>A</w:t>
      </w:r>
      <w:r w:rsidR="00804711" w:rsidRPr="00464562">
        <w:rPr>
          <w:szCs w:val="28"/>
        </w:rPr>
        <w:t xml:space="preserve"> &amp; </w:t>
      </w:r>
      <w:r w:rsidR="00804711" w:rsidRPr="00464562">
        <w:rPr>
          <w:szCs w:val="28"/>
          <w:lang w:val="en-US"/>
        </w:rPr>
        <w:t>C</w:t>
      </w:r>
      <w:r w:rsidR="00804711" w:rsidRPr="00464562">
        <w:rPr>
          <w:szCs w:val="28"/>
        </w:rPr>
        <w:t>)</w:t>
      </w:r>
    </w:p>
    <w:p w14:paraId="1725C978" w14:textId="33ACDC7B" w:rsidR="00BE2A7D" w:rsidRPr="00464562" w:rsidRDefault="00804711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464562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Исчисление предикатов</w:t>
      </w:r>
    </w:p>
    <w:p w14:paraId="09932996" w14:textId="614D18FD" w:rsidR="00804711" w:rsidRPr="00464562" w:rsidRDefault="00804711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>1. На языке исчисления предикатов записать утверждение: «всякий, кто не танцует на туго натянутом канате и не ест пирожков за один пенс, стар; но у некоторых стариков есть молодые друзья».</w:t>
      </w:r>
    </w:p>
    <w:p w14:paraId="65C47B86" w14:textId="6E58CCEB" w:rsidR="00804711" w:rsidRPr="00464562" w:rsidRDefault="00804711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2. Доказать логическую </w:t>
      </w:r>
      <w:proofErr w:type="spellStart"/>
      <w:r w:rsidRPr="00464562">
        <w:rPr>
          <w:rFonts w:ascii="Times New Roman" w:hAnsi="Times New Roman" w:cs="Times New Roman"/>
          <w:sz w:val="28"/>
          <w:szCs w:val="28"/>
          <w:lang w:val="ru-RU"/>
        </w:rPr>
        <w:t>общезначимость</w:t>
      </w:r>
      <w:proofErr w:type="spellEnd"/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формулы (эквивалентности): </w:t>
      </w:r>
      <w:r w:rsidRPr="0046456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079" w:dyaOrig="360" w14:anchorId="1FEA2C16">
          <v:shape id="_x0000_i1033" type="#_x0000_t75" style="width:104.2pt;height:18pt" o:ole="">
            <v:imagedata r:id="rId21" o:title=""/>
          </v:shape>
          <o:OLEObject Type="Embed" ProgID="Equation.DSMT4" ShapeID="_x0000_i1033" DrawAspect="Content" ObjectID="_1682869508" r:id="rId22"/>
        </w:objec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6456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 – произвольная формула.</w:t>
      </w:r>
    </w:p>
    <w:p w14:paraId="5FBA3719" w14:textId="79B407BB" w:rsidR="00804711" w:rsidRPr="00464562" w:rsidRDefault="00804711" w:rsidP="00A4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56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Замечание</w:t>
      </w:r>
      <w:r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. В исчислении предикатов эквивалентность формул </w:t>
      </w:r>
      <w:r w:rsidRPr="0046456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279" w14:anchorId="0AEC660F">
          <v:shape id="_x0000_i1034" type="#_x0000_t75" style="width:15.25pt;height:14.2pt" o:ole="">
            <v:imagedata r:id="rId23" o:title=""/>
          </v:shape>
          <o:OLEObject Type="Embed" ProgID="Equation.DSMT4" ShapeID="_x0000_i1034" DrawAspect="Content" ObjectID="_1682869509" r:id="rId24"/>
        </w:object>
      </w:r>
      <w:r w:rsidR="002D3EF0"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3EF0" w:rsidRPr="0046456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279" w14:anchorId="016FE3F2">
          <v:shape id="_x0000_i1035" type="#_x0000_t75" style="width:15.25pt;height:14.2pt" o:ole="">
            <v:imagedata r:id="rId25" o:title=""/>
          </v:shape>
          <o:OLEObject Type="Embed" ProgID="Equation.DSMT4" ShapeID="_x0000_i1035" DrawAspect="Content" ObjectID="_1682869510" r:id="rId26"/>
        </w:object>
      </w:r>
      <w:r w:rsidR="002D3EF0"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означает не просто их выводимость друг из друга, но доказуемость конъюнкции </w:t>
      </w:r>
      <w:r w:rsidR="002D3EF0" w:rsidRPr="0046456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60" w:dyaOrig="360" w14:anchorId="53D97AF1">
          <v:shape id="_x0000_i1036" type="#_x0000_t75" style="width:123.25pt;height:18pt" o:ole="">
            <v:imagedata r:id="rId27" o:title=""/>
          </v:shape>
          <o:OLEObject Type="Embed" ProgID="Equation.DSMT4" ShapeID="_x0000_i1036" DrawAspect="Content" ObjectID="_1682869511" r:id="rId28"/>
        </w:object>
      </w:r>
      <w:r w:rsidR="002D3EF0"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, так как в этой теории, в отличие от исчисления высказываний, из выводимости </w:t>
      </w:r>
      <w:r w:rsidR="002D3EF0" w:rsidRPr="0046456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279" w14:anchorId="0EDB2467">
          <v:shape id="_x0000_i1037" type="#_x0000_t75" style="width:15.25pt;height:14.2pt" o:ole="">
            <v:imagedata r:id="rId23" o:title=""/>
          </v:shape>
          <o:OLEObject Type="Embed" ProgID="Equation.DSMT4" ShapeID="_x0000_i1037" DrawAspect="Content" ObjectID="_1682869512" r:id="rId29"/>
        </w:object>
      </w:r>
      <w:r w:rsidR="002D3EF0" w:rsidRPr="00464562">
        <w:rPr>
          <w:rFonts w:ascii="Times New Roman" w:hAnsi="Times New Roman" w:cs="Times New Roman"/>
          <w:sz w:val="28"/>
          <w:szCs w:val="28"/>
          <w:lang w:val="ru-RU"/>
        </w:rPr>
        <w:t>├</w:t>
      </w:r>
      <w:r w:rsidR="002D3EF0" w:rsidRPr="0046456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279" w14:anchorId="1604920A">
          <v:shape id="_x0000_i1038" type="#_x0000_t75" style="width:15.25pt;height:14.2pt" o:ole="">
            <v:imagedata r:id="rId25" o:title=""/>
          </v:shape>
          <o:OLEObject Type="Embed" ProgID="Equation.DSMT4" ShapeID="_x0000_i1038" DrawAspect="Content" ObjectID="_1682869513" r:id="rId30"/>
        </w:object>
      </w:r>
      <w:r w:rsidR="002D3EF0" w:rsidRPr="00464562">
        <w:rPr>
          <w:rFonts w:ascii="Times New Roman" w:hAnsi="Times New Roman" w:cs="Times New Roman"/>
          <w:sz w:val="28"/>
          <w:szCs w:val="28"/>
          <w:lang w:val="ru-RU"/>
        </w:rPr>
        <w:t xml:space="preserve">вообще говоря не следует доказуемость импликации </w:t>
      </w:r>
      <w:r w:rsidR="002D3EF0" w:rsidRPr="0046456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100" w:dyaOrig="360" w14:anchorId="27C9B0E6">
          <v:shape id="_x0000_i1039" type="#_x0000_t75" style="width:55.1pt;height:18pt" o:ole="">
            <v:imagedata r:id="rId31" o:title=""/>
          </v:shape>
          <o:OLEObject Type="Embed" ProgID="Equation.DSMT4" ShapeID="_x0000_i1039" DrawAspect="Content" ObjectID="_1682869514" r:id="rId32"/>
        </w:object>
      </w:r>
      <w:r w:rsidR="002D3EF0" w:rsidRPr="004645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792590" w14:textId="77777777" w:rsidR="00804711" w:rsidRPr="00464562" w:rsidRDefault="00804711" w:rsidP="00A404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757A9F" w14:textId="77777777" w:rsidR="00804711" w:rsidRPr="00464562" w:rsidRDefault="00804711" w:rsidP="00A404D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04711" w:rsidRPr="0046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60"/>
    <w:multiLevelType w:val="hybridMultilevel"/>
    <w:tmpl w:val="DF5AFE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16B4575"/>
    <w:multiLevelType w:val="hybridMultilevel"/>
    <w:tmpl w:val="6CB00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A6"/>
    <w:rsid w:val="000202B7"/>
    <w:rsid w:val="000657CB"/>
    <w:rsid w:val="000760EF"/>
    <w:rsid w:val="002865A6"/>
    <w:rsid w:val="002D3EF0"/>
    <w:rsid w:val="00464562"/>
    <w:rsid w:val="0058402D"/>
    <w:rsid w:val="00804711"/>
    <w:rsid w:val="00A404D8"/>
    <w:rsid w:val="00B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24D3"/>
  <w15:chartTrackingRefBased/>
  <w15:docId w15:val="{DE016052-9FB7-4982-8D52-9D85FC71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2865A6"/>
    <w:pPr>
      <w:tabs>
        <w:tab w:val="left" w:pos="709"/>
      </w:tabs>
      <w:spacing w:after="0" w:line="360" w:lineRule="auto"/>
      <w:ind w:firstLine="720"/>
      <w:jc w:val="both"/>
    </w:pPr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2865A6"/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6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6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64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4645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3</cp:revision>
  <dcterms:created xsi:type="dcterms:W3CDTF">2021-05-18T10:47:00Z</dcterms:created>
  <dcterms:modified xsi:type="dcterms:W3CDTF">2021-05-18T15:58:00Z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