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TATA Marc A. SANVI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6" w:lineRule="auto"/>
        <w:jc w:val="center"/>
        <w:rPr>
          <w:color w:val="4a5568"/>
          <w:sz w:val="20"/>
          <w:szCs w:val="20"/>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6" w:lineRule="auto"/>
        <w:jc w:val="center"/>
        <w:rPr>
          <w:rFonts w:ascii="Arial" w:cs="Arial" w:eastAsia="Arial" w:hAnsi="Arial"/>
          <w:color w:val="4a5568"/>
          <w:sz w:val="20"/>
          <w:szCs w:val="20"/>
        </w:rPr>
      </w:pPr>
      <w:r w:rsidDel="00000000" w:rsidR="00000000" w:rsidRPr="00000000">
        <w:rPr>
          <w:rFonts w:ascii="Arial" w:cs="Arial" w:eastAsia="Arial" w:hAnsi="Arial"/>
          <w:color w:val="4a5568"/>
          <w:sz w:val="20"/>
          <w:szCs w:val="20"/>
          <w:rtl w:val="0"/>
        </w:rPr>
        <w:t xml:space="preserve">Développeur d’Applications IA | Ingénieur Logiciel Junior | Deep Learning &amp; Full-Stack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6" w:lineRule="auto"/>
        <w:jc w:val="center"/>
        <w:rPr>
          <w:rFonts w:ascii="Arial" w:cs="Arial" w:eastAsia="Arial" w:hAnsi="Arial"/>
          <w:color w:val="4a5568"/>
          <w:sz w:val="20"/>
          <w:szCs w:val="20"/>
        </w:rPr>
      </w:pPr>
      <w:r w:rsidDel="00000000" w:rsidR="00000000" w:rsidRPr="00000000">
        <w:rPr>
          <w:rFonts w:ascii="Arial" w:cs="Arial" w:eastAsia="Arial" w:hAnsi="Arial"/>
          <w:color w:val="4a5568"/>
          <w:sz w:val="20"/>
          <w:szCs w:val="20"/>
          <w:rtl w:val="0"/>
        </w:rPr>
        <w:t xml:space="preserve">Lomé, Togo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276" w:lineRule="auto"/>
        <w:jc w:val="center"/>
        <w:rPr>
          <w:color w:val="4a5568"/>
          <w:sz w:val="20"/>
          <w:szCs w:val="20"/>
        </w:rPr>
      </w:pPr>
      <w:r w:rsidDel="00000000" w:rsidR="00000000" w:rsidRPr="00000000">
        <w:rPr>
          <w:rFonts w:ascii="Arial" w:cs="Arial" w:eastAsia="Arial" w:hAnsi="Arial"/>
          <w:color w:val="4a5568"/>
          <w:sz w:val="20"/>
          <w:szCs w:val="20"/>
          <w:rtl w:val="0"/>
        </w:rPr>
        <w:t xml:space="preserve">+228 93 23 45 15 | </w:t>
      </w:r>
      <w:hyperlink r:id="rId6">
        <w:r w:rsidDel="00000000" w:rsidR="00000000" w:rsidRPr="00000000">
          <w:rPr>
            <w:rFonts w:ascii="Arial" w:cs="Arial" w:eastAsia="Arial" w:hAnsi="Arial"/>
            <w:color w:val="1155cc"/>
            <w:sz w:val="20"/>
            <w:szCs w:val="20"/>
            <w:u w:val="single"/>
            <w:rtl w:val="0"/>
          </w:rPr>
          <w:t xml:space="preserve">statamarc@gmail.com</w:t>
        </w:r>
      </w:hyperlink>
      <w:r w:rsidDel="00000000" w:rsidR="00000000" w:rsidRPr="00000000">
        <w:rPr>
          <w:color w:val="4a5568"/>
          <w:sz w:val="20"/>
          <w:szCs w:val="20"/>
          <w:rtl w:val="0"/>
        </w:rPr>
        <w:t xml:space="preserve"> | GitHub: </w:t>
      </w:r>
      <w:hyperlink r:id="rId7">
        <w:r w:rsidDel="00000000" w:rsidR="00000000" w:rsidRPr="00000000">
          <w:rPr>
            <w:color w:val="1155cc"/>
            <w:sz w:val="20"/>
            <w:szCs w:val="20"/>
            <w:u w:val="single"/>
            <w:rtl w:val="0"/>
          </w:rPr>
          <w:t xml:space="preserve">github.com/tatasanvi</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0" w:line="276" w:lineRule="auto"/>
        <w:jc w:val="center"/>
        <w:rPr>
          <w:color w:val="4a5568"/>
          <w:sz w:val="20"/>
          <w:szCs w:val="20"/>
        </w:rPr>
        <w:sectPr>
          <w:type w:val="continuous"/>
          <w:pgSz w:h="15840" w:w="12240" w:orient="portrait"/>
          <w:pgMar w:bottom="1440" w:top="1440" w:left="1440" w:right="1440" w:header="0" w:footer="720"/>
          <w:cols w:equalWidth="0" w:num="1">
            <w:col w:space="0" w:w="9360"/>
          </w:cols>
        </w:sectPr>
      </w:pPr>
      <w:r w:rsidDel="00000000" w:rsidR="00000000" w:rsidRPr="00000000">
        <w:rPr>
          <w:color w:val="4a5568"/>
          <w:sz w:val="20"/>
          <w:szCs w:val="20"/>
          <w:rtl w:val="0"/>
        </w:rPr>
        <w:t xml:space="preserve">LinkedIn : </w:t>
      </w:r>
      <w:hyperlink r:id="rId8">
        <w:r w:rsidDel="00000000" w:rsidR="00000000" w:rsidRPr="00000000">
          <w:rPr>
            <w:color w:val="1155cc"/>
            <w:sz w:val="20"/>
            <w:szCs w:val="20"/>
            <w:u w:val="single"/>
            <w:rtl w:val="0"/>
          </w:rPr>
          <w:t xml:space="preserve">https://www.linkedin.com/in/tata-sanvi </w:t>
        </w:r>
      </w:hyperlink>
      <w:r w:rsidDel="00000000" w:rsidR="00000000" w:rsidRPr="00000000">
        <w:rPr>
          <w:color w:val="4a5568"/>
          <w:sz w:val="20"/>
          <w:szCs w:val="20"/>
          <w:rtl w:val="0"/>
        </w:rPr>
        <w:t xml:space="preserve"> Portfolio : </w:t>
      </w:r>
      <w:hyperlink r:id="rId9">
        <w:r w:rsidDel="00000000" w:rsidR="00000000" w:rsidRPr="00000000">
          <w:rPr>
            <w:color w:val="1155cc"/>
            <w:sz w:val="20"/>
            <w:szCs w:val="20"/>
            <w:u w:val="single"/>
            <w:rtl w:val="0"/>
          </w:rPr>
          <w:t xml:space="preserve">https://tatasanvi.github.io/portfolio/</w:t>
        </w:r>
      </w:hyperlink>
      <w:r w:rsidDel="00000000" w:rsidR="00000000" w:rsidRPr="00000000">
        <w:rPr>
          <w:color w:val="4a5568"/>
          <w:sz w:val="20"/>
          <w:szCs w:val="20"/>
          <w:rtl w:val="0"/>
        </w:rPr>
        <w:t xml:space="preserve"> </w:t>
      </w: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PROFIL PROFESSIONNEL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Étudiant en Master Informatique spécialisé en Intelligence Artificielle et Big Data, avec une expérience en développement logiciel, conception d’applications web, intelligence artificielle et support des systèmes informatiques.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Je développe des solutions combinant programmation, analyse de données et modèles d’intelligence artificielle, notamment dans le domaine du traitement automatique de la parole et du Deep Learning. Mes compétences couvrent Python, JavaScript, SQL, les API REST, les technologies web modernes et les environnements Linux.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Intéressé par l’AI-assisted Development et l’ingénierie logicielle moderne, je souhaite contribuer à la conception d’applications intelligentes, performantes et évolutives.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COMPÉTENCES TECHNIQUES</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Catégorie</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Compétences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Programmation</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Python, JavaScript, SQL, HTML5, CSS3</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Développement logiciel</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Développement Full-Stack, Développement d’applications web, Conception d’API REST, Développement Backend, Développement Frontend, Programmation orientée objet, Architecture logicielle (notions)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Frameworks &amp; Technologies</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Node.js, Express.js, React (notions), Bootstrap, WordPress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Intelligence Artificielle &amp; Data</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Machine Learning, Deep Learning, Analyse de données, Traitement automatique du langage (NLP), Speech Recognition, Computer Vision, TensorFlow, Keras, Whisper, Wav2Vec2, YOLO, Transfer Learning, Large Language Models (LLM), Prompt Engineering, AI-assisted Development, Claude 101, AI </w:t>
            </w:r>
            <w:r w:rsidDel="00000000" w:rsidR="00000000" w:rsidRPr="00000000">
              <w:rPr>
                <w:rtl w:val="0"/>
              </w:rPr>
              <w:t xml:space="preserve">Fluency </w:t>
            </w:r>
            <w:r w:rsidDel="00000000" w:rsidR="00000000" w:rsidRPr="00000000">
              <w:rPr>
                <w:rtl w:val="0"/>
              </w:rPr>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Bases de données</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MySQL, PostgreSQL, MongoDB (notions)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Cloud &amp; Outils de développement</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Git, GitHub, Linux, Windows, AWS EC2, AWS Elastic Beanstalk, Docker (notions), Postman, Visual Studio Code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IT Service Management</w:t>
            </w:r>
          </w:p>
        </w:tc>
        <w:tc>
          <w:tcPr>
            <w:tcBorders>
              <w:top w:color="e2e8f0" w:space="0" w:sz="6" w:val="single"/>
              <w:left w:color="e2e8f0" w:space="0" w:sz="6" w:val="single"/>
              <w:bottom w:color="e2e8f0" w:space="0" w:sz="6" w:val="single"/>
              <w:right w:color="e2e8f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GLPI, ITIL, Gestion des incidents, Support utilisateurs, Diagnostic système et réseau</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315" w:before="375" w:lineRule="auto"/>
        <w:rPr>
          <w:rFonts w:ascii="Arial" w:cs="Arial" w:eastAsia="Arial" w:hAnsi="Arial"/>
          <w:color w:val="2b6cb0"/>
        </w:rPr>
      </w:pPr>
      <w:r w:rsidDel="00000000" w:rsidR="00000000" w:rsidRPr="00000000">
        <w:rPr>
          <w:rFonts w:ascii="Arial" w:cs="Arial" w:eastAsia="Arial" w:hAnsi="Arial"/>
          <w:color w:val="2b6cb0"/>
          <w:rtl w:val="0"/>
        </w:rPr>
        <w:t xml:space="preserve">EXPÉRIENCES PROFESSIONNELLES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75" w:before="0" w:lineRule="auto"/>
        <w:rPr>
          <w:rFonts w:ascii="Arial" w:cs="Arial" w:eastAsia="Arial" w:hAnsi="Arial"/>
          <w:color w:val="2d3748"/>
        </w:rPr>
      </w:pPr>
      <w:r w:rsidDel="00000000" w:rsidR="00000000" w:rsidRPr="00000000">
        <w:rPr>
          <w:rFonts w:ascii="Arial" w:cs="Arial" w:eastAsia="Arial" w:hAnsi="Arial"/>
          <w:color w:val="2d3748"/>
          <w:rtl w:val="0"/>
        </w:rPr>
        <w:t xml:space="preserve">Support Informatique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Adequate Outsourcing Services (AOS) — Lomé, Togo | Mars 2024 – Juillet 2024</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Assuré le support technique auprès des utilisateurs dans un environnement professionnel.</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Pris en charge les incidents et demandes via l’outil ITSM GLPI.</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Diagnostiqué et résolu les problèmes logiciels, matériels et réseau.</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Configuré et maintenu des postes de travail.</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Participé à l’amélioration des procédures de support informatique.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Appliqué les bonnes pratiques ITIL dans le suivi des incidents.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Rédigé des documentations techniques.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718096"/>
          <w:sz w:val="18"/>
          <w:szCs w:val="18"/>
        </w:rPr>
      </w:pPr>
      <w:r w:rsidDel="00000000" w:rsidR="00000000" w:rsidRPr="00000000">
        <w:rPr>
          <w:rFonts w:ascii="Arial" w:cs="Arial" w:eastAsia="Arial" w:hAnsi="Arial"/>
          <w:color w:val="718096"/>
          <w:sz w:val="18"/>
          <w:szCs w:val="18"/>
          <w:rtl w:val="0"/>
        </w:rPr>
        <w:t xml:space="preserve">Environnement : GLPI, Windows, Réseaux, ITIL, Support IT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75" w:before="0" w:lineRule="auto"/>
        <w:rPr>
          <w:rFonts w:ascii="Arial" w:cs="Arial" w:eastAsia="Arial" w:hAnsi="Arial"/>
          <w:color w:val="2d3748"/>
        </w:rPr>
      </w:pPr>
      <w:r w:rsidDel="00000000" w:rsidR="00000000" w:rsidRPr="00000000">
        <w:rPr>
          <w:rFonts w:ascii="Arial" w:cs="Arial" w:eastAsia="Arial" w:hAnsi="Arial"/>
          <w:color w:val="2d3748"/>
          <w:rtl w:val="0"/>
        </w:rPr>
        <w:t xml:space="preserve">Développeur Web &amp; Solutions Digitales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NUFIALA DIGITAL</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Conçu et développé des sites web professionnels adaptés aux besoins clients.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Créé des interfaces responsives pour desktop et mobile.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Développé des fonctionnalités web dynamiques.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Personnalisé des solutions WordPress.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Optimisé l’expérience utilisateur et les performances des sites.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718096"/>
          <w:sz w:val="18"/>
          <w:szCs w:val="18"/>
        </w:rPr>
      </w:pPr>
      <w:r w:rsidDel="00000000" w:rsidR="00000000" w:rsidRPr="00000000">
        <w:rPr>
          <w:rFonts w:ascii="Arial" w:cs="Arial" w:eastAsia="Arial" w:hAnsi="Arial"/>
          <w:color w:val="718096"/>
          <w:sz w:val="18"/>
          <w:szCs w:val="18"/>
          <w:rtl w:val="0"/>
        </w:rPr>
        <w:t xml:space="preserve">Environnement : HTML, CSS, JavaScript, WordPress, Responsive Design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75" w:before="0" w:lineRule="auto"/>
        <w:rPr>
          <w:rFonts w:ascii="Arial" w:cs="Arial" w:eastAsia="Arial" w:hAnsi="Arial"/>
          <w:color w:val="2d3748"/>
        </w:rPr>
      </w:pPr>
      <w:r w:rsidDel="00000000" w:rsidR="00000000" w:rsidRPr="00000000">
        <w:rPr>
          <w:rFonts w:ascii="Arial" w:cs="Arial" w:eastAsia="Arial" w:hAnsi="Arial"/>
          <w:color w:val="2d3748"/>
          <w:rtl w:val="0"/>
        </w:rPr>
        <w:t xml:space="preserve">Développeur Logiciel Freelance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Développé des solutions numériques pour des entreprises et organisations.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Créé des applications web et plateformes adaptées aux besoins métiers.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Intégré des outils d’intelligence artificielle dans certains workflows.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Utilisé des assistants IA pour accélérer les phases de développement.</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Déployé des solutions web accessibles sur différents environnements.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315" w:before="375" w:lineRule="auto"/>
        <w:rPr>
          <w:rFonts w:ascii="Arial" w:cs="Arial" w:eastAsia="Arial" w:hAnsi="Arial"/>
          <w:color w:val="2b6cb0"/>
        </w:rPr>
      </w:pPr>
      <w:r w:rsidDel="00000000" w:rsidR="00000000" w:rsidRPr="00000000">
        <w:rPr>
          <w:rFonts w:ascii="Arial" w:cs="Arial" w:eastAsia="Arial" w:hAnsi="Arial"/>
          <w:color w:val="2b6cb0"/>
          <w:rtl w:val="0"/>
        </w:rPr>
        <w:t xml:space="preserve">PROJETS IA &amp; SOFTWARE ENGINEERING</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75" w:before="0" w:lineRule="auto"/>
        <w:rPr>
          <w:rFonts w:ascii="Arial" w:cs="Arial" w:eastAsia="Arial" w:hAnsi="Arial"/>
          <w:color w:val="2d3748"/>
        </w:rPr>
      </w:pPr>
      <w:r w:rsidDel="00000000" w:rsidR="00000000" w:rsidRPr="00000000">
        <w:rPr>
          <w:rFonts w:ascii="Arial" w:cs="Arial" w:eastAsia="Arial" w:hAnsi="Arial"/>
          <w:color w:val="2d3748"/>
          <w:rtl w:val="0"/>
        </w:rPr>
        <w:t xml:space="preserve">Amélioration de la transcription vocale en milieux bruyants grâce aux modèles Deep Learning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Mémoire de Master — En cours de rédaction (2026)</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Étude des techniques Deep Learning appliquées à la reconnaissance automatique de la parole.</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Analyse des méthodes d’amélioration de la transcription dans des environnements bruités.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Expérimentation avec des modèles Speech-to-Text modernes.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Évaluation des performances des modèles selon différentes conditions audio.</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Exploration de modèles tels que Whisper et Wav2Vec2.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718096"/>
          <w:sz w:val="18"/>
          <w:szCs w:val="18"/>
        </w:rPr>
      </w:pPr>
      <w:r w:rsidDel="00000000" w:rsidR="00000000" w:rsidRPr="00000000">
        <w:rPr>
          <w:rFonts w:ascii="Arial" w:cs="Arial" w:eastAsia="Arial" w:hAnsi="Arial"/>
          <w:color w:val="718096"/>
          <w:sz w:val="18"/>
          <w:szCs w:val="18"/>
          <w:rtl w:val="0"/>
        </w:rPr>
        <w:t xml:space="preserve">Technologies : Python, TensorFlow, Keras, Deep Learning, Whisper, Wav2Vec2, Traitement audio.</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75" w:before="0" w:lineRule="auto"/>
        <w:rPr>
          <w:rFonts w:ascii="Arial" w:cs="Arial" w:eastAsia="Arial" w:hAnsi="Arial"/>
          <w:color w:val="2d3748"/>
        </w:rPr>
      </w:pPr>
      <w:r w:rsidDel="00000000" w:rsidR="00000000" w:rsidRPr="00000000">
        <w:rPr>
          <w:rFonts w:ascii="Arial" w:cs="Arial" w:eastAsia="Arial" w:hAnsi="Arial"/>
          <w:color w:val="2d3748"/>
          <w:rtl w:val="0"/>
        </w:rPr>
        <w:t xml:space="preserve">Projet Computer Vision — Détection d’objets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Python | YOLO | Deep Learning</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Expérimentation avec des modèles de détection d’objets.</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Préparation et analyse de jeux de données.</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Application de techniques de Deep Learning et Transfer Learning.</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75" w:before="225" w:lineRule="auto"/>
        <w:rPr>
          <w:rFonts w:ascii="Arial" w:cs="Arial" w:eastAsia="Arial" w:hAnsi="Arial"/>
          <w:color w:val="2d3748"/>
        </w:rPr>
      </w:pPr>
      <w:r w:rsidDel="00000000" w:rsidR="00000000" w:rsidRPr="00000000">
        <w:rPr>
          <w:rFonts w:ascii="Arial" w:cs="Arial" w:eastAsia="Arial" w:hAnsi="Arial"/>
          <w:color w:val="2d3748"/>
          <w:rtl w:val="0"/>
        </w:rPr>
        <w:t xml:space="preserve">Framework intelligent de gestion des incidents IT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Projet académique</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Conception d’un modèle combinant ITIL et COBIT pour optimiser la gestion des incidents.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Définition d’indicateurs de performance (KPI).</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Proposition d’une approche basée sur les outils ITSM et l’amélioration continue.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315" w:before="375" w:lineRule="auto"/>
        <w:rPr>
          <w:rFonts w:ascii="Arial" w:cs="Arial" w:eastAsia="Arial" w:hAnsi="Arial"/>
          <w:color w:val="2b6cb0"/>
        </w:rPr>
      </w:pPr>
      <w:r w:rsidDel="00000000" w:rsidR="00000000" w:rsidRPr="00000000">
        <w:rPr>
          <w:rFonts w:ascii="Arial" w:cs="Arial" w:eastAsia="Arial" w:hAnsi="Arial"/>
          <w:color w:val="2b6cb0"/>
          <w:rtl w:val="0"/>
        </w:rPr>
        <w:t xml:space="preserve">FORMATION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75" w:before="0" w:lineRule="auto"/>
        <w:rPr>
          <w:rFonts w:ascii="Arial" w:cs="Arial" w:eastAsia="Arial" w:hAnsi="Arial"/>
          <w:color w:val="2d3748"/>
        </w:rPr>
      </w:pPr>
      <w:r w:rsidDel="00000000" w:rsidR="00000000" w:rsidRPr="00000000">
        <w:rPr>
          <w:rFonts w:ascii="Arial" w:cs="Arial" w:eastAsia="Arial" w:hAnsi="Arial"/>
          <w:color w:val="2d3748"/>
          <w:rtl w:val="0"/>
        </w:rPr>
        <w:t xml:space="preserve">Master Informatique — Intelligence Artificielle &amp; Big Data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Collège de Paris Supérieur — Lomé, Togo | 2023 – Septembre 2026 (prévu)</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Domaines : Intelligence Artificielle, Big Data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75" w:before="0" w:lineRule="auto"/>
        <w:rPr>
          <w:rFonts w:ascii="Arial" w:cs="Arial" w:eastAsia="Arial" w:hAnsi="Arial"/>
          <w:color w:val="2d3748"/>
        </w:rPr>
      </w:pPr>
      <w:r w:rsidDel="00000000" w:rsidR="00000000" w:rsidRPr="00000000">
        <w:rPr>
          <w:color w:val="2d3748"/>
          <w:rtl w:val="0"/>
        </w:rPr>
        <w:t xml:space="preserve">Licence professionnelle en </w:t>
      </w:r>
      <w:r w:rsidDel="00000000" w:rsidR="00000000" w:rsidRPr="00000000">
        <w:rPr>
          <w:rFonts w:ascii="Arial" w:cs="Arial" w:eastAsia="Arial" w:hAnsi="Arial"/>
          <w:color w:val="2d3748"/>
          <w:rtl w:val="0"/>
        </w:rPr>
        <w:t xml:space="preserve">Informatique</w:t>
      </w:r>
      <w:r w:rsidDel="00000000" w:rsidR="00000000" w:rsidRPr="00000000">
        <w:rPr>
          <w:color w:val="2d3748"/>
          <w:rtl w:val="0"/>
        </w:rPr>
        <w:t xml:space="preserve"> </w:t>
      </w:r>
      <w:r w:rsidDel="00000000" w:rsidR="00000000" w:rsidRPr="00000000">
        <w:rPr>
          <w:rFonts w:ascii="Arial" w:cs="Arial" w:eastAsia="Arial" w:hAnsi="Arial"/>
          <w:color w:val="2d3748"/>
          <w:rtl w:val="0"/>
        </w:rPr>
        <w:t xml:space="preserve">(Bac+3)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IAI-Togo | 2023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Spécialité : Génie Logiciel, Systèmes d’Information.</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LANGUES &amp; QUALITÉS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Français :</w:t>
      </w:r>
      <w:r w:rsidDel="00000000" w:rsidR="00000000" w:rsidRPr="00000000">
        <w:rPr>
          <w:rFonts w:ascii="Arial" w:cs="Arial" w:eastAsia="Arial" w:hAnsi="Arial"/>
          <w:color w:val="000000"/>
          <w:rtl w:val="0"/>
        </w:rPr>
        <w:t xml:space="preserve"> Langue maternelle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Anglais :</w:t>
      </w:r>
      <w:r w:rsidDel="00000000" w:rsidR="00000000" w:rsidRPr="00000000">
        <w:rPr>
          <w:rFonts w:ascii="Arial" w:cs="Arial" w:eastAsia="Arial" w:hAnsi="Arial"/>
          <w:color w:val="000000"/>
          <w:rtl w:val="0"/>
        </w:rPr>
        <w:t xml:space="preserve"> Niveau professionnel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75" w:line="300" w:lineRule="auto"/>
        <w:rPr/>
      </w:pPr>
      <w:r w:rsidDel="00000000" w:rsidR="00000000" w:rsidRPr="00000000">
        <w:rPr>
          <w:rFonts w:ascii="Arial" w:cs="Arial" w:eastAsia="Arial" w:hAnsi="Arial"/>
          <w:b w:val="1"/>
          <w:bCs w:val="1"/>
          <w:color w:val="000000"/>
          <w:rtl w:val="0"/>
        </w:rPr>
        <w:t xml:space="preserve">Qualités :</w:t>
      </w:r>
      <w:r w:rsidDel="00000000" w:rsidR="00000000" w:rsidRPr="00000000">
        <w:rPr>
          <w:rFonts w:ascii="Arial" w:cs="Arial" w:eastAsia="Arial" w:hAnsi="Arial"/>
          <w:color w:val="000000"/>
          <w:rtl w:val="0"/>
        </w:rPr>
        <w:t xml:space="preserve"> Capacité d’apprentissage rapide, Résolution de problèmes, Esprit analytique, Autonomie, Travail en équipe, Curiosité technologique</w:t>
      </w:r>
      <w:r w:rsidDel="00000000" w:rsidR="00000000" w:rsidRPr="00000000">
        <w:rPr>
          <w:rtl w:val="0"/>
        </w:rPr>
        <w:t xml:space="preserve">.</w:t>
      </w:r>
      <w:r w:rsidDel="00000000" w:rsidR="00000000" w:rsidRPr="00000000">
        <w:rPr>
          <w:rtl w:val="0"/>
        </w:rPr>
      </w:r>
    </w:p>
    <w:sectPr>
      <w:type w:val="continuous"/>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tasanvi.github.io/portfolio/" TargetMode="External"/><Relationship Id="rId5" Type="http://schemas.openxmlformats.org/officeDocument/2006/relationships/styles" Target="styles.xml"/><Relationship Id="rId6" Type="http://schemas.openxmlformats.org/officeDocument/2006/relationships/hyperlink" Target="mailto:statamarc@gmail.com" TargetMode="External"/><Relationship Id="rId7" Type="http://schemas.openxmlformats.org/officeDocument/2006/relationships/hyperlink" Target="http://github.com/tatasanvi" TargetMode="External"/><Relationship Id="rId8" Type="http://schemas.openxmlformats.org/officeDocument/2006/relationships/hyperlink" Target="https://www.linkedin.com/in/tata-sanvi%E2%80%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