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6228" w14:textId="77777777" w:rsidR="003767A8" w:rsidRPr="00B60B16" w:rsidRDefault="003767A8" w:rsidP="003767A8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485B84CD" w14:textId="77777777" w:rsidR="003767A8" w:rsidRPr="005111FD" w:rsidRDefault="003767A8" w:rsidP="003767A8">
      <w:pPr>
        <w:spacing w:line="240" w:lineRule="auto"/>
        <w:jc w:val="center"/>
        <w:rPr>
          <w:rFonts w:asciiTheme="majorHAnsi" w:hAnsiTheme="majorHAnsi" w:cstheme="majorHAnsi"/>
          <w:b/>
          <w:caps/>
          <w:sz w:val="40"/>
          <w:szCs w:val="36"/>
        </w:rPr>
      </w:pPr>
      <w:r w:rsidRPr="005111FD">
        <w:rPr>
          <w:rFonts w:asciiTheme="majorHAnsi" w:hAnsiTheme="majorHAnsi" w:cstheme="majorHAnsi"/>
          <w:b/>
          <w:caps/>
          <w:sz w:val="40"/>
          <w:szCs w:val="36"/>
        </w:rPr>
        <w:t>Vysoká škola polytechnická Jihlava</w:t>
      </w:r>
    </w:p>
    <w:p w14:paraId="7A02985E" w14:textId="18F94CE0" w:rsidR="00B60B16" w:rsidRPr="00297946" w:rsidRDefault="00924BAB" w:rsidP="00B60B16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924BAB">
        <w:rPr>
          <w:rFonts w:asciiTheme="majorHAnsi" w:hAnsiTheme="majorHAnsi" w:cstheme="majorHAnsi"/>
          <w:sz w:val="28"/>
          <w:szCs w:val="28"/>
        </w:rPr>
        <w:t>Aplikovaná informatika</w:t>
      </w:r>
    </w:p>
    <w:p w14:paraId="509C3D91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4F2C16A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FF2BBE6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5E1F4FD4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24659B8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FECE2A8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DBFEF6C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750B20B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DCAFF21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FAA5221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F4BA933" w14:textId="7F80B6B5" w:rsidR="003767A8" w:rsidRPr="00297946" w:rsidRDefault="00924BAB" w:rsidP="003767A8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924BAB">
        <w:rPr>
          <w:rFonts w:asciiTheme="majorHAnsi" w:hAnsiTheme="majorHAnsi" w:cstheme="majorHAnsi"/>
          <w:b/>
          <w:caps/>
          <w:sz w:val="40"/>
          <w:szCs w:val="36"/>
        </w:rPr>
        <w:t>Implementace a správa verzovacích systémů v podnikovém prostředí</w:t>
      </w:r>
      <w:r>
        <w:rPr>
          <w:rFonts w:asciiTheme="majorHAnsi" w:hAnsiTheme="majorHAnsi" w:cstheme="majorHAnsi"/>
          <w:b/>
          <w:caps/>
          <w:sz w:val="40"/>
          <w:szCs w:val="36"/>
        </w:rPr>
        <w:br/>
      </w:r>
      <w:r w:rsidR="003767A8">
        <w:rPr>
          <w:rFonts w:asciiTheme="majorHAnsi" w:hAnsiTheme="majorHAnsi" w:cstheme="majorHAnsi"/>
          <w:sz w:val="28"/>
          <w:szCs w:val="28"/>
        </w:rPr>
        <w:t>Seminární práce</w:t>
      </w:r>
    </w:p>
    <w:p w14:paraId="14A70816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66EDDF86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4EA505F9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2BE309AF" w14:textId="77777777" w:rsidR="00487F85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3FF74B73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0D16628E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2ECFAB04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6FE09297" w14:textId="7CE1654C" w:rsidR="00487F85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 w:rsidRPr="00297946">
        <w:rPr>
          <w:rFonts w:asciiTheme="majorHAnsi" w:hAnsiTheme="majorHAnsi" w:cstheme="majorHAnsi"/>
          <w:sz w:val="28"/>
          <w:szCs w:val="28"/>
        </w:rPr>
        <w:t xml:space="preserve">Autor práce: </w:t>
      </w:r>
      <w:r w:rsidRPr="00297946">
        <w:rPr>
          <w:rFonts w:asciiTheme="majorHAnsi" w:hAnsiTheme="majorHAnsi" w:cstheme="majorHAnsi"/>
          <w:sz w:val="28"/>
          <w:szCs w:val="28"/>
        </w:rPr>
        <w:tab/>
      </w:r>
      <w:r w:rsidR="00924BAB">
        <w:rPr>
          <w:rFonts w:asciiTheme="majorHAnsi" w:hAnsiTheme="majorHAnsi" w:cstheme="majorHAnsi"/>
          <w:sz w:val="28"/>
          <w:szCs w:val="28"/>
        </w:rPr>
        <w:t>Matyáš Burnek</w:t>
      </w:r>
    </w:p>
    <w:p w14:paraId="15649867" w14:textId="19DD1947" w:rsidR="00487F85" w:rsidRPr="00297946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Předmět:</w:t>
      </w:r>
      <w:r>
        <w:rPr>
          <w:rFonts w:asciiTheme="majorHAnsi" w:hAnsiTheme="majorHAnsi" w:cstheme="majorHAnsi"/>
          <w:sz w:val="28"/>
          <w:szCs w:val="28"/>
        </w:rPr>
        <w:tab/>
      </w:r>
      <w:r w:rsidR="00924BAB" w:rsidRPr="00924BAB">
        <w:rPr>
          <w:rFonts w:asciiTheme="majorHAnsi" w:hAnsiTheme="majorHAnsi" w:cstheme="majorHAnsi"/>
          <w:sz w:val="28"/>
          <w:szCs w:val="28"/>
        </w:rPr>
        <w:t>Uživatelský software</w:t>
      </w:r>
    </w:p>
    <w:p w14:paraId="4F377079" w14:textId="7EAD5F69" w:rsidR="00487F85" w:rsidRPr="00297946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Vyučující</w:t>
      </w:r>
      <w:r w:rsidRPr="00297946">
        <w:rPr>
          <w:rFonts w:asciiTheme="majorHAnsi" w:hAnsiTheme="majorHAnsi" w:cstheme="majorHAnsi"/>
          <w:sz w:val="28"/>
          <w:szCs w:val="28"/>
        </w:rPr>
        <w:t xml:space="preserve">: </w:t>
      </w:r>
      <w:r w:rsidRPr="00297946">
        <w:rPr>
          <w:rFonts w:asciiTheme="majorHAnsi" w:hAnsiTheme="majorHAnsi" w:cstheme="majorHAnsi"/>
          <w:sz w:val="28"/>
          <w:szCs w:val="28"/>
        </w:rPr>
        <w:tab/>
      </w:r>
      <w:r w:rsidR="00924BAB" w:rsidRPr="00924BAB">
        <w:rPr>
          <w:rFonts w:asciiTheme="majorHAnsi" w:hAnsiTheme="majorHAnsi" w:cstheme="majorHAnsi"/>
          <w:sz w:val="28"/>
          <w:szCs w:val="28"/>
        </w:rPr>
        <w:t>Mgr. Hana Vojáčková, Ph.D.</w:t>
      </w:r>
    </w:p>
    <w:p w14:paraId="1CE2AF9F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3F781C30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7DDE2477" w14:textId="73CA1C27" w:rsidR="00487F85" w:rsidRPr="00487F85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297946">
        <w:rPr>
          <w:rFonts w:asciiTheme="majorHAnsi" w:hAnsiTheme="majorHAnsi" w:cstheme="majorHAnsi"/>
          <w:sz w:val="28"/>
          <w:szCs w:val="28"/>
        </w:rPr>
        <w:t>Jihlava</w:t>
      </w:r>
      <w:r w:rsidRPr="00487F85">
        <w:rPr>
          <w:rFonts w:asciiTheme="majorHAnsi" w:hAnsiTheme="majorHAnsi" w:cstheme="majorHAnsi"/>
          <w:sz w:val="28"/>
          <w:szCs w:val="28"/>
        </w:rPr>
        <w:t xml:space="preserve"> </w:t>
      </w:r>
      <w:r w:rsidRPr="00487F85">
        <w:rPr>
          <w:rFonts w:asciiTheme="majorHAnsi" w:hAnsiTheme="majorHAnsi" w:cstheme="majorHAnsi"/>
          <w:sz w:val="28"/>
          <w:szCs w:val="28"/>
        </w:rPr>
        <w:fldChar w:fldCharType="begin"/>
      </w:r>
      <w:r w:rsidRPr="00487F85">
        <w:rPr>
          <w:rFonts w:asciiTheme="majorHAnsi" w:hAnsiTheme="majorHAnsi" w:cstheme="majorHAnsi"/>
          <w:sz w:val="28"/>
          <w:szCs w:val="28"/>
        </w:rPr>
        <w:instrText xml:space="preserve"> DATE  \@ "dd. MM. yyyy"  \* MERGEFORMAT </w:instrText>
      </w:r>
      <w:r w:rsidRPr="00487F85">
        <w:rPr>
          <w:rFonts w:asciiTheme="majorHAnsi" w:hAnsiTheme="majorHAnsi" w:cstheme="majorHAnsi"/>
          <w:sz w:val="28"/>
          <w:szCs w:val="28"/>
        </w:rPr>
        <w:fldChar w:fldCharType="separate"/>
      </w:r>
      <w:r w:rsidR="0096602D">
        <w:rPr>
          <w:rFonts w:asciiTheme="majorHAnsi" w:hAnsiTheme="majorHAnsi" w:cstheme="majorHAnsi"/>
          <w:noProof/>
          <w:sz w:val="28"/>
          <w:szCs w:val="28"/>
        </w:rPr>
        <w:t>30. 11. 2025</w:t>
      </w:r>
      <w:r w:rsidRPr="00487F85">
        <w:rPr>
          <w:rFonts w:asciiTheme="majorHAnsi" w:hAnsiTheme="majorHAnsi" w:cstheme="majorHAnsi"/>
          <w:sz w:val="28"/>
          <w:szCs w:val="28"/>
        </w:rPr>
        <w:fldChar w:fldCharType="end"/>
      </w:r>
    </w:p>
    <w:p w14:paraId="4E29F0ED" w14:textId="77777777" w:rsidR="00487F85" w:rsidRDefault="00487F85" w:rsidP="00990AFB">
      <w:pPr>
        <w:jc w:val="center"/>
        <w:sectPr w:rsidR="00487F85">
          <w:footerReference w:type="default" r:id="rId11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A0C8C24" w14:textId="77777777" w:rsidR="00F55569" w:rsidRDefault="00F55569" w:rsidP="002A5CC1">
      <w:pPr>
        <w:pStyle w:val="Title"/>
      </w:pPr>
      <w:r>
        <w:lastRenderedPageBreak/>
        <w:t>Obsah</w:t>
      </w:r>
    </w:p>
    <w:p w14:paraId="00922E21" w14:textId="1F04A196" w:rsidR="00767EA7" w:rsidRDefault="007472DF">
      <w:pPr>
        <w:pStyle w:val="TOC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15424601" w:history="1">
        <w:r w:rsidR="00767EA7" w:rsidRPr="00764494">
          <w:rPr>
            <w:rStyle w:val="Hyperlink"/>
            <w:noProof/>
          </w:rPr>
          <w:t>Seznam obrázků</w:t>
        </w:r>
        <w:r w:rsidR="00767EA7">
          <w:rPr>
            <w:noProof/>
            <w:webHidden/>
          </w:rPr>
          <w:tab/>
        </w:r>
        <w:r w:rsidR="00767EA7">
          <w:rPr>
            <w:noProof/>
            <w:webHidden/>
          </w:rPr>
          <w:fldChar w:fldCharType="begin"/>
        </w:r>
        <w:r w:rsidR="00767EA7">
          <w:rPr>
            <w:noProof/>
            <w:webHidden/>
          </w:rPr>
          <w:instrText xml:space="preserve"> PAGEREF _Toc215424601 \h </w:instrText>
        </w:r>
        <w:r w:rsidR="00767EA7">
          <w:rPr>
            <w:noProof/>
            <w:webHidden/>
          </w:rPr>
        </w:r>
        <w:r w:rsidR="00767EA7">
          <w:rPr>
            <w:noProof/>
            <w:webHidden/>
          </w:rPr>
          <w:fldChar w:fldCharType="separate"/>
        </w:r>
        <w:r w:rsidR="00767EA7">
          <w:rPr>
            <w:noProof/>
            <w:webHidden/>
          </w:rPr>
          <w:t>3</w:t>
        </w:r>
        <w:r w:rsidR="00767EA7">
          <w:rPr>
            <w:noProof/>
            <w:webHidden/>
          </w:rPr>
          <w:fldChar w:fldCharType="end"/>
        </w:r>
      </w:hyperlink>
    </w:p>
    <w:p w14:paraId="03004EE1" w14:textId="18A48A0A" w:rsidR="00767EA7" w:rsidRDefault="00767EA7">
      <w:pPr>
        <w:pStyle w:val="TOC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5424602" w:history="1">
        <w:r w:rsidRPr="00764494">
          <w:rPr>
            <w:rStyle w:val="Hyperlink"/>
            <w:noProof/>
          </w:rPr>
          <w:t>Seznam tabulek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_Toc215424602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DECBA1" w14:textId="53FAA38D" w:rsidR="00767EA7" w:rsidRDefault="00767EA7">
      <w:pPr>
        <w:pStyle w:val="TOC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5424603" w:history="1">
        <w:r w:rsidRPr="00764494">
          <w:rPr>
            <w:rStyle w:val="Hyperlink"/>
            <w:noProof/>
          </w:rPr>
          <w:t>Seznam zkratek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_Toc215424603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36C62D" w14:textId="184BE72D" w:rsidR="00767EA7" w:rsidRDefault="00767EA7">
      <w:pPr>
        <w:pStyle w:val="TOC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5424604" w:history="1">
        <w:r w:rsidRPr="00764494">
          <w:rPr>
            <w:rStyle w:val="Hyperlink"/>
            <w:noProof/>
          </w:rPr>
          <w:t>Úvod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_Toc215424604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5D800A" w14:textId="4E41ECFE" w:rsidR="00767EA7" w:rsidRDefault="00767EA7">
      <w:pPr>
        <w:pStyle w:val="TOC1"/>
        <w:tabs>
          <w:tab w:val="left" w:pos="440"/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5424605" w:history="1">
        <w:r w:rsidRPr="00764494">
          <w:rPr>
            <w:rStyle w:val="Hyperlink"/>
            <w:noProof/>
          </w:rPr>
          <w:t>1</w:t>
        </w:r>
        <w:r>
          <w:rPr>
            <w:rFonts w:eastAsiaTheme="minorEastAsia"/>
            <w:b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64494">
          <w:rPr>
            <w:rStyle w:val="Hyperlink"/>
            <w:noProof/>
          </w:rPr>
          <w:t>Principy a architektura verzovacích systémů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_Toc215424605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05FBB7" w14:textId="3A678DEF" w:rsidR="00767EA7" w:rsidRDefault="00767EA7">
      <w:pPr>
        <w:pStyle w:val="TOC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5424606" w:history="1">
        <w:r w:rsidRPr="00764494">
          <w:rPr>
            <w:rStyle w:val="Hyperlink"/>
            <w:noProof/>
          </w:rPr>
          <w:t>1.1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64494">
          <w:rPr>
            <w:rStyle w:val="Hyperlink"/>
            <w:noProof/>
          </w:rPr>
          <w:t>Evoluce: Od centralizace k distribuci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_Toc215424606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966D86" w14:textId="36AA801A" w:rsidR="00767EA7" w:rsidRDefault="00767EA7">
      <w:pPr>
        <w:pStyle w:val="TOC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5424607" w:history="1">
        <w:r w:rsidRPr="00764494">
          <w:rPr>
            <w:rStyle w:val="Hyperlink"/>
            <w:noProof/>
          </w:rPr>
          <w:t>1.2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64494">
          <w:rPr>
            <w:rStyle w:val="Hyperlink"/>
            <w:noProof/>
          </w:rPr>
          <w:t>Porovnání nákladů a efektivity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_Toc215424607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F4A9EA" w14:textId="39362192" w:rsidR="00767EA7" w:rsidRDefault="00767EA7">
      <w:pPr>
        <w:pStyle w:val="TOC1"/>
        <w:tabs>
          <w:tab w:val="left" w:pos="440"/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5424608" w:history="1">
        <w:r w:rsidRPr="00764494">
          <w:rPr>
            <w:rStyle w:val="Hyperlink"/>
            <w:noProof/>
          </w:rPr>
          <w:t>2</w:t>
        </w:r>
        <w:r>
          <w:rPr>
            <w:rFonts w:eastAsiaTheme="minorEastAsia"/>
            <w:b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64494">
          <w:rPr>
            <w:rStyle w:val="Hyperlink"/>
            <w:noProof/>
          </w:rPr>
          <w:t>Principy a architektura verzovacích systémů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_Toc215424608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272FC7" w14:textId="1F2845B5" w:rsidR="00767EA7" w:rsidRDefault="00767EA7">
      <w:pPr>
        <w:pStyle w:val="TOC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5424609" w:history="1">
        <w:r w:rsidRPr="00764494">
          <w:rPr>
            <w:rStyle w:val="Hyperlink"/>
            <w:noProof/>
          </w:rPr>
          <w:t>2.1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64494">
          <w:rPr>
            <w:rStyle w:val="Hyperlink"/>
            <w:noProof/>
          </w:rPr>
          <w:t>Modely větvení (Branching Strategies)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_Toc215424609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60C0DA" w14:textId="0ECA78F8" w:rsidR="00767EA7" w:rsidRDefault="00767EA7">
      <w:pPr>
        <w:pStyle w:val="TOC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5424610" w:history="1">
        <w:r w:rsidRPr="00764494">
          <w:rPr>
            <w:rStyle w:val="Hyperlink"/>
            <w:noProof/>
          </w:rPr>
          <w:t>2.2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64494">
          <w:rPr>
            <w:rStyle w:val="Hyperlink"/>
            <w:noProof/>
          </w:rPr>
          <w:t>Vizualizace toku kódu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_Toc215424610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D36A0D" w14:textId="05C8CF3F" w:rsidR="00767EA7" w:rsidRDefault="00767EA7">
      <w:pPr>
        <w:pStyle w:val="TOC1"/>
        <w:tabs>
          <w:tab w:val="left" w:pos="440"/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5424611" w:history="1">
        <w:r w:rsidRPr="00764494">
          <w:rPr>
            <w:rStyle w:val="Hyperlink"/>
            <w:noProof/>
          </w:rPr>
          <w:t>3</w:t>
        </w:r>
        <w:r>
          <w:rPr>
            <w:rFonts w:eastAsiaTheme="minorEastAsia"/>
            <w:b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64494">
          <w:rPr>
            <w:rStyle w:val="Hyperlink"/>
            <w:noProof/>
          </w:rPr>
          <w:t>Integrace do podnikové infrastruktury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_Toc215424611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983C22" w14:textId="763AF0A1" w:rsidR="00767EA7" w:rsidRDefault="00767EA7">
      <w:pPr>
        <w:pStyle w:val="TOC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5424612" w:history="1">
        <w:r w:rsidRPr="00764494">
          <w:rPr>
            <w:rStyle w:val="Hyperlink"/>
            <w:noProof/>
          </w:rPr>
          <w:t>3.1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64494">
          <w:rPr>
            <w:rStyle w:val="Hyperlink"/>
            <w:noProof/>
          </w:rPr>
          <w:t>Automatizace (CI/CD)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_Toc215424612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479BCD" w14:textId="6064B8DC" w:rsidR="00767EA7" w:rsidRDefault="00767EA7">
      <w:pPr>
        <w:pStyle w:val="TOC1"/>
        <w:tabs>
          <w:tab w:val="left" w:pos="440"/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5424613" w:history="1">
        <w:r w:rsidRPr="00764494">
          <w:rPr>
            <w:rStyle w:val="Hyperlink"/>
            <w:noProof/>
          </w:rPr>
          <w:t>4</w:t>
        </w:r>
        <w:r>
          <w:rPr>
            <w:rFonts w:eastAsiaTheme="minorEastAsia"/>
            <w:b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64494">
          <w:rPr>
            <w:rStyle w:val="Hyperlink"/>
            <w:noProof/>
          </w:rPr>
          <w:t>Bezpečnostní aspekty a řešení konfliktů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_Toc215424613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30CAD6" w14:textId="1B87C697" w:rsidR="00767EA7" w:rsidRDefault="00767EA7">
      <w:pPr>
        <w:pStyle w:val="TOC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5424614" w:history="1">
        <w:r w:rsidRPr="00764494">
          <w:rPr>
            <w:rStyle w:val="Hyperlink"/>
            <w:noProof/>
          </w:rPr>
          <w:t>4.1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64494">
          <w:rPr>
            <w:rStyle w:val="Hyperlink"/>
            <w:noProof/>
          </w:rPr>
          <w:t>Zpracování dat a statistik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_Toc215424614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E23289" w14:textId="4D7F8266" w:rsidR="00767EA7" w:rsidRDefault="00767EA7">
      <w:pPr>
        <w:pStyle w:val="TOC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5424615" w:history="1">
        <w:r w:rsidRPr="00764494">
          <w:rPr>
            <w:rStyle w:val="Hyperlink"/>
            <w:rFonts w:ascii="Calibri Light" w:eastAsia="Times New Roman" w:hAnsi="Calibri Light" w:cs="Times New Roman"/>
            <w:noProof/>
          </w:rPr>
          <w:t>Závěr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_Toc215424615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7B96D7D" w14:textId="1D425B14" w:rsidR="00767EA7" w:rsidRDefault="00767EA7">
      <w:pPr>
        <w:pStyle w:val="TOC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5424616" w:history="1">
        <w:r w:rsidRPr="00764494">
          <w:rPr>
            <w:rStyle w:val="Hyperlink"/>
            <w:rFonts w:ascii="Calibri Light" w:eastAsia="Times New Roman" w:hAnsi="Calibri Light" w:cs="Times New Roman"/>
            <w:noProof/>
          </w:rPr>
          <w:t>Seznam použité literatury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_Toc215424616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DEE2DE" w14:textId="5FAA2555" w:rsidR="00DD6104" w:rsidRDefault="007472DF" w:rsidP="002A5CC1">
      <w:pPr>
        <w:spacing w:after="160"/>
      </w:pPr>
      <w:r>
        <w:fldChar w:fldCharType="end"/>
      </w:r>
    </w:p>
    <w:p w14:paraId="72B22AFF" w14:textId="77777777" w:rsidR="00D67EFE" w:rsidRPr="00B830E6" w:rsidRDefault="00D67EFE" w:rsidP="61D86514">
      <w:pPr>
        <w:pStyle w:val="Heading1"/>
        <w:numPr>
          <w:ilvl w:val="0"/>
          <w:numId w:val="0"/>
        </w:numPr>
        <w:sectPr w:rsidR="00D67EFE" w:rsidRPr="00B830E6">
          <w:headerReference w:type="default" r:id="rId12"/>
          <w:footerReference w:type="default" r:id="rId13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8287C5D" w14:textId="77777777" w:rsidR="00F55569" w:rsidRDefault="00F55569" w:rsidP="00B830E6">
      <w:pPr>
        <w:pStyle w:val="Heading1"/>
        <w:numPr>
          <w:ilvl w:val="0"/>
          <w:numId w:val="0"/>
        </w:numPr>
      </w:pPr>
      <w:bookmarkStart w:id="0" w:name="_Toc215424601"/>
      <w:r w:rsidRPr="00B830E6">
        <w:lastRenderedPageBreak/>
        <w:t>Seznam obrázků</w:t>
      </w:r>
      <w:bookmarkEnd w:id="0"/>
    </w:p>
    <w:p w14:paraId="3D4CF802" w14:textId="77777777" w:rsidR="00613778" w:rsidRPr="00613778" w:rsidRDefault="00613778" w:rsidP="00613778"/>
    <w:p w14:paraId="33B82C80" w14:textId="7BB8FB2F" w:rsidR="00F30278" w:rsidRDefault="00F70748">
      <w:pPr>
        <w:pStyle w:val="TableofFigures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rPr>
          <w:color w:val="A6A6A6" w:themeColor="background1" w:themeShade="A6"/>
        </w:rPr>
        <w:fldChar w:fldCharType="begin"/>
      </w:r>
      <w:r>
        <w:rPr>
          <w:color w:val="A6A6A6" w:themeColor="background1" w:themeShade="A6"/>
        </w:rPr>
        <w:instrText xml:space="preserve"> TOC \h \z \c "Obr." </w:instrText>
      </w:r>
      <w:r>
        <w:rPr>
          <w:color w:val="A6A6A6" w:themeColor="background1" w:themeShade="A6"/>
        </w:rPr>
        <w:fldChar w:fldCharType="separate"/>
      </w:r>
      <w:hyperlink w:anchor="_Toc215424567" w:history="1">
        <w:r w:rsidR="00F30278" w:rsidRPr="00572AE7">
          <w:rPr>
            <w:rStyle w:val="Hyperlink"/>
            <w:rFonts w:ascii="Calibri" w:eastAsia="Calibri" w:hAnsi="Calibri" w:cs="Times New Roman"/>
            <w:b/>
            <w:iCs/>
            <w:noProof/>
          </w:rPr>
          <w:t>Obr. 1</w:t>
        </w:r>
        <w:r w:rsidR="00F30278" w:rsidRPr="00572AE7">
          <w:rPr>
            <w:rStyle w:val="Hyperlink"/>
            <w:rFonts w:ascii="Calibri" w:eastAsia="Calibri" w:hAnsi="Calibri" w:cs="Times New Roman"/>
            <w:b/>
            <w:bCs/>
            <w:iCs/>
            <w:noProof/>
          </w:rPr>
          <w:t>:</w:t>
        </w:r>
        <w:r w:rsidR="00F30278" w:rsidRPr="00572AE7">
          <w:rPr>
            <w:rStyle w:val="Hyperlink"/>
            <w:rFonts w:ascii="Calibri" w:eastAsia="Calibri" w:hAnsi="Calibri" w:cs="Times New Roman"/>
            <w:b/>
            <w:iCs/>
            <w:noProof/>
          </w:rPr>
          <w:t xml:space="preserve"> </w:t>
        </w:r>
        <w:r w:rsidR="00F30278" w:rsidRPr="00572AE7">
          <w:rPr>
            <w:rStyle w:val="Hyperlink"/>
            <w:rFonts w:ascii="Calibri" w:eastAsia="Calibri" w:hAnsi="Calibri" w:cs="Times New Roman"/>
            <w:b/>
            <w:i/>
            <w:iCs/>
            <w:noProof/>
          </w:rPr>
          <w:t>Blokový diagram procesu Code Review a nasazení</w:t>
        </w:r>
        <w:r w:rsidR="00F30278">
          <w:rPr>
            <w:noProof/>
            <w:webHidden/>
          </w:rPr>
          <w:tab/>
        </w:r>
        <w:r w:rsidR="00F30278">
          <w:rPr>
            <w:noProof/>
            <w:webHidden/>
          </w:rPr>
          <w:fldChar w:fldCharType="begin"/>
        </w:r>
        <w:r w:rsidR="00F30278">
          <w:rPr>
            <w:noProof/>
            <w:webHidden/>
          </w:rPr>
          <w:instrText xml:space="preserve"> PAGEREF _Toc215424567 \h </w:instrText>
        </w:r>
        <w:r w:rsidR="00F30278">
          <w:rPr>
            <w:noProof/>
            <w:webHidden/>
          </w:rPr>
        </w:r>
        <w:r w:rsidR="00F30278">
          <w:rPr>
            <w:noProof/>
            <w:webHidden/>
          </w:rPr>
          <w:fldChar w:fldCharType="separate"/>
        </w:r>
        <w:r w:rsidR="00F30278">
          <w:rPr>
            <w:noProof/>
            <w:webHidden/>
          </w:rPr>
          <w:t>6</w:t>
        </w:r>
        <w:r w:rsidR="00F30278">
          <w:rPr>
            <w:noProof/>
            <w:webHidden/>
          </w:rPr>
          <w:fldChar w:fldCharType="end"/>
        </w:r>
      </w:hyperlink>
    </w:p>
    <w:p w14:paraId="3B9007DC" w14:textId="64E6CF0A" w:rsidR="00F30278" w:rsidRDefault="00F30278">
      <w:pPr>
        <w:pStyle w:val="TableofFigures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5424568" w:history="1">
        <w:r w:rsidRPr="00572AE7">
          <w:rPr>
            <w:rStyle w:val="Hyperlink"/>
            <w:rFonts w:ascii="Calibri" w:eastAsia="Calibri" w:hAnsi="Calibri" w:cs="Times New Roman"/>
            <w:b/>
            <w:iCs/>
            <w:noProof/>
          </w:rPr>
          <w:t>Obr. 2</w:t>
        </w:r>
        <w:r w:rsidRPr="00572AE7">
          <w:rPr>
            <w:rStyle w:val="Hyperlink"/>
            <w:rFonts w:ascii="Calibri" w:eastAsia="Calibri" w:hAnsi="Calibri" w:cs="Times New Roman"/>
            <w:b/>
            <w:bCs/>
            <w:iCs/>
            <w:noProof/>
          </w:rPr>
          <w:t>:</w:t>
        </w:r>
        <w:r w:rsidRPr="00572AE7">
          <w:rPr>
            <w:rStyle w:val="Hyperlink"/>
            <w:rFonts w:ascii="Calibri" w:eastAsia="Calibri" w:hAnsi="Calibri" w:cs="Times New Roman"/>
            <w:b/>
            <w:iCs/>
            <w:noProof/>
          </w:rPr>
          <w:t xml:space="preserve"> </w:t>
        </w:r>
        <w:r w:rsidRPr="00572AE7">
          <w:rPr>
            <w:rStyle w:val="Hyperlink"/>
            <w:rFonts w:ascii="Calibri" w:eastAsia="Calibri" w:hAnsi="Calibri" w:cs="Times New Roman"/>
            <w:b/>
            <w:i/>
            <w:iCs/>
            <w:noProof/>
          </w:rPr>
          <w:t>Ukázka konfliktu při slučování větví (Merge Conflict)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_Toc215424568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8A6934" w14:textId="23E42C1F" w:rsidR="00F30278" w:rsidRDefault="00F30278">
      <w:pPr>
        <w:pStyle w:val="TableofFigures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5424569" w:history="1">
        <w:r w:rsidRPr="00572AE7">
          <w:rPr>
            <w:rStyle w:val="Hyperlink"/>
            <w:rFonts w:ascii="Calibri" w:eastAsia="Calibri" w:hAnsi="Calibri" w:cs="Times New Roman"/>
            <w:b/>
            <w:iCs/>
            <w:noProof/>
          </w:rPr>
          <w:t>Obr. 3</w:t>
        </w:r>
        <w:r w:rsidRPr="00572AE7">
          <w:rPr>
            <w:rStyle w:val="Hyperlink"/>
            <w:rFonts w:ascii="Calibri" w:eastAsia="Calibri" w:hAnsi="Calibri" w:cs="Times New Roman"/>
            <w:b/>
            <w:bCs/>
            <w:iCs/>
            <w:noProof/>
          </w:rPr>
          <w:t>:</w:t>
        </w:r>
        <w:r w:rsidRPr="00572AE7">
          <w:rPr>
            <w:rStyle w:val="Hyperlink"/>
            <w:rFonts w:ascii="Calibri" w:eastAsia="Calibri" w:hAnsi="Calibri" w:cs="Times New Roman"/>
            <w:b/>
            <w:iCs/>
            <w:noProof/>
          </w:rPr>
          <w:t xml:space="preserve"> </w:t>
        </w:r>
        <w:r w:rsidRPr="00572AE7">
          <w:rPr>
            <w:rStyle w:val="Hyperlink"/>
            <w:rFonts w:ascii="Calibri" w:eastAsia="Calibri" w:hAnsi="Calibri" w:cs="Times New Roman"/>
            <w:b/>
            <w:i/>
            <w:iCs/>
            <w:noProof/>
          </w:rPr>
          <w:t>Graf aktivity vývojového týmu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_Toc215424569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241D1D" w14:textId="1BF2A10C" w:rsidR="00F70748" w:rsidRPr="007E32AC" w:rsidRDefault="00F70748" w:rsidP="002A5CC1">
      <w:pPr>
        <w:spacing w:after="160"/>
        <w:rPr>
          <w:color w:val="A6A6A6" w:themeColor="background1" w:themeShade="A6"/>
        </w:rPr>
      </w:pPr>
      <w:r>
        <w:rPr>
          <w:color w:val="A6A6A6" w:themeColor="background1" w:themeShade="A6"/>
        </w:rPr>
        <w:fldChar w:fldCharType="end"/>
      </w:r>
    </w:p>
    <w:p w14:paraId="2E7DA1FA" w14:textId="77777777" w:rsidR="00F55569" w:rsidRPr="00B830E6" w:rsidRDefault="00F55569" w:rsidP="00B830E6">
      <w:pPr>
        <w:pStyle w:val="Heading1"/>
        <w:numPr>
          <w:ilvl w:val="0"/>
          <w:numId w:val="0"/>
        </w:numPr>
        <w:ind w:left="431" w:hanging="431"/>
      </w:pPr>
      <w:bookmarkStart w:id="1" w:name="_Toc215424602"/>
      <w:r w:rsidRPr="00B830E6">
        <w:t>Seznam tabulek</w:t>
      </w:r>
      <w:bookmarkEnd w:id="1"/>
    </w:p>
    <w:p w14:paraId="41B25D0F" w14:textId="6B9A2A98" w:rsidR="00E14376" w:rsidRDefault="00F70748">
      <w:pPr>
        <w:pStyle w:val="TableofFigures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rPr>
          <w:color w:val="A6A6A6" w:themeColor="background1" w:themeShade="A6"/>
        </w:rPr>
        <w:fldChar w:fldCharType="begin"/>
      </w:r>
      <w:r>
        <w:rPr>
          <w:color w:val="A6A6A6" w:themeColor="background1" w:themeShade="A6"/>
        </w:rPr>
        <w:instrText xml:space="preserve"> TOC \h \z \c "Tab." </w:instrText>
      </w:r>
      <w:r>
        <w:rPr>
          <w:color w:val="A6A6A6" w:themeColor="background1" w:themeShade="A6"/>
        </w:rPr>
        <w:fldChar w:fldCharType="separate"/>
      </w:r>
      <w:hyperlink w:anchor="_Toc215354368" w:history="1">
        <w:r w:rsidR="00E14376" w:rsidRPr="0040298A">
          <w:rPr>
            <w:rStyle w:val="Hyperlink"/>
            <w:noProof/>
          </w:rPr>
          <w:t>Tab. 1: Srovnání verzovacích architektur v podnikovém kontextu</w:t>
        </w:r>
        <w:r w:rsidR="00E14376">
          <w:rPr>
            <w:noProof/>
            <w:webHidden/>
          </w:rPr>
          <w:tab/>
        </w:r>
        <w:r w:rsidR="00E14376">
          <w:rPr>
            <w:noProof/>
            <w:webHidden/>
          </w:rPr>
          <w:fldChar w:fldCharType="begin"/>
        </w:r>
        <w:r w:rsidR="00E14376">
          <w:rPr>
            <w:noProof/>
            <w:webHidden/>
          </w:rPr>
          <w:instrText xml:space="preserve"> PAGEREF _Toc215354368 \h </w:instrText>
        </w:r>
        <w:r w:rsidR="00E14376">
          <w:rPr>
            <w:noProof/>
            <w:webHidden/>
          </w:rPr>
        </w:r>
        <w:r w:rsidR="00E14376">
          <w:rPr>
            <w:noProof/>
            <w:webHidden/>
          </w:rPr>
          <w:fldChar w:fldCharType="separate"/>
        </w:r>
        <w:r w:rsidR="0096602D">
          <w:rPr>
            <w:noProof/>
            <w:webHidden/>
          </w:rPr>
          <w:t>5</w:t>
        </w:r>
        <w:r w:rsidR="00E14376">
          <w:rPr>
            <w:noProof/>
            <w:webHidden/>
          </w:rPr>
          <w:fldChar w:fldCharType="end"/>
        </w:r>
      </w:hyperlink>
    </w:p>
    <w:p w14:paraId="0060B5FD" w14:textId="15ACD6F3" w:rsidR="007E32AC" w:rsidRPr="00767EA7" w:rsidRDefault="00F70748" w:rsidP="00767EA7">
      <w:pPr>
        <w:spacing w:after="160"/>
        <w:rPr>
          <w:color w:val="A6A6A6" w:themeColor="background1" w:themeShade="A6"/>
        </w:rPr>
      </w:pPr>
      <w:r>
        <w:rPr>
          <w:color w:val="A6A6A6" w:themeColor="background1" w:themeShade="A6"/>
        </w:rPr>
        <w:fldChar w:fldCharType="end"/>
      </w:r>
    </w:p>
    <w:p w14:paraId="19325399" w14:textId="77777777" w:rsidR="00F55569" w:rsidRPr="00B830E6" w:rsidRDefault="00F55569" w:rsidP="00B830E6">
      <w:pPr>
        <w:pStyle w:val="Heading1"/>
        <w:numPr>
          <w:ilvl w:val="0"/>
          <w:numId w:val="0"/>
        </w:numPr>
        <w:ind w:left="431" w:hanging="431"/>
      </w:pPr>
      <w:bookmarkStart w:id="2" w:name="_Toc215424603"/>
      <w:r w:rsidRPr="00B830E6">
        <w:t>Seznam zkratek</w:t>
      </w:r>
      <w:bookmarkEnd w:id="2"/>
    </w:p>
    <w:p w14:paraId="21513DB8" w14:textId="73FB167F" w:rsidR="00BB3F19" w:rsidRDefault="00924BAB" w:rsidP="002A5CC1">
      <w:pPr>
        <w:spacing w:after="160"/>
        <w:ind w:left="1418" w:hanging="1418"/>
      </w:pPr>
      <w:r>
        <w:t>AD</w:t>
      </w:r>
      <w:r w:rsidR="00BB3F19">
        <w:tab/>
      </w:r>
      <w:proofErr w:type="spellStart"/>
      <w:r w:rsidRPr="00924BAB">
        <w:t>Active</w:t>
      </w:r>
      <w:proofErr w:type="spellEnd"/>
      <w:r w:rsidRPr="00924BAB">
        <w:t xml:space="preserve"> </w:t>
      </w:r>
      <w:proofErr w:type="spellStart"/>
      <w:r w:rsidRPr="00924BAB">
        <w:t>Directory</w:t>
      </w:r>
      <w:proofErr w:type="spellEnd"/>
    </w:p>
    <w:p w14:paraId="44B97D8E" w14:textId="54A99F49" w:rsidR="00BB3F19" w:rsidRDefault="00924BAB" w:rsidP="002A5CC1">
      <w:pPr>
        <w:spacing w:after="160"/>
        <w:ind w:left="1418" w:hanging="1418"/>
      </w:pPr>
      <w:r>
        <w:t>API</w:t>
      </w:r>
      <w:r w:rsidR="00BB3F19">
        <w:tab/>
      </w:r>
      <w:r w:rsidRPr="00924BAB">
        <w:t>Application Programming Interface</w:t>
      </w:r>
    </w:p>
    <w:p w14:paraId="1B1295E4" w14:textId="2B9051FB" w:rsidR="00BB3F19" w:rsidRDefault="00924BAB" w:rsidP="002A5CC1">
      <w:pPr>
        <w:spacing w:after="160"/>
        <w:ind w:left="1418" w:hanging="1418"/>
      </w:pPr>
      <w:r w:rsidRPr="00924BAB">
        <w:t>CI/CD</w:t>
      </w:r>
      <w:r w:rsidR="00BB3F19">
        <w:tab/>
      </w:r>
      <w:r w:rsidRPr="00924BAB">
        <w:t>Continuous Integration / Continuous Delivery</w:t>
      </w:r>
    </w:p>
    <w:p w14:paraId="330D157C" w14:textId="4F815C07" w:rsidR="003949A4" w:rsidRDefault="00924BAB" w:rsidP="002A5CC1">
      <w:pPr>
        <w:spacing w:after="160"/>
        <w:ind w:left="1418" w:hanging="1418"/>
      </w:pPr>
      <w:r w:rsidRPr="00924BAB">
        <w:t>CVCS</w:t>
      </w:r>
      <w:r w:rsidR="003949A4">
        <w:tab/>
      </w:r>
      <w:r w:rsidRPr="00924BAB">
        <w:t>Centralized Version Control System</w:t>
      </w:r>
    </w:p>
    <w:p w14:paraId="17FDFEBB" w14:textId="091354A3" w:rsidR="00BB3F19" w:rsidRDefault="00924BAB" w:rsidP="002A5CC1">
      <w:pPr>
        <w:spacing w:after="160"/>
        <w:ind w:left="1418" w:hanging="1418"/>
      </w:pPr>
      <w:r w:rsidRPr="00924BAB">
        <w:t>DVCS</w:t>
      </w:r>
      <w:r w:rsidR="00BB3F19">
        <w:tab/>
      </w:r>
      <w:r w:rsidRPr="00924BAB">
        <w:t>Distributed Version Control System</w:t>
      </w:r>
    </w:p>
    <w:p w14:paraId="062206C2" w14:textId="4FD2DD54" w:rsidR="00BB3F19" w:rsidRDefault="00924BAB" w:rsidP="002A5CC1">
      <w:pPr>
        <w:spacing w:after="160"/>
        <w:ind w:left="1418" w:hanging="1418"/>
      </w:pPr>
      <w:r>
        <w:t>GUI</w:t>
      </w:r>
      <w:r w:rsidR="00BB3F19">
        <w:tab/>
      </w:r>
      <w:r w:rsidRPr="00924BAB">
        <w:t>Graphical User Interface</w:t>
      </w:r>
    </w:p>
    <w:p w14:paraId="6269E424" w14:textId="68ABC063" w:rsidR="00BB3F19" w:rsidRDefault="00924BAB" w:rsidP="002A5CC1">
      <w:pPr>
        <w:spacing w:after="160"/>
        <w:ind w:left="1418" w:hanging="1418"/>
      </w:pPr>
      <w:r w:rsidRPr="00924BAB">
        <w:t>SSH</w:t>
      </w:r>
      <w:r w:rsidR="00BB3F19">
        <w:tab/>
      </w:r>
      <w:r w:rsidRPr="00924BAB">
        <w:t>Secure Shell</w:t>
      </w:r>
    </w:p>
    <w:p w14:paraId="1774D009" w14:textId="25CCE3C0" w:rsidR="00924BAB" w:rsidRDefault="00924BAB" w:rsidP="00924BAB">
      <w:pPr>
        <w:spacing w:after="160"/>
        <w:ind w:left="1418" w:hanging="1418"/>
      </w:pPr>
      <w:r>
        <w:t>SLA</w:t>
      </w:r>
      <w:r>
        <w:tab/>
      </w:r>
      <w:r w:rsidRPr="00924BAB">
        <w:t>Service Level Agreement</w:t>
      </w:r>
    </w:p>
    <w:p w14:paraId="380DADEA" w14:textId="06E9FFAF" w:rsidR="00924BAB" w:rsidRDefault="00924BAB" w:rsidP="00924BAB">
      <w:pPr>
        <w:spacing w:after="160"/>
        <w:ind w:left="1418" w:hanging="1418"/>
      </w:pPr>
      <w:r>
        <w:t>VCS</w:t>
      </w:r>
      <w:r>
        <w:tab/>
      </w:r>
      <w:r w:rsidRPr="00924BAB">
        <w:t>Version Control System</w:t>
      </w:r>
    </w:p>
    <w:p w14:paraId="0F1C866D" w14:textId="77777777" w:rsidR="00924BAB" w:rsidRDefault="00924BAB" w:rsidP="002A5CC1">
      <w:pPr>
        <w:spacing w:after="160"/>
        <w:ind w:left="1418" w:hanging="1418"/>
      </w:pPr>
    </w:p>
    <w:p w14:paraId="1362249A" w14:textId="77777777" w:rsidR="003478A2" w:rsidRDefault="003478A2" w:rsidP="002A5CC1">
      <w:pPr>
        <w:spacing w:after="160"/>
        <w:ind w:left="1418" w:hanging="1418"/>
      </w:pPr>
    </w:p>
    <w:p w14:paraId="3722F486" w14:textId="77777777" w:rsidR="003478A2" w:rsidRDefault="003478A2" w:rsidP="002A5CC1">
      <w:pPr>
        <w:spacing w:after="160"/>
        <w:ind w:left="1418" w:hanging="1418"/>
        <w:sectPr w:rsidR="003478A2">
          <w:footerReference w:type="default" r:id="rId14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30B8495" w14:textId="77777777" w:rsidR="003A32BA" w:rsidRPr="00B830E6" w:rsidRDefault="003A32BA" w:rsidP="00B830E6">
      <w:pPr>
        <w:pStyle w:val="Heading1"/>
        <w:numPr>
          <w:ilvl w:val="0"/>
          <w:numId w:val="0"/>
        </w:numPr>
        <w:ind w:left="431" w:hanging="431"/>
      </w:pPr>
      <w:bookmarkStart w:id="3" w:name="_Toc215424604"/>
      <w:r w:rsidRPr="00B830E6">
        <w:lastRenderedPageBreak/>
        <w:t>Úvod</w:t>
      </w:r>
      <w:bookmarkEnd w:id="3"/>
    </w:p>
    <w:p w14:paraId="0B45C895" w14:textId="026BD146" w:rsidR="00404287" w:rsidRDefault="00404287" w:rsidP="00404287">
      <w:r>
        <w:t xml:space="preserve">V dnešním dynamickém světě informačních technologií je efektivní správa zdrojového kódu (Source </w:t>
      </w:r>
      <w:proofErr w:type="spellStart"/>
      <w:r>
        <w:t>Code</w:t>
      </w:r>
      <w:proofErr w:type="spellEnd"/>
      <w:r>
        <w:t xml:space="preserve"> Management) kritickým faktorem úspěchu každé softwarové firmy. </w:t>
      </w:r>
      <w:proofErr w:type="spellStart"/>
      <w:r>
        <w:t>Verzovací</w:t>
      </w:r>
      <w:proofErr w:type="spellEnd"/>
      <w:r>
        <w:t xml:space="preserve"> software (VCS) již dávno není pouhým nástrojem pro archivaci historie změn programátorů, ale stal se páteřním systémem celého životního cyklu vývoje aplikací. Tato seminární práce se zaměřuje na problematiku nasazení a správy </w:t>
      </w:r>
      <w:proofErr w:type="spellStart"/>
      <w:r>
        <w:t>verzovacích</w:t>
      </w:r>
      <w:proofErr w:type="spellEnd"/>
      <w:r>
        <w:t xml:space="preserve"> nástrojů specificky v podnikovém prostředí, kde vstupují do hry faktory jako bezpečnost, auditovatelnost, integrace s firemní infrastrukturou a škálovatelnost.</w:t>
      </w:r>
    </w:p>
    <w:p w14:paraId="40C11A53" w14:textId="7D480BB2" w:rsidR="00404287" w:rsidRDefault="00404287" w:rsidP="00404287">
      <w:r>
        <w:t xml:space="preserve">Cílem práce je analyzovat současné trendy v oblasti verzování, porovnat vhodné nástroje pro různé typy firemních </w:t>
      </w:r>
      <w:proofErr w:type="spellStart"/>
      <w:r>
        <w:t>workflow</w:t>
      </w:r>
      <w:proofErr w:type="spellEnd"/>
      <w:r>
        <w:t xml:space="preserve"> a navrhnout optimální strategii nasazení. Práce je rozdělena do teoretické a praktické části. V první části jsou definovány základní principy a rozdíly mezi centralizovanými a distribuovanými systémy. Druhá část se věnuje konkrétním procesům, jako je větvení (</w:t>
      </w:r>
      <w:proofErr w:type="spellStart"/>
      <w:r>
        <w:t>branching</w:t>
      </w:r>
      <w:proofErr w:type="spellEnd"/>
      <w:r>
        <w:t>), revize kódu (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) a automatizace nasazování (CI/CD), které jsou nezbytné pro moderní </w:t>
      </w:r>
      <w:proofErr w:type="spellStart"/>
      <w:r>
        <w:t>DevOps</w:t>
      </w:r>
      <w:proofErr w:type="spellEnd"/>
      <w:r>
        <w:t xml:space="preserve"> přístup.</w:t>
      </w:r>
    </w:p>
    <w:p w14:paraId="0C166E95" w14:textId="17BB2B00" w:rsidR="00C90F45" w:rsidRDefault="00CE2EB1" w:rsidP="002A5CC1">
      <w:r w:rsidRPr="00CE2EB1">
        <w:t xml:space="preserve">Důvodem pro výběr tohoto tématu je rostoucí význam </w:t>
      </w:r>
      <w:proofErr w:type="spellStart"/>
      <w:r w:rsidRPr="00CE2EB1">
        <w:t>verzovacích</w:t>
      </w:r>
      <w:proofErr w:type="spellEnd"/>
      <w:r w:rsidRPr="00CE2EB1">
        <w:t xml:space="preserve"> systémů v moderním softwarovém vývoji, kde představují klíčový nástroj pro zajištění kvality, bezpečnosti a dlouhodobé udržitelnosti kódu. S narůstající komplexitou projektů a větším počtem spolupracujících vývojářů je správné využívání VCS zásadní pro efektivní řízení změn</w:t>
      </w:r>
      <w:r>
        <w:t xml:space="preserve"> a </w:t>
      </w:r>
      <w:r w:rsidRPr="00CE2EB1">
        <w:t>rychlou obnovu při chybách</w:t>
      </w:r>
      <w:r>
        <w:t xml:space="preserve">. </w:t>
      </w:r>
      <w:r w:rsidRPr="00CE2EB1">
        <w:t>Téma tak nabízí příležitost detailně prozkoumat nástroje a postupy, které dnes tvoří nezbytný základ profesionální vývojové praxe.</w:t>
      </w:r>
      <w:r w:rsidR="00C90F45">
        <w:br w:type="page"/>
      </w:r>
    </w:p>
    <w:p w14:paraId="539D0758" w14:textId="7243D7CB" w:rsidR="003A32BA" w:rsidRPr="00B830E6" w:rsidRDefault="00404287" w:rsidP="00B830E6">
      <w:pPr>
        <w:pStyle w:val="Heading1"/>
      </w:pPr>
      <w:bookmarkStart w:id="4" w:name="_Toc215424605"/>
      <w:r w:rsidRPr="00404287">
        <w:lastRenderedPageBreak/>
        <w:t xml:space="preserve">Principy a architektura </w:t>
      </w:r>
      <w:proofErr w:type="spellStart"/>
      <w:r w:rsidRPr="00404287">
        <w:t>verzovacích</w:t>
      </w:r>
      <w:proofErr w:type="spellEnd"/>
      <w:r w:rsidRPr="00404287">
        <w:t xml:space="preserve"> systémů</w:t>
      </w:r>
      <w:bookmarkEnd w:id="4"/>
    </w:p>
    <w:p w14:paraId="20B9E05D" w14:textId="4D715DE8" w:rsidR="00990AFB" w:rsidRDefault="00404287" w:rsidP="00990AFB">
      <w:r w:rsidRPr="00404287">
        <w:t xml:space="preserve">Z pohledu podnikového IT oddělení představuje </w:t>
      </w:r>
      <w:proofErr w:type="spellStart"/>
      <w:r w:rsidRPr="00404287">
        <w:t>verzovací</w:t>
      </w:r>
      <w:proofErr w:type="spellEnd"/>
      <w:r w:rsidRPr="00404287">
        <w:t xml:space="preserve"> systém centrální </w:t>
      </w:r>
      <w:proofErr w:type="spellStart"/>
      <w:r w:rsidRPr="00404287">
        <w:t>repozitář</w:t>
      </w:r>
      <w:proofErr w:type="spellEnd"/>
      <w:r w:rsidRPr="00404287">
        <w:t xml:space="preserve"> duševního vlastnictví firmy. Na rozdíl od individuálního vývoje, kde stačí lokální historie změn, vyžaduje firemní prostředí robustní architekturu schopnou zvládnout paralelní práci desítek až stovek vývojářů.</w:t>
      </w:r>
    </w:p>
    <w:p w14:paraId="15E101FD" w14:textId="6BF89A57" w:rsidR="003A32BA" w:rsidRPr="00B830E6" w:rsidRDefault="00404287" w:rsidP="00B830E6">
      <w:pPr>
        <w:pStyle w:val="Heading2"/>
      </w:pPr>
      <w:bookmarkStart w:id="5" w:name="_Toc215424606"/>
      <w:r w:rsidRPr="00404287">
        <w:t>Evoluce: Od centralizace k distribuci</w:t>
      </w:r>
      <w:bookmarkEnd w:id="5"/>
    </w:p>
    <w:p w14:paraId="5CA6FC5E" w14:textId="042BA6D4" w:rsidR="00404287" w:rsidRPr="00404287" w:rsidRDefault="00404287" w:rsidP="00404287">
      <w:pPr>
        <w:rPr>
          <w:lang w:val="en-US"/>
        </w:rPr>
      </w:pPr>
      <w:r>
        <w:t xml:space="preserve">Historicky dominovaly podnikovém prostředí systémy centralizované (CVCS), jako je CVS nebo </w:t>
      </w:r>
      <w:proofErr w:type="spellStart"/>
      <w:r>
        <w:t>Subversion</w:t>
      </w:r>
      <w:proofErr w:type="spellEnd"/>
      <w:r>
        <w:t xml:space="preserve"> (SVN). Jejich architektura je postavena na modelu klient-server, kde server drží </w:t>
      </w:r>
      <w:r w:rsidR="00497936" w:rsidRPr="00497936">
        <w:t>„</w:t>
      </w:r>
      <w:r w:rsidRPr="000D3516">
        <w:t>hlavní</w:t>
      </w:r>
      <w:r w:rsidR="000D3516">
        <w:t> </w:t>
      </w:r>
      <w:r w:rsidRPr="000D3516">
        <w:t>pravdu</w:t>
      </w:r>
      <w:r w:rsidR="00497936" w:rsidRPr="00497936">
        <w:t>“</w:t>
      </w:r>
      <w:r>
        <w:t xml:space="preserve"> a vývojáři si zamykají jednotlivé soubory pro úpravy (</w:t>
      </w:r>
      <w:proofErr w:type="spellStart"/>
      <w:r>
        <w:t>Chacon</w:t>
      </w:r>
      <w:proofErr w:type="spellEnd"/>
      <w:r>
        <w:t xml:space="preserve"> a </w:t>
      </w:r>
      <w:proofErr w:type="spellStart"/>
      <w:r>
        <w:t>Straub</w:t>
      </w:r>
      <w:proofErr w:type="spellEnd"/>
      <w:r>
        <w:t xml:space="preserve">, 2014). Hlavní nevýhodou tohoto modelu v moderní firmě je tzv. Single Point </w:t>
      </w:r>
      <w:proofErr w:type="spellStart"/>
      <w:r>
        <w:t>of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. Pokud dojde k výpadku centrálního serveru nebo konektivity, vývojový tým je paralyzován a nemůže ukládat svou práci ani se vracet k předchozím verzím.</w:t>
      </w:r>
    </w:p>
    <w:p w14:paraId="4C05A725" w14:textId="77777777" w:rsidR="000D3516" w:rsidRDefault="00404287" w:rsidP="00404287">
      <w:r>
        <w:t xml:space="preserve">Moderním standardem se staly distribuované systémy (DVCS), reprezentované především nástrojem Git. V tomto modelu si každý vývojář stahuje (klonuje) celý </w:t>
      </w:r>
      <w:proofErr w:type="spellStart"/>
      <w:r>
        <w:t>repozitář</w:t>
      </w:r>
      <w:proofErr w:type="spellEnd"/>
      <w:r>
        <w:t xml:space="preserve"> včetně kompletní historie na svůj lokální disk. To přináší zásadní výhody pro podnikovou kontinuitu (Business </w:t>
      </w:r>
      <w:proofErr w:type="spellStart"/>
      <w:r>
        <w:t>Continuity</w:t>
      </w:r>
      <w:proofErr w:type="spellEnd"/>
      <w:r>
        <w:t xml:space="preserve">). Každá pracovní stanice se fakticky stává plnohodnotnou zálohou celého projektu. </w:t>
      </w:r>
    </w:p>
    <w:p w14:paraId="0E388B57" w14:textId="3F757EED" w:rsidR="00990AFB" w:rsidRDefault="00404287" w:rsidP="00404287">
      <w:r>
        <w:t xml:space="preserve">Jak uvádí </w:t>
      </w:r>
      <w:proofErr w:type="spellStart"/>
      <w:r>
        <w:t>Loeliger</w:t>
      </w:r>
      <w:proofErr w:type="spellEnd"/>
      <w:r>
        <w:t xml:space="preserve"> a </w:t>
      </w:r>
      <w:proofErr w:type="spellStart"/>
      <w:r>
        <w:t>McCullough</w:t>
      </w:r>
      <w:proofErr w:type="spellEnd"/>
      <w:r>
        <w:t xml:space="preserve"> (2012), přechod na distribuovaný model neznamená ztrátu kontroly</w:t>
      </w:r>
      <w:r w:rsidR="0070452F">
        <w:t>.</w:t>
      </w:r>
      <w:r>
        <w:t xml:space="preserve"> </w:t>
      </w:r>
      <w:r w:rsidR="0070452F">
        <w:t>N</w:t>
      </w:r>
      <w:r>
        <w:t xml:space="preserve">aopak umožňuje flexibilnější hierarchii, kdy firma může spravovat jeden </w:t>
      </w:r>
      <w:r w:rsidR="00497936" w:rsidRPr="00497936">
        <w:t>„</w:t>
      </w:r>
      <w:r>
        <w:t>oficiální</w:t>
      </w:r>
      <w:r w:rsidR="00497936" w:rsidRPr="00497936">
        <w:t>“</w:t>
      </w:r>
      <w:r>
        <w:t xml:space="preserve"> </w:t>
      </w:r>
      <w:proofErr w:type="spellStart"/>
      <w:r>
        <w:t>repozitář</w:t>
      </w:r>
      <w:proofErr w:type="spellEnd"/>
      <w:r>
        <w:t>, do kterého se změny pouze schvalují, zatímco vývoj probíhá decentralizovaně.</w:t>
      </w:r>
    </w:p>
    <w:p w14:paraId="2C6E1700" w14:textId="216F9553" w:rsidR="003A32BA" w:rsidRPr="00B830E6" w:rsidRDefault="000D3516" w:rsidP="00B830E6">
      <w:pPr>
        <w:pStyle w:val="Heading2"/>
      </w:pPr>
      <w:bookmarkStart w:id="6" w:name="_Toc215424607"/>
      <w:r w:rsidRPr="000D3516">
        <w:t>Porovnání nákladů a efektivity</w:t>
      </w:r>
      <w:bookmarkEnd w:id="6"/>
    </w:p>
    <w:p w14:paraId="16752076" w14:textId="0E142F44" w:rsidR="00990AFB" w:rsidRDefault="000D3516" w:rsidP="00990AFB">
      <w:r w:rsidRPr="000D3516">
        <w:t>Při rozhodování o nasazení technologie musí IT management zvážit nejen technické parametry, ale i provozní náklady (TCO). Zatímco samotné nástroje jako Git nebo SVN jsou open-source a zdarma, náklady vznikají na straně infrastruktury a správy</w:t>
      </w:r>
      <w:r>
        <w:t>.</w:t>
      </w:r>
    </w:p>
    <w:p w14:paraId="296F43DE" w14:textId="2976BB1E" w:rsidR="000D3516" w:rsidRDefault="000D3516" w:rsidP="000D3516">
      <w:pPr>
        <w:pStyle w:val="Caption"/>
        <w:keepNext/>
      </w:pPr>
      <w:bookmarkStart w:id="7" w:name="_Toc215354368"/>
      <w:r>
        <w:t xml:space="preserve">Tab. </w:t>
      </w:r>
      <w:r>
        <w:fldChar w:fldCharType="begin"/>
      </w:r>
      <w:r>
        <w:instrText>SEQ Tab.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0D3516">
        <w:t xml:space="preserve">Srovnání </w:t>
      </w:r>
      <w:proofErr w:type="spellStart"/>
      <w:r w:rsidRPr="000D3516">
        <w:t>verzovacích</w:t>
      </w:r>
      <w:proofErr w:type="spellEnd"/>
      <w:r w:rsidRPr="000D3516">
        <w:t xml:space="preserve"> architektur v podnikovém kontextu</w:t>
      </w:r>
      <w:bookmarkEnd w:id="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5"/>
        <w:gridCol w:w="2742"/>
        <w:gridCol w:w="3229"/>
      </w:tblGrid>
      <w:tr w:rsidR="000D3516" w:rsidRPr="00E0192B" w14:paraId="7365CA6B" w14:textId="77777777" w:rsidTr="000D3516">
        <w:trPr>
          <w:trHeight w:val="340"/>
          <w:jc w:val="center"/>
        </w:trPr>
        <w:tc>
          <w:tcPr>
            <w:tcW w:w="0" w:type="auto"/>
            <w:vAlign w:val="center"/>
          </w:tcPr>
          <w:p w14:paraId="2C8B623B" w14:textId="407B221B" w:rsidR="000D3516" w:rsidRPr="00E65291" w:rsidRDefault="000D3516" w:rsidP="00176A97">
            <w:pPr>
              <w:pStyle w:val="Tabulka"/>
              <w:keepNext/>
              <w:spacing w:line="276" w:lineRule="auto"/>
              <w:rPr>
                <w:b/>
                <w:i/>
              </w:rPr>
            </w:pPr>
            <w:r w:rsidRPr="000D3516">
              <w:rPr>
                <w:b/>
                <w:i/>
              </w:rPr>
              <w:t>Kritérium</w:t>
            </w:r>
          </w:p>
        </w:tc>
        <w:tc>
          <w:tcPr>
            <w:tcW w:w="0" w:type="auto"/>
            <w:vAlign w:val="center"/>
          </w:tcPr>
          <w:p w14:paraId="7A444F51" w14:textId="0738BD2A" w:rsidR="000D3516" w:rsidRPr="00E65291" w:rsidRDefault="000D3516" w:rsidP="00176A97">
            <w:pPr>
              <w:pStyle w:val="Tabulka"/>
              <w:keepNext/>
              <w:spacing w:line="276" w:lineRule="auto"/>
              <w:rPr>
                <w:b/>
                <w:i/>
              </w:rPr>
            </w:pPr>
            <w:r w:rsidRPr="000D3516">
              <w:rPr>
                <w:b/>
                <w:i/>
              </w:rPr>
              <w:t>Centralizované (SVN)</w:t>
            </w:r>
          </w:p>
        </w:tc>
        <w:tc>
          <w:tcPr>
            <w:tcW w:w="3229" w:type="dxa"/>
            <w:vAlign w:val="center"/>
          </w:tcPr>
          <w:p w14:paraId="29A3C71F" w14:textId="7C84A731" w:rsidR="000D3516" w:rsidRPr="00E65291" w:rsidRDefault="000D3516" w:rsidP="00176A97">
            <w:pPr>
              <w:pStyle w:val="Tabulka"/>
              <w:keepNext/>
              <w:spacing w:line="276" w:lineRule="auto"/>
              <w:rPr>
                <w:b/>
                <w:i/>
              </w:rPr>
            </w:pPr>
            <w:r w:rsidRPr="000D3516">
              <w:rPr>
                <w:b/>
                <w:i/>
              </w:rPr>
              <w:t>Distribuované</w:t>
            </w:r>
            <w:r>
              <w:rPr>
                <w:b/>
                <w:i/>
              </w:rPr>
              <w:t> </w:t>
            </w:r>
            <w:r w:rsidRPr="000D3516">
              <w:rPr>
                <w:b/>
                <w:i/>
              </w:rPr>
              <w:t>(Git)</w:t>
            </w:r>
          </w:p>
        </w:tc>
      </w:tr>
      <w:tr w:rsidR="000D3516" w:rsidRPr="00E0192B" w14:paraId="029A980C" w14:textId="77777777" w:rsidTr="000D3516">
        <w:trPr>
          <w:trHeight w:val="340"/>
          <w:jc w:val="center"/>
        </w:trPr>
        <w:tc>
          <w:tcPr>
            <w:tcW w:w="0" w:type="auto"/>
            <w:vAlign w:val="center"/>
          </w:tcPr>
          <w:p w14:paraId="23136E13" w14:textId="0DC8714B" w:rsidR="000D3516" w:rsidRPr="00E65291" w:rsidRDefault="000D3516" w:rsidP="00176A97">
            <w:pPr>
              <w:pStyle w:val="Tabulka"/>
              <w:keepNext/>
              <w:spacing w:line="276" w:lineRule="auto"/>
              <w:rPr>
                <w:b/>
              </w:rPr>
            </w:pPr>
            <w:r w:rsidRPr="000D3516">
              <w:rPr>
                <w:b/>
                <w:bCs/>
              </w:rPr>
              <w:t>Závislost na síti</w:t>
            </w:r>
          </w:p>
        </w:tc>
        <w:tc>
          <w:tcPr>
            <w:tcW w:w="0" w:type="auto"/>
            <w:vAlign w:val="center"/>
          </w:tcPr>
          <w:p w14:paraId="3B72847A" w14:textId="0EED9B1E" w:rsidR="000D3516" w:rsidRPr="00E0192B" w:rsidRDefault="000D3516" w:rsidP="000D3516">
            <w:pPr>
              <w:pStyle w:val="Tabulka"/>
              <w:keepNext/>
              <w:spacing w:line="276" w:lineRule="auto"/>
            </w:pPr>
            <w:proofErr w:type="gramStart"/>
            <w:r w:rsidRPr="000D3516">
              <w:t xml:space="preserve">Kritická </w:t>
            </w:r>
            <w:r>
              <w:t>-</w:t>
            </w:r>
            <w:r w:rsidRPr="000D3516">
              <w:t xml:space="preserve"> nutné</w:t>
            </w:r>
            <w:proofErr w:type="gramEnd"/>
            <w:r w:rsidRPr="000D3516">
              <w:t xml:space="preserve"> trvalé připojení</w:t>
            </w:r>
          </w:p>
        </w:tc>
        <w:tc>
          <w:tcPr>
            <w:tcW w:w="3229" w:type="dxa"/>
            <w:vAlign w:val="center"/>
          </w:tcPr>
          <w:p w14:paraId="3351114A" w14:textId="28891D09" w:rsidR="000D3516" w:rsidRPr="00E0192B" w:rsidRDefault="000D3516" w:rsidP="000D3516">
            <w:pPr>
              <w:pStyle w:val="Tabulka"/>
              <w:keepNext/>
              <w:spacing w:line="276" w:lineRule="auto"/>
              <w:ind w:right="113"/>
            </w:pPr>
            <w:proofErr w:type="gramStart"/>
            <w:r w:rsidRPr="000D3516">
              <w:t xml:space="preserve">Minimální </w:t>
            </w:r>
            <w:r>
              <w:t xml:space="preserve">- </w:t>
            </w:r>
            <w:r w:rsidRPr="000D3516">
              <w:t>většina</w:t>
            </w:r>
            <w:proofErr w:type="gramEnd"/>
            <w:r w:rsidRPr="000D3516">
              <w:t xml:space="preserve"> operací </w:t>
            </w:r>
            <w:proofErr w:type="spellStart"/>
            <w:r w:rsidRPr="000D3516">
              <w:t>offline</w:t>
            </w:r>
            <w:proofErr w:type="spellEnd"/>
          </w:p>
        </w:tc>
      </w:tr>
      <w:tr w:rsidR="000D3516" w:rsidRPr="00E0192B" w14:paraId="604452E4" w14:textId="77777777" w:rsidTr="000D3516">
        <w:trPr>
          <w:trHeight w:val="340"/>
          <w:jc w:val="center"/>
        </w:trPr>
        <w:tc>
          <w:tcPr>
            <w:tcW w:w="0" w:type="auto"/>
            <w:vAlign w:val="center"/>
          </w:tcPr>
          <w:p w14:paraId="7FC7B835" w14:textId="5D0B2B3E" w:rsidR="000D3516" w:rsidRPr="00E65291" w:rsidRDefault="000D3516" w:rsidP="00176A97">
            <w:pPr>
              <w:pStyle w:val="Tabulka"/>
              <w:keepNext/>
              <w:spacing w:line="276" w:lineRule="auto"/>
              <w:rPr>
                <w:b/>
              </w:rPr>
            </w:pPr>
            <w:r w:rsidRPr="000D3516">
              <w:rPr>
                <w:b/>
                <w:bCs/>
              </w:rPr>
              <w:t>Rychlost operací</w:t>
            </w:r>
          </w:p>
        </w:tc>
        <w:tc>
          <w:tcPr>
            <w:tcW w:w="0" w:type="auto"/>
            <w:vAlign w:val="center"/>
          </w:tcPr>
          <w:p w14:paraId="2BF2BDC5" w14:textId="08C6A28C" w:rsidR="000D3516" w:rsidRPr="00E0192B" w:rsidRDefault="000D3516" w:rsidP="000D3516">
            <w:pPr>
              <w:pStyle w:val="Tabulka"/>
              <w:keepNext/>
              <w:spacing w:line="276" w:lineRule="auto"/>
            </w:pPr>
            <w:r w:rsidRPr="000D3516">
              <w:t>Pomalejší (režie sítě)</w:t>
            </w:r>
          </w:p>
        </w:tc>
        <w:tc>
          <w:tcPr>
            <w:tcW w:w="3229" w:type="dxa"/>
            <w:vAlign w:val="center"/>
          </w:tcPr>
          <w:p w14:paraId="1A670A5B" w14:textId="0E619BFF" w:rsidR="000D3516" w:rsidRPr="00E0192B" w:rsidRDefault="000D3516" w:rsidP="000D3516">
            <w:pPr>
              <w:pStyle w:val="Tabulka"/>
              <w:keepNext/>
              <w:spacing w:line="276" w:lineRule="auto"/>
              <w:ind w:right="113"/>
            </w:pPr>
            <w:r w:rsidRPr="000D3516">
              <w:t>Extrémně rychlá (lokální disk)</w:t>
            </w:r>
          </w:p>
        </w:tc>
      </w:tr>
      <w:tr w:rsidR="000D3516" w:rsidRPr="00E0192B" w14:paraId="27B1280B" w14:textId="77777777" w:rsidTr="000D3516">
        <w:trPr>
          <w:trHeight w:val="340"/>
          <w:jc w:val="center"/>
        </w:trPr>
        <w:tc>
          <w:tcPr>
            <w:tcW w:w="0" w:type="auto"/>
            <w:vAlign w:val="center"/>
          </w:tcPr>
          <w:p w14:paraId="0A52299E" w14:textId="19757F4C" w:rsidR="000D3516" w:rsidRPr="000D3516" w:rsidRDefault="000D3516" w:rsidP="000D3516">
            <w:pPr>
              <w:pStyle w:val="Tabulka"/>
              <w:keepNext/>
              <w:spacing w:line="276" w:lineRule="auto"/>
              <w:rPr>
                <w:b/>
                <w:bCs/>
              </w:rPr>
            </w:pPr>
            <w:r w:rsidRPr="000D3516">
              <w:rPr>
                <w:b/>
                <w:bCs/>
              </w:rPr>
              <w:t>Správa oprávnění</w:t>
            </w:r>
          </w:p>
        </w:tc>
        <w:tc>
          <w:tcPr>
            <w:tcW w:w="0" w:type="auto"/>
            <w:vAlign w:val="center"/>
          </w:tcPr>
          <w:p w14:paraId="0D133AB7" w14:textId="4B48E536" w:rsidR="000D3516" w:rsidRPr="000D3516" w:rsidRDefault="000D3516" w:rsidP="000D3516">
            <w:pPr>
              <w:pStyle w:val="Tabulka"/>
              <w:keepNext/>
              <w:spacing w:line="276" w:lineRule="auto"/>
            </w:pPr>
            <w:r w:rsidRPr="000D3516">
              <w:t>Granulární (na úroveň složek)</w:t>
            </w:r>
          </w:p>
        </w:tc>
        <w:tc>
          <w:tcPr>
            <w:tcW w:w="3229" w:type="dxa"/>
            <w:vAlign w:val="center"/>
          </w:tcPr>
          <w:p w14:paraId="35C02751" w14:textId="4CC78735" w:rsidR="000D3516" w:rsidRPr="000D3516" w:rsidRDefault="000D3516" w:rsidP="000D3516">
            <w:pPr>
              <w:pStyle w:val="Tabulka"/>
              <w:keepNext/>
              <w:spacing w:line="276" w:lineRule="auto"/>
              <w:ind w:right="113"/>
            </w:pPr>
            <w:r w:rsidRPr="000D3516">
              <w:t xml:space="preserve">Celý </w:t>
            </w:r>
            <w:proofErr w:type="spellStart"/>
            <w:r w:rsidRPr="000D3516">
              <w:t>repozitář</w:t>
            </w:r>
            <w:proofErr w:type="spellEnd"/>
            <w:r w:rsidRPr="000D3516">
              <w:t xml:space="preserve"> (standardně)</w:t>
            </w:r>
          </w:p>
        </w:tc>
      </w:tr>
      <w:tr w:rsidR="000D3516" w:rsidRPr="00E0192B" w14:paraId="6DA679E5" w14:textId="77777777" w:rsidTr="000D3516">
        <w:trPr>
          <w:trHeight w:val="340"/>
          <w:jc w:val="center"/>
        </w:trPr>
        <w:tc>
          <w:tcPr>
            <w:tcW w:w="0" w:type="auto"/>
            <w:vAlign w:val="center"/>
          </w:tcPr>
          <w:p w14:paraId="02E71070" w14:textId="7310C950" w:rsidR="000D3516" w:rsidRPr="000D3516" w:rsidRDefault="000D3516" w:rsidP="000D3516">
            <w:pPr>
              <w:pStyle w:val="Tabulka"/>
              <w:keepNext/>
              <w:spacing w:line="276" w:lineRule="auto"/>
              <w:rPr>
                <w:b/>
                <w:bCs/>
              </w:rPr>
            </w:pPr>
            <w:r w:rsidRPr="000D3516">
              <w:rPr>
                <w:b/>
                <w:bCs/>
              </w:rPr>
              <w:t>Nároky na úložiště</w:t>
            </w:r>
          </w:p>
        </w:tc>
        <w:tc>
          <w:tcPr>
            <w:tcW w:w="0" w:type="auto"/>
            <w:vAlign w:val="center"/>
          </w:tcPr>
          <w:p w14:paraId="756E4F9B" w14:textId="16D18223" w:rsidR="000D3516" w:rsidRPr="000D3516" w:rsidRDefault="000D3516" w:rsidP="000D3516">
            <w:pPr>
              <w:pStyle w:val="Tabulka"/>
              <w:keepNext/>
              <w:spacing w:line="276" w:lineRule="auto"/>
            </w:pPr>
            <w:r w:rsidRPr="000D3516">
              <w:t>Nízké u klienta</w:t>
            </w:r>
          </w:p>
        </w:tc>
        <w:tc>
          <w:tcPr>
            <w:tcW w:w="3229" w:type="dxa"/>
            <w:vAlign w:val="center"/>
          </w:tcPr>
          <w:p w14:paraId="23F0F2FC" w14:textId="7818E2F1" w:rsidR="000D3516" w:rsidRPr="000D3516" w:rsidRDefault="000D3516" w:rsidP="000D3516">
            <w:pPr>
              <w:pStyle w:val="Tabulka"/>
              <w:keepNext/>
              <w:spacing w:line="276" w:lineRule="auto"/>
              <w:ind w:right="113"/>
            </w:pPr>
            <w:r w:rsidRPr="000D3516">
              <w:t>Vyšší (duplikace historie)</w:t>
            </w:r>
          </w:p>
        </w:tc>
      </w:tr>
      <w:tr w:rsidR="000D3516" w:rsidRPr="00E0192B" w14:paraId="00EE2F13" w14:textId="77777777" w:rsidTr="000D3516">
        <w:trPr>
          <w:trHeight w:val="340"/>
          <w:jc w:val="center"/>
        </w:trPr>
        <w:tc>
          <w:tcPr>
            <w:tcW w:w="0" w:type="auto"/>
            <w:vAlign w:val="center"/>
          </w:tcPr>
          <w:p w14:paraId="3F1710E2" w14:textId="2D570675" w:rsidR="000D3516" w:rsidRPr="000D3516" w:rsidRDefault="000D3516" w:rsidP="000D3516">
            <w:pPr>
              <w:pStyle w:val="Tabulka"/>
              <w:keepNext/>
              <w:spacing w:line="276" w:lineRule="auto"/>
              <w:rPr>
                <w:b/>
                <w:bCs/>
              </w:rPr>
            </w:pPr>
            <w:r w:rsidRPr="000D3516">
              <w:rPr>
                <w:b/>
                <w:bCs/>
              </w:rPr>
              <w:t>Riziko ztráty dat</w:t>
            </w:r>
          </w:p>
        </w:tc>
        <w:tc>
          <w:tcPr>
            <w:tcW w:w="0" w:type="auto"/>
            <w:vAlign w:val="center"/>
          </w:tcPr>
          <w:p w14:paraId="72EF94FA" w14:textId="331A7E5B" w:rsidR="000D3516" w:rsidRPr="000D3516" w:rsidRDefault="000D3516" w:rsidP="000D3516">
            <w:pPr>
              <w:pStyle w:val="Tabulka"/>
              <w:keepNext/>
              <w:spacing w:line="276" w:lineRule="auto"/>
            </w:pPr>
            <w:r w:rsidRPr="000D3516">
              <w:t>Vysoké (při selhání serveru)</w:t>
            </w:r>
          </w:p>
        </w:tc>
        <w:tc>
          <w:tcPr>
            <w:tcW w:w="3229" w:type="dxa"/>
            <w:vAlign w:val="center"/>
          </w:tcPr>
          <w:p w14:paraId="6C3323B8" w14:textId="2BD20A20" w:rsidR="000D3516" w:rsidRPr="000D3516" w:rsidRDefault="000D3516" w:rsidP="000D3516">
            <w:pPr>
              <w:pStyle w:val="Tabulka"/>
              <w:keepNext/>
              <w:spacing w:line="276" w:lineRule="auto"/>
              <w:ind w:right="113"/>
            </w:pPr>
            <w:r w:rsidRPr="000D3516">
              <w:t>Nízké (distribuované zálohy)</w:t>
            </w:r>
          </w:p>
        </w:tc>
      </w:tr>
    </w:tbl>
    <w:p w14:paraId="5A9F398A" w14:textId="7400583A" w:rsidR="00497936" w:rsidRDefault="000D3516" w:rsidP="000D3516">
      <w:pPr>
        <w:pStyle w:val="Zdroj"/>
      </w:pPr>
      <w:r>
        <w:t xml:space="preserve">Zdroj: </w:t>
      </w:r>
      <w:r w:rsidRPr="000D3516">
        <w:t xml:space="preserve">Vlastní zpracování dle </w:t>
      </w:r>
      <w:proofErr w:type="spellStart"/>
      <w:r w:rsidRPr="000D3516">
        <w:t>Loeliger</w:t>
      </w:r>
      <w:proofErr w:type="spellEnd"/>
      <w:r w:rsidRPr="000D3516">
        <w:t xml:space="preserve"> a </w:t>
      </w:r>
      <w:proofErr w:type="spellStart"/>
      <w:r w:rsidRPr="000D3516">
        <w:t>McCullough</w:t>
      </w:r>
      <w:proofErr w:type="spellEnd"/>
      <w:r w:rsidRPr="000D3516">
        <w:t xml:space="preserve"> (2012)</w:t>
      </w:r>
    </w:p>
    <w:p w14:paraId="4C458FCC" w14:textId="77777777" w:rsidR="00497936" w:rsidRDefault="00497936">
      <w:pPr>
        <w:spacing w:after="160" w:line="259" w:lineRule="auto"/>
        <w:jc w:val="left"/>
        <w:rPr>
          <w:i/>
          <w:sz w:val="20"/>
        </w:rPr>
      </w:pPr>
      <w:r>
        <w:br w:type="page"/>
      </w:r>
    </w:p>
    <w:p w14:paraId="6C8462E4" w14:textId="77777777" w:rsidR="000D3516" w:rsidRPr="00B830E6" w:rsidRDefault="000D3516" w:rsidP="000D3516">
      <w:pPr>
        <w:pStyle w:val="Heading1"/>
      </w:pPr>
      <w:bookmarkStart w:id="8" w:name="_Toc215424608"/>
      <w:r w:rsidRPr="00404287">
        <w:lastRenderedPageBreak/>
        <w:t xml:space="preserve">Principy a architektura </w:t>
      </w:r>
      <w:proofErr w:type="spellStart"/>
      <w:r w:rsidRPr="00404287">
        <w:t>verzovacích</w:t>
      </w:r>
      <w:proofErr w:type="spellEnd"/>
      <w:r w:rsidRPr="00404287">
        <w:t xml:space="preserve"> systémů</w:t>
      </w:r>
      <w:bookmarkEnd w:id="8"/>
    </w:p>
    <w:p w14:paraId="3225BB04" w14:textId="401B2240" w:rsidR="000D3516" w:rsidRPr="000D3516" w:rsidRDefault="000D3516" w:rsidP="000D3516">
      <w:r w:rsidRPr="000D3516">
        <w:t xml:space="preserve">Samotná instalace </w:t>
      </w:r>
      <w:proofErr w:type="spellStart"/>
      <w:r w:rsidRPr="000D3516">
        <w:t>verzovacího</w:t>
      </w:r>
      <w:proofErr w:type="spellEnd"/>
      <w:r w:rsidRPr="000D3516">
        <w:t xml:space="preserve"> softwaru je pouze prvním krokem. Aby byl nástroj přínosem, musí firma definovat striktní pravidla jeho používání, tzv. </w:t>
      </w:r>
      <w:proofErr w:type="spellStart"/>
      <w:r w:rsidRPr="000D3516">
        <w:t>workflow</w:t>
      </w:r>
      <w:proofErr w:type="spellEnd"/>
      <w:r w:rsidRPr="000D3516">
        <w:t>. Bez nich dochází k chaosu, přepisování kódu a konfliktům, které brzdí vývoj.</w:t>
      </w:r>
    </w:p>
    <w:p w14:paraId="266B10F5" w14:textId="5169B23B" w:rsidR="003A32BA" w:rsidRPr="00B830E6" w:rsidRDefault="000D3516" w:rsidP="00B830E6">
      <w:pPr>
        <w:pStyle w:val="Heading2"/>
      </w:pPr>
      <w:bookmarkStart w:id="9" w:name="_Toc215424609"/>
      <w:r w:rsidRPr="000D3516">
        <w:t>Modely větvení (</w:t>
      </w:r>
      <w:proofErr w:type="spellStart"/>
      <w:r w:rsidRPr="000D3516">
        <w:t>Branching</w:t>
      </w:r>
      <w:proofErr w:type="spellEnd"/>
      <w:r w:rsidRPr="000D3516">
        <w:t xml:space="preserve"> </w:t>
      </w:r>
      <w:proofErr w:type="spellStart"/>
      <w:r w:rsidRPr="000D3516">
        <w:t>Strategies</w:t>
      </w:r>
      <w:proofErr w:type="spellEnd"/>
      <w:r w:rsidRPr="000D3516">
        <w:t>)</w:t>
      </w:r>
      <w:bookmarkEnd w:id="9"/>
    </w:p>
    <w:p w14:paraId="4A827B39" w14:textId="77777777" w:rsidR="000D3516" w:rsidRDefault="000D3516" w:rsidP="000D3516">
      <w:r>
        <w:t xml:space="preserve">V podnikovém prostředí se nejčastěji setkáváme se dvěma hlavními přístupy k organizaci práce ve větvích. Prvním je </w:t>
      </w:r>
      <w:proofErr w:type="spellStart"/>
      <w:r>
        <w:t>GitFlow</w:t>
      </w:r>
      <w:proofErr w:type="spellEnd"/>
      <w:r>
        <w:t>, robustní model vhodný pro produkty s jasně definovaným cyklem vydávání verzí (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cycle</w:t>
      </w:r>
      <w:proofErr w:type="spellEnd"/>
      <w:r>
        <w:t xml:space="preserve">). </w:t>
      </w:r>
    </w:p>
    <w:p w14:paraId="3A17E08A" w14:textId="7826E5D5" w:rsidR="000D3516" w:rsidRDefault="000D3516" w:rsidP="000D3516">
      <w:r>
        <w:t>Tento model striktně odděluje vývojovou větev (</w:t>
      </w:r>
      <w:proofErr w:type="spellStart"/>
      <w:r>
        <w:t>develop</w:t>
      </w:r>
      <w:proofErr w:type="spellEnd"/>
      <w:r>
        <w:t>), produkční větev (master/</w:t>
      </w:r>
      <w:proofErr w:type="spellStart"/>
      <w:r>
        <w:t>main</w:t>
      </w:r>
      <w:proofErr w:type="spellEnd"/>
      <w:r>
        <w:t>) a větve pro nové funkce (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branches</w:t>
      </w:r>
      <w:proofErr w:type="spellEnd"/>
      <w:r>
        <w:t>). Výhodou je stabilita a možnost paralelní přípravy několika verzí softwaru (opravy staré verze vs. vývoj nové). Nevýhodou je složitost a pomalejší</w:t>
      </w:r>
      <w:r w:rsidR="0070452F">
        <w:t xml:space="preserve"> </w:t>
      </w:r>
      <w:r>
        <w:t>integrace</w:t>
      </w:r>
      <w:r w:rsidR="0070452F">
        <w:t> </w:t>
      </w:r>
      <w:r>
        <w:t>změn</w:t>
      </w:r>
      <w:r w:rsidR="0070452F">
        <w:t> </w:t>
      </w:r>
      <w:r>
        <w:t>(</w:t>
      </w:r>
      <w:proofErr w:type="spellStart"/>
      <w:r>
        <w:t>Atlassian</w:t>
      </w:r>
      <w:proofErr w:type="spellEnd"/>
      <w:r>
        <w:t>, 2025).</w:t>
      </w:r>
    </w:p>
    <w:p w14:paraId="6FFC9402" w14:textId="0721FEA2" w:rsidR="005D11AB" w:rsidRDefault="000D3516" w:rsidP="002A5CC1">
      <w:pPr>
        <w:rPr>
          <w:color w:val="0070C0"/>
        </w:rPr>
      </w:pPr>
      <w:r>
        <w:t xml:space="preserve">Druhým, stále populárnějším přístupem, je </w:t>
      </w:r>
      <w:proofErr w:type="spellStart"/>
      <w:r>
        <w:t>Trunk-Based</w:t>
      </w:r>
      <w:proofErr w:type="spellEnd"/>
      <w:r>
        <w:t xml:space="preserve"> Development. V tomto modelu vývojáři integrují své změny do hlavní větve velmi často, typicky několikrát denně. Tento přístup je nezbytný pro firmy praktikující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. Vyžaduje však vysokou disciplínu a pokročilou automatizaci testů, protože chybí </w:t>
      </w:r>
      <w:r w:rsidR="00497936" w:rsidRPr="00497936">
        <w:t>„</w:t>
      </w:r>
      <w:r>
        <w:t>ochranná vrstva</w:t>
      </w:r>
      <w:r w:rsidR="00497936" w:rsidRPr="00497936">
        <w:t>“</w:t>
      </w:r>
      <w:r>
        <w:t xml:space="preserve"> dlouho žijících vedlejších větví.</w:t>
      </w:r>
      <w:r w:rsidRPr="00C61FC3">
        <w:rPr>
          <w:color w:val="0070C0"/>
        </w:rPr>
        <w:t xml:space="preserve"> </w:t>
      </w:r>
    </w:p>
    <w:p w14:paraId="3FFC075F" w14:textId="3195817B" w:rsidR="00497936" w:rsidRPr="00B830E6" w:rsidRDefault="00497936" w:rsidP="00497936">
      <w:pPr>
        <w:pStyle w:val="Heading2"/>
      </w:pPr>
      <w:bookmarkStart w:id="10" w:name="_Toc215424610"/>
      <w:r w:rsidRPr="00497936">
        <w:t>Vizualizace toku kódu</w:t>
      </w:r>
      <w:bookmarkEnd w:id="10"/>
    </w:p>
    <w:p w14:paraId="641099D1" w14:textId="4CBA4765" w:rsidR="00497936" w:rsidRPr="00497936" w:rsidRDefault="00497936" w:rsidP="00497936">
      <w:r>
        <w:t xml:space="preserve">Pro pochopení schvalovacího procesu ve firmě je klíčové grafické znázornění. Následující blokový diagram ilustruje standardní proces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>, který je povinnou součástí vývoje v regulovaných odvětvích (např. bankovnictví).</w:t>
      </w:r>
    </w:p>
    <w:p w14:paraId="6BE9D418" w14:textId="77777777" w:rsidR="00497936" w:rsidRPr="00497936" w:rsidRDefault="00497936" w:rsidP="00497936">
      <w:pPr>
        <w:jc w:val="center"/>
        <w:rPr>
          <w:rFonts w:ascii="Calibri" w:eastAsia="Calibri" w:hAnsi="Calibri" w:cs="Times New Roman"/>
          <w:lang w:eastAsia="sk-SK"/>
        </w:rPr>
      </w:pPr>
      <w:r w:rsidRPr="00497936">
        <w:rPr>
          <w:rFonts w:ascii="Calibri" w:eastAsia="Calibri" w:hAnsi="Calibri" w:cs="Times New Roman"/>
          <w:noProof/>
          <w:lang w:eastAsia="cs-CZ"/>
        </w:rPr>
        <w:drawing>
          <wp:inline distT="0" distB="0" distL="0" distR="0" wp14:anchorId="74CBF3BD" wp14:editId="17A8272B">
            <wp:extent cx="5728487" cy="2944167"/>
            <wp:effectExtent l="0" t="0" r="5715" b="8890"/>
            <wp:docPr id="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ázek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583" cy="2960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7936">
        <w:rPr>
          <w:rFonts w:ascii="Calibri" w:eastAsia="Calibri" w:hAnsi="Calibri" w:cs="Times New Roman"/>
          <w:noProof/>
          <w:lang w:eastAsia="cs-CZ"/>
        </w:rPr>
        <w:t xml:space="preserve"> </w:t>
      </w:r>
    </w:p>
    <w:p w14:paraId="047A8F83" w14:textId="5B7FC5A2" w:rsidR="00497936" w:rsidRPr="00497936" w:rsidRDefault="00497936" w:rsidP="00497936">
      <w:pPr>
        <w:spacing w:after="0"/>
        <w:jc w:val="center"/>
        <w:rPr>
          <w:rFonts w:ascii="Calibri" w:eastAsia="Calibri" w:hAnsi="Calibri" w:cs="Times New Roman"/>
          <w:b/>
          <w:iCs/>
          <w:sz w:val="20"/>
          <w:szCs w:val="20"/>
        </w:rPr>
      </w:pPr>
      <w:bookmarkStart w:id="11" w:name="_Toc60054356"/>
      <w:bookmarkStart w:id="12" w:name="_Toc215424567"/>
      <w:r w:rsidRPr="00497936">
        <w:rPr>
          <w:rFonts w:ascii="Calibri" w:eastAsia="Calibri" w:hAnsi="Calibri" w:cs="Times New Roman"/>
          <w:b/>
          <w:iCs/>
          <w:sz w:val="20"/>
          <w:szCs w:val="18"/>
        </w:rPr>
        <w:t xml:space="preserve">Obr. </w:t>
      </w:r>
      <w:r w:rsidRPr="00497936">
        <w:rPr>
          <w:rFonts w:ascii="Calibri" w:eastAsia="Calibri" w:hAnsi="Calibri" w:cs="Times New Roman"/>
          <w:b/>
          <w:iCs/>
          <w:sz w:val="20"/>
          <w:szCs w:val="18"/>
        </w:rPr>
        <w:fldChar w:fldCharType="begin"/>
      </w:r>
      <w:r w:rsidRPr="00497936">
        <w:rPr>
          <w:rFonts w:ascii="Calibri" w:eastAsia="Calibri" w:hAnsi="Calibri" w:cs="Times New Roman"/>
          <w:b/>
          <w:iCs/>
          <w:sz w:val="20"/>
          <w:szCs w:val="18"/>
        </w:rPr>
        <w:instrText>SEQ Obr. \* ARABIC</w:instrText>
      </w:r>
      <w:r w:rsidRPr="00497936">
        <w:rPr>
          <w:rFonts w:ascii="Calibri" w:eastAsia="Calibri" w:hAnsi="Calibri" w:cs="Times New Roman"/>
          <w:b/>
          <w:iCs/>
          <w:sz w:val="20"/>
          <w:szCs w:val="18"/>
        </w:rPr>
        <w:fldChar w:fldCharType="separate"/>
      </w:r>
      <w:r w:rsidRPr="00497936">
        <w:rPr>
          <w:rFonts w:ascii="Calibri" w:eastAsia="Calibri" w:hAnsi="Calibri" w:cs="Times New Roman"/>
          <w:b/>
          <w:iCs/>
          <w:noProof/>
          <w:sz w:val="20"/>
          <w:szCs w:val="18"/>
        </w:rPr>
        <w:t>1</w:t>
      </w:r>
      <w:r w:rsidRPr="00497936">
        <w:rPr>
          <w:rFonts w:ascii="Calibri" w:eastAsia="Calibri" w:hAnsi="Calibri" w:cs="Times New Roman"/>
          <w:b/>
          <w:iCs/>
          <w:sz w:val="20"/>
          <w:szCs w:val="18"/>
        </w:rPr>
        <w:fldChar w:fldCharType="end"/>
      </w:r>
      <w:r w:rsidRPr="00497936">
        <w:rPr>
          <w:rFonts w:ascii="Calibri" w:eastAsia="Calibri" w:hAnsi="Calibri" w:cs="Times New Roman"/>
          <w:b/>
          <w:bCs/>
          <w:iCs/>
          <w:noProof/>
          <w:sz w:val="20"/>
          <w:szCs w:val="18"/>
        </w:rPr>
        <w:t>:</w:t>
      </w:r>
      <w:r w:rsidRPr="00497936">
        <w:rPr>
          <w:rFonts w:ascii="Calibri" w:eastAsia="Calibri" w:hAnsi="Calibri" w:cs="Times New Roman"/>
          <w:b/>
          <w:iCs/>
          <w:sz w:val="20"/>
          <w:szCs w:val="20"/>
        </w:rPr>
        <w:t xml:space="preserve"> </w:t>
      </w:r>
      <w:bookmarkEnd w:id="11"/>
      <w:r w:rsidRPr="00497936">
        <w:rPr>
          <w:rFonts w:ascii="Calibri" w:eastAsia="Calibri" w:hAnsi="Calibri" w:cs="Times New Roman"/>
          <w:b/>
          <w:i/>
          <w:iCs/>
          <w:sz w:val="20"/>
          <w:szCs w:val="20"/>
        </w:rPr>
        <w:t xml:space="preserve">Blokový diagram procesu </w:t>
      </w:r>
      <w:proofErr w:type="spellStart"/>
      <w:r w:rsidRPr="00497936">
        <w:rPr>
          <w:rFonts w:ascii="Calibri" w:eastAsia="Calibri" w:hAnsi="Calibri" w:cs="Times New Roman"/>
          <w:b/>
          <w:i/>
          <w:iCs/>
          <w:sz w:val="20"/>
          <w:szCs w:val="20"/>
        </w:rPr>
        <w:t>Code</w:t>
      </w:r>
      <w:proofErr w:type="spellEnd"/>
      <w:r w:rsidRPr="00497936">
        <w:rPr>
          <w:rFonts w:ascii="Calibri" w:eastAsia="Calibri" w:hAnsi="Calibri" w:cs="Times New Roman"/>
          <w:b/>
          <w:i/>
          <w:iCs/>
          <w:sz w:val="20"/>
          <w:szCs w:val="20"/>
        </w:rPr>
        <w:t xml:space="preserve"> </w:t>
      </w:r>
      <w:proofErr w:type="spellStart"/>
      <w:r w:rsidRPr="00497936">
        <w:rPr>
          <w:rFonts w:ascii="Calibri" w:eastAsia="Calibri" w:hAnsi="Calibri" w:cs="Times New Roman"/>
          <w:b/>
          <w:i/>
          <w:iCs/>
          <w:sz w:val="20"/>
          <w:szCs w:val="20"/>
        </w:rPr>
        <w:t>Review</w:t>
      </w:r>
      <w:proofErr w:type="spellEnd"/>
      <w:r w:rsidRPr="00497936">
        <w:rPr>
          <w:rFonts w:ascii="Calibri" w:eastAsia="Calibri" w:hAnsi="Calibri" w:cs="Times New Roman"/>
          <w:b/>
          <w:i/>
          <w:iCs/>
          <w:sz w:val="20"/>
          <w:szCs w:val="20"/>
        </w:rPr>
        <w:t xml:space="preserve"> a nasazení</w:t>
      </w:r>
      <w:bookmarkEnd w:id="12"/>
      <w:r w:rsidRPr="00497936">
        <w:rPr>
          <w:rFonts w:ascii="Calibri" w:eastAsia="Calibri" w:hAnsi="Calibri" w:cs="Times New Roman"/>
          <w:b/>
          <w:iCs/>
          <w:sz w:val="20"/>
          <w:szCs w:val="20"/>
        </w:rPr>
        <w:t xml:space="preserve"> </w:t>
      </w:r>
    </w:p>
    <w:p w14:paraId="6CE0528E" w14:textId="7CA57E78" w:rsidR="00497936" w:rsidRPr="00497936" w:rsidRDefault="00497936" w:rsidP="00497936">
      <w:pPr>
        <w:jc w:val="center"/>
        <w:rPr>
          <w:b/>
          <w:bCs/>
          <w:i/>
          <w:sz w:val="20"/>
        </w:rPr>
      </w:pPr>
      <w:r w:rsidRPr="00497936">
        <w:rPr>
          <w:i/>
          <w:noProof/>
          <w:sz w:val="20"/>
        </w:rPr>
        <w:t>Zdroj: Vlastní zpracování</w:t>
      </w:r>
    </w:p>
    <w:p w14:paraId="4E046AA8" w14:textId="27DE37F8" w:rsidR="00497936" w:rsidRDefault="00497936">
      <w:pPr>
        <w:spacing w:after="160" w:line="259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br w:type="page"/>
      </w:r>
    </w:p>
    <w:p w14:paraId="4C9A373D" w14:textId="2519AAC2" w:rsidR="00497936" w:rsidRPr="00B830E6" w:rsidRDefault="00497936" w:rsidP="00497936">
      <w:pPr>
        <w:pStyle w:val="Heading1"/>
      </w:pPr>
      <w:bookmarkStart w:id="13" w:name="_Toc215424611"/>
      <w:r w:rsidRPr="00497936">
        <w:lastRenderedPageBreak/>
        <w:t>Integrace do podnikové infrastruktury</w:t>
      </w:r>
      <w:bookmarkEnd w:id="13"/>
    </w:p>
    <w:p w14:paraId="534601FD" w14:textId="632E8068" w:rsidR="00497936" w:rsidRPr="000D3516" w:rsidRDefault="00497936" w:rsidP="00497936">
      <w:r w:rsidRPr="00497936">
        <w:t xml:space="preserve">Z pohledu systémového integrátora není </w:t>
      </w:r>
      <w:proofErr w:type="spellStart"/>
      <w:r w:rsidRPr="00497936">
        <w:t>verzovací</w:t>
      </w:r>
      <w:proofErr w:type="spellEnd"/>
      <w:r w:rsidRPr="00497936">
        <w:t xml:space="preserve"> systém izolovaným ostrovem. Musí být napojen na centrální správu identit (Identity Management). Moderní platformy jako </w:t>
      </w:r>
      <w:proofErr w:type="spellStart"/>
      <w:r w:rsidRPr="00497936">
        <w:t>GitLab</w:t>
      </w:r>
      <w:proofErr w:type="spellEnd"/>
      <w:r w:rsidRPr="00497936">
        <w:t xml:space="preserve"> nebo GitHub </w:t>
      </w:r>
      <w:proofErr w:type="spellStart"/>
      <w:r w:rsidRPr="00497936">
        <w:t>Enterprise</w:t>
      </w:r>
      <w:proofErr w:type="spellEnd"/>
      <w:r w:rsidRPr="00497936">
        <w:t xml:space="preserve"> podporují integraci s protokolem LDAP nebo SAML. To umožňuje, aby zaměstnanci používali stejné přihlašovací údaje jako do Windows a aby při odchodu zaměstnance byl jeho přístup ke kódu okamžitě automaticky odebrán.</w:t>
      </w:r>
    </w:p>
    <w:p w14:paraId="3FC73727" w14:textId="368710A3" w:rsidR="00497936" w:rsidRPr="00B830E6" w:rsidRDefault="00497936" w:rsidP="00497936">
      <w:pPr>
        <w:pStyle w:val="Heading2"/>
      </w:pPr>
      <w:bookmarkStart w:id="14" w:name="_Toc215424612"/>
      <w:r w:rsidRPr="00497936">
        <w:t>Automatizace (CI/CD)</w:t>
      </w:r>
      <w:bookmarkEnd w:id="14"/>
    </w:p>
    <w:p w14:paraId="695CAFBD" w14:textId="77777777" w:rsidR="0070452F" w:rsidRDefault="00497936" w:rsidP="00497936">
      <w:r>
        <w:t xml:space="preserve">Největší přidanou hodnotou moderních VCS je možnost spouštění automatizovaných skriptů na základě událostí v </w:t>
      </w:r>
      <w:proofErr w:type="spellStart"/>
      <w:r>
        <w:t>repozitáři</w:t>
      </w:r>
      <w:proofErr w:type="spellEnd"/>
      <w:r>
        <w:t>.</w:t>
      </w:r>
      <w:r w:rsidR="001C55CE">
        <w:t xml:space="preserve"> </w:t>
      </w:r>
    </w:p>
    <w:p w14:paraId="6D76BFB8" w14:textId="0588BA38" w:rsidR="00497936" w:rsidRDefault="00497936" w:rsidP="00497936">
      <w:r>
        <w:t xml:space="preserve">Tento koncept se nazývá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/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(CI/CD). Jakmile vývojář odešle kód (příkaz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>), server automaticky spustí sérii testů, bezpečnostních skenů a v případě úspěchu nasadí aplikaci na testovací server.</w:t>
      </w:r>
    </w:p>
    <w:p w14:paraId="589BB0C1" w14:textId="6B711D1D" w:rsidR="00497936" w:rsidRDefault="00497936" w:rsidP="00497936">
      <w:r>
        <w:t>Tento proces eliminuje lidskou chybu při nasazování aplikací, což je častý problém manuálních procesů. Z pohledu managementu také poskytuje jasný přehled o kvalitě kódu – v dashboardu je vidět, zda aktuální verze prochází testy (tzv. „</w:t>
      </w:r>
      <w:proofErr w:type="spellStart"/>
      <w:r>
        <w:t>passing</w:t>
      </w:r>
      <w:proofErr w:type="spellEnd"/>
      <w:r>
        <w:t xml:space="preserve"> build“). </w:t>
      </w:r>
    </w:p>
    <w:p w14:paraId="764CB580" w14:textId="4A9C416D" w:rsidR="00497936" w:rsidRPr="00B830E6" w:rsidRDefault="00497936" w:rsidP="00497936">
      <w:pPr>
        <w:pStyle w:val="Heading1"/>
      </w:pPr>
      <w:bookmarkStart w:id="15" w:name="_Toc215424613"/>
      <w:r w:rsidRPr="00497936">
        <w:t>Bezpečnostní aspekty a řešení konfliktů</w:t>
      </w:r>
      <w:bookmarkEnd w:id="15"/>
    </w:p>
    <w:p w14:paraId="47EBCBE6" w14:textId="7CF648A3" w:rsidR="00497936" w:rsidRDefault="00497936" w:rsidP="00497936">
      <w:r>
        <w:t xml:space="preserve">Bezpečnost zdrojového kódu je často podceňována. Kód obsahuje nejen know-how firmy, ale často i citlivé údaje, jako jsou API klíče nebo hesla k databázím, které tam vývojáři zapomněli. Podnikový </w:t>
      </w:r>
      <w:proofErr w:type="spellStart"/>
      <w:r>
        <w:t>verzovací</w:t>
      </w:r>
      <w:proofErr w:type="spellEnd"/>
      <w:r>
        <w:t xml:space="preserve"> systém musí obsahovat nástroje pro „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Scanning</w:t>
      </w:r>
      <w:proofErr w:type="spellEnd"/>
      <w:r>
        <w:t>“, které automaticky detekují pokus o nahrání citlivých údajů a akci zablokují.</w:t>
      </w:r>
    </w:p>
    <w:p w14:paraId="05844B26" w14:textId="23B02734" w:rsidR="00497936" w:rsidRDefault="00497936" w:rsidP="00497936">
      <w:r>
        <w:t>Dalším bezpečnostním rizikem jsou chyby vzniklé při slučování kódu (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>). Pokud dva vývojáři upraví stejnou logiku aplikace, vzniká konflikt, který musí být vyřešen manuálně.</w:t>
      </w:r>
    </w:p>
    <w:p w14:paraId="784B4301" w14:textId="77777777" w:rsidR="000A0EDB" w:rsidRDefault="00497936" w:rsidP="000A0EDB">
      <w:pPr>
        <w:keepNext/>
        <w:jc w:val="center"/>
      </w:pPr>
      <w:r w:rsidRPr="00497936">
        <w:rPr>
          <w:rFonts w:ascii="Calibri" w:eastAsia="Calibri" w:hAnsi="Calibri" w:cs="Times New Roman"/>
          <w:noProof/>
          <w:lang w:eastAsia="cs-CZ"/>
        </w:rPr>
        <w:drawing>
          <wp:inline distT="0" distB="0" distL="0" distR="0" wp14:anchorId="52FAD8D4" wp14:editId="040D576F">
            <wp:extent cx="3309732" cy="2190750"/>
            <wp:effectExtent l="0" t="0" r="5080" b="0"/>
            <wp:docPr id="175021120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11205" name="Obrázek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732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E80C6" w14:textId="61A1E6E8" w:rsidR="000A0EDB" w:rsidRPr="00497936" w:rsidRDefault="000A0EDB" w:rsidP="000A0EDB">
      <w:pPr>
        <w:spacing w:after="0"/>
        <w:jc w:val="center"/>
        <w:rPr>
          <w:rFonts w:ascii="Calibri" w:eastAsia="Calibri" w:hAnsi="Calibri" w:cs="Times New Roman"/>
          <w:b/>
          <w:iCs/>
          <w:sz w:val="20"/>
          <w:szCs w:val="20"/>
        </w:rPr>
      </w:pPr>
      <w:bookmarkStart w:id="16" w:name="_Toc215424568"/>
      <w:r w:rsidRPr="00497936">
        <w:rPr>
          <w:rFonts w:ascii="Calibri" w:eastAsia="Calibri" w:hAnsi="Calibri" w:cs="Times New Roman"/>
          <w:b/>
          <w:iCs/>
          <w:sz w:val="20"/>
          <w:szCs w:val="18"/>
        </w:rPr>
        <w:t xml:space="preserve">Obr. </w:t>
      </w:r>
      <w:r>
        <w:rPr>
          <w:rFonts w:ascii="Calibri" w:eastAsia="Calibri" w:hAnsi="Calibri" w:cs="Times New Roman"/>
          <w:b/>
          <w:iCs/>
          <w:sz w:val="20"/>
          <w:szCs w:val="18"/>
        </w:rPr>
        <w:fldChar w:fldCharType="begin"/>
      </w:r>
      <w:r>
        <w:rPr>
          <w:rFonts w:ascii="Calibri" w:eastAsia="Calibri" w:hAnsi="Calibri" w:cs="Times New Roman"/>
          <w:b/>
          <w:iCs/>
          <w:sz w:val="20"/>
          <w:szCs w:val="18"/>
        </w:rPr>
        <w:instrText xml:space="preserve"> SEQ Obr. \* ARABIC </w:instrText>
      </w:r>
      <w:r>
        <w:rPr>
          <w:rFonts w:ascii="Calibri" w:eastAsia="Calibri" w:hAnsi="Calibri" w:cs="Times New Roman"/>
          <w:b/>
          <w:iCs/>
          <w:sz w:val="20"/>
          <w:szCs w:val="18"/>
        </w:rPr>
        <w:fldChar w:fldCharType="separate"/>
      </w:r>
      <w:r>
        <w:rPr>
          <w:rFonts w:ascii="Calibri" w:eastAsia="Calibri" w:hAnsi="Calibri" w:cs="Times New Roman"/>
          <w:b/>
          <w:iCs/>
          <w:noProof/>
          <w:sz w:val="20"/>
          <w:szCs w:val="18"/>
        </w:rPr>
        <w:t>2</w:t>
      </w:r>
      <w:r>
        <w:rPr>
          <w:rFonts w:ascii="Calibri" w:eastAsia="Calibri" w:hAnsi="Calibri" w:cs="Times New Roman"/>
          <w:b/>
          <w:iCs/>
          <w:sz w:val="20"/>
          <w:szCs w:val="18"/>
        </w:rPr>
        <w:fldChar w:fldCharType="end"/>
      </w:r>
      <w:r w:rsidRPr="00497936">
        <w:rPr>
          <w:rFonts w:ascii="Calibri" w:eastAsia="Calibri" w:hAnsi="Calibri" w:cs="Times New Roman"/>
          <w:b/>
          <w:bCs/>
          <w:iCs/>
          <w:noProof/>
          <w:sz w:val="20"/>
          <w:szCs w:val="18"/>
        </w:rPr>
        <w:t>:</w:t>
      </w:r>
      <w:r w:rsidRPr="00497936">
        <w:rPr>
          <w:rFonts w:ascii="Calibri" w:eastAsia="Calibri" w:hAnsi="Calibri" w:cs="Times New Roman"/>
          <w:b/>
          <w:iCs/>
          <w:sz w:val="20"/>
          <w:szCs w:val="20"/>
        </w:rPr>
        <w:t xml:space="preserve"> </w:t>
      </w:r>
      <w:r w:rsidRPr="000A0EDB">
        <w:rPr>
          <w:rFonts w:ascii="Calibri" w:eastAsia="Calibri" w:hAnsi="Calibri" w:cs="Times New Roman"/>
          <w:b/>
          <w:i/>
          <w:iCs/>
          <w:sz w:val="20"/>
          <w:szCs w:val="20"/>
        </w:rPr>
        <w:t>Ukázka konfliktu při slučování větví (</w:t>
      </w:r>
      <w:proofErr w:type="spellStart"/>
      <w:r w:rsidRPr="000A0EDB">
        <w:rPr>
          <w:rFonts w:ascii="Calibri" w:eastAsia="Calibri" w:hAnsi="Calibri" w:cs="Times New Roman"/>
          <w:b/>
          <w:i/>
          <w:iCs/>
          <w:sz w:val="20"/>
          <w:szCs w:val="20"/>
        </w:rPr>
        <w:t>Merge</w:t>
      </w:r>
      <w:proofErr w:type="spellEnd"/>
      <w:r w:rsidRPr="000A0EDB">
        <w:rPr>
          <w:rFonts w:ascii="Calibri" w:eastAsia="Calibri" w:hAnsi="Calibri" w:cs="Times New Roman"/>
          <w:b/>
          <w:i/>
          <w:iCs/>
          <w:sz w:val="20"/>
          <w:szCs w:val="20"/>
        </w:rPr>
        <w:t xml:space="preserve"> </w:t>
      </w:r>
      <w:proofErr w:type="spellStart"/>
      <w:r w:rsidRPr="000A0EDB">
        <w:rPr>
          <w:rFonts w:ascii="Calibri" w:eastAsia="Calibri" w:hAnsi="Calibri" w:cs="Times New Roman"/>
          <w:b/>
          <w:i/>
          <w:iCs/>
          <w:sz w:val="20"/>
          <w:szCs w:val="20"/>
        </w:rPr>
        <w:t>Conflict</w:t>
      </w:r>
      <w:proofErr w:type="spellEnd"/>
      <w:r w:rsidRPr="000A0EDB">
        <w:rPr>
          <w:rFonts w:ascii="Calibri" w:eastAsia="Calibri" w:hAnsi="Calibri" w:cs="Times New Roman"/>
          <w:b/>
          <w:i/>
          <w:iCs/>
          <w:sz w:val="20"/>
          <w:szCs w:val="20"/>
        </w:rPr>
        <w:t>)</w:t>
      </w:r>
      <w:bookmarkEnd w:id="16"/>
    </w:p>
    <w:p w14:paraId="77724543" w14:textId="035F21ED" w:rsidR="00497936" w:rsidRPr="001C55CE" w:rsidRDefault="00497936" w:rsidP="001C55CE">
      <w:pPr>
        <w:jc w:val="center"/>
        <w:rPr>
          <w:b/>
          <w:bCs/>
          <w:i/>
          <w:sz w:val="20"/>
        </w:rPr>
      </w:pPr>
      <w:r w:rsidRPr="00497936">
        <w:rPr>
          <w:i/>
          <w:noProof/>
          <w:sz w:val="20"/>
        </w:rPr>
        <w:t xml:space="preserve">Zdroj: </w:t>
      </w:r>
      <w:hyperlink r:id="rId17" w:history="1">
        <w:r w:rsidR="00A1737B" w:rsidRPr="00A1737B">
          <w:rPr>
            <w:rStyle w:val="Hyperlink"/>
            <w:i/>
            <w:noProof/>
            <w:sz w:val="20"/>
          </w:rPr>
          <w:t>blackgirlbytes.dev</w:t>
        </w:r>
      </w:hyperlink>
    </w:p>
    <w:p w14:paraId="4BC66785" w14:textId="267C47F7" w:rsidR="001C55CE" w:rsidRDefault="00497936" w:rsidP="00497936">
      <w:r>
        <w:t>Na obrázku 2 vidíme typický konflikt, kdy systém nedokáže automaticky rozhodnout, která změna je platná. V podnikovém prostředí je nutné tyto situace minimalizovat správnou komunikací v týmu.</w:t>
      </w:r>
    </w:p>
    <w:p w14:paraId="52E59733" w14:textId="0B0676E2" w:rsidR="001C55CE" w:rsidRPr="00B830E6" w:rsidRDefault="001C55CE" w:rsidP="001C55CE">
      <w:pPr>
        <w:pStyle w:val="Heading2"/>
      </w:pPr>
      <w:r>
        <w:br w:type="page"/>
      </w:r>
      <w:bookmarkStart w:id="17" w:name="_Toc215424614"/>
      <w:r w:rsidRPr="001C55CE">
        <w:lastRenderedPageBreak/>
        <w:t>Zpracování dat a statistik</w:t>
      </w:r>
      <w:bookmarkEnd w:id="17"/>
    </w:p>
    <w:p w14:paraId="0AACE93C" w14:textId="47E3FB67" w:rsidR="00497936" w:rsidRPr="001C55CE" w:rsidRDefault="001C55CE" w:rsidP="0067389E">
      <w:pPr>
        <w:rPr>
          <w:rFonts w:ascii="Calibri" w:eastAsia="Calibri" w:hAnsi="Calibri" w:cs="Times New Roman"/>
          <w:color w:val="0070C0"/>
        </w:rPr>
      </w:pPr>
      <w:r w:rsidRPr="001C55CE">
        <w:t>Moderní VCS poskytují manažerům cenná data o produktivitě týmu.</w:t>
      </w:r>
    </w:p>
    <w:p w14:paraId="685BD81A" w14:textId="77777777" w:rsidR="001C55CE" w:rsidRPr="00497936" w:rsidRDefault="001C55CE" w:rsidP="001C55CE">
      <w:pPr>
        <w:jc w:val="center"/>
        <w:rPr>
          <w:rFonts w:ascii="Calibri" w:eastAsia="Calibri" w:hAnsi="Calibri" w:cs="Times New Roman"/>
          <w:lang w:eastAsia="sk-SK"/>
        </w:rPr>
      </w:pPr>
      <w:r w:rsidRPr="00497936">
        <w:rPr>
          <w:rFonts w:ascii="Calibri" w:eastAsia="Calibri" w:hAnsi="Calibri" w:cs="Times New Roman"/>
          <w:noProof/>
          <w:lang w:eastAsia="cs-CZ"/>
        </w:rPr>
        <w:drawing>
          <wp:inline distT="0" distB="0" distL="0" distR="0" wp14:anchorId="3EC9C665" wp14:editId="10308140">
            <wp:extent cx="4380865" cy="1319433"/>
            <wp:effectExtent l="0" t="0" r="635" b="0"/>
            <wp:docPr id="68984398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43988" name="Obrázek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1319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7936">
        <w:rPr>
          <w:rFonts w:ascii="Calibri" w:eastAsia="Calibri" w:hAnsi="Calibri" w:cs="Times New Roman"/>
          <w:noProof/>
          <w:lang w:eastAsia="cs-CZ"/>
        </w:rPr>
        <w:t xml:space="preserve"> </w:t>
      </w:r>
    </w:p>
    <w:p w14:paraId="1B80EEDD" w14:textId="2E5A7901" w:rsidR="00C71B7F" w:rsidRPr="00497936" w:rsidRDefault="00C71B7F" w:rsidP="00C71B7F">
      <w:pPr>
        <w:spacing w:after="0"/>
        <w:jc w:val="center"/>
        <w:rPr>
          <w:rFonts w:ascii="Calibri" w:eastAsia="Calibri" w:hAnsi="Calibri" w:cs="Times New Roman"/>
          <w:b/>
          <w:iCs/>
          <w:sz w:val="20"/>
          <w:szCs w:val="20"/>
        </w:rPr>
      </w:pPr>
      <w:bookmarkStart w:id="18" w:name="_Toc215424569"/>
      <w:r w:rsidRPr="00497936">
        <w:rPr>
          <w:rFonts w:ascii="Calibri" w:eastAsia="Calibri" w:hAnsi="Calibri" w:cs="Times New Roman"/>
          <w:b/>
          <w:iCs/>
          <w:sz w:val="20"/>
          <w:szCs w:val="18"/>
        </w:rPr>
        <w:t xml:space="preserve">Obr. </w:t>
      </w:r>
      <w:r>
        <w:rPr>
          <w:rFonts w:ascii="Calibri" w:eastAsia="Calibri" w:hAnsi="Calibri" w:cs="Times New Roman"/>
          <w:b/>
          <w:iCs/>
          <w:sz w:val="20"/>
          <w:szCs w:val="18"/>
        </w:rPr>
        <w:fldChar w:fldCharType="begin"/>
      </w:r>
      <w:r>
        <w:rPr>
          <w:rFonts w:ascii="Calibri" w:eastAsia="Calibri" w:hAnsi="Calibri" w:cs="Times New Roman"/>
          <w:b/>
          <w:iCs/>
          <w:sz w:val="20"/>
          <w:szCs w:val="18"/>
        </w:rPr>
        <w:instrText xml:space="preserve"> SEQ Obr. \* ARABIC </w:instrText>
      </w:r>
      <w:r>
        <w:rPr>
          <w:rFonts w:ascii="Calibri" w:eastAsia="Calibri" w:hAnsi="Calibri" w:cs="Times New Roman"/>
          <w:b/>
          <w:iCs/>
          <w:sz w:val="20"/>
          <w:szCs w:val="18"/>
        </w:rPr>
        <w:fldChar w:fldCharType="separate"/>
      </w:r>
      <w:r>
        <w:rPr>
          <w:rFonts w:ascii="Calibri" w:eastAsia="Calibri" w:hAnsi="Calibri" w:cs="Times New Roman"/>
          <w:b/>
          <w:iCs/>
          <w:noProof/>
          <w:sz w:val="20"/>
          <w:szCs w:val="18"/>
        </w:rPr>
        <w:t>3</w:t>
      </w:r>
      <w:r>
        <w:rPr>
          <w:rFonts w:ascii="Calibri" w:eastAsia="Calibri" w:hAnsi="Calibri" w:cs="Times New Roman"/>
          <w:b/>
          <w:iCs/>
          <w:sz w:val="20"/>
          <w:szCs w:val="18"/>
        </w:rPr>
        <w:fldChar w:fldCharType="end"/>
      </w:r>
      <w:r w:rsidRPr="00497936">
        <w:rPr>
          <w:rFonts w:ascii="Calibri" w:eastAsia="Calibri" w:hAnsi="Calibri" w:cs="Times New Roman"/>
          <w:b/>
          <w:bCs/>
          <w:iCs/>
          <w:noProof/>
          <w:sz w:val="20"/>
          <w:szCs w:val="18"/>
        </w:rPr>
        <w:t>:</w:t>
      </w:r>
      <w:r w:rsidRPr="00497936">
        <w:rPr>
          <w:rFonts w:ascii="Calibri" w:eastAsia="Calibri" w:hAnsi="Calibri" w:cs="Times New Roman"/>
          <w:b/>
          <w:iCs/>
          <w:sz w:val="20"/>
          <w:szCs w:val="20"/>
        </w:rPr>
        <w:t xml:space="preserve"> </w:t>
      </w:r>
      <w:r w:rsidRPr="001C55CE">
        <w:rPr>
          <w:rFonts w:ascii="Calibri" w:eastAsia="Calibri" w:hAnsi="Calibri" w:cs="Times New Roman"/>
          <w:b/>
          <w:i/>
          <w:iCs/>
          <w:sz w:val="20"/>
          <w:szCs w:val="20"/>
        </w:rPr>
        <w:t>Graf aktivity vývojového týmu</w:t>
      </w:r>
      <w:bookmarkEnd w:id="18"/>
    </w:p>
    <w:p w14:paraId="1315F665" w14:textId="41AF3364" w:rsidR="001C55CE" w:rsidRDefault="001C55CE" w:rsidP="001C55CE">
      <w:pPr>
        <w:jc w:val="center"/>
        <w:rPr>
          <w:i/>
          <w:noProof/>
          <w:sz w:val="20"/>
        </w:rPr>
      </w:pPr>
      <w:r w:rsidRPr="00497936">
        <w:rPr>
          <w:i/>
          <w:noProof/>
          <w:sz w:val="20"/>
        </w:rPr>
        <w:t xml:space="preserve">Zdroj: </w:t>
      </w:r>
      <w:r w:rsidRPr="001C55CE">
        <w:rPr>
          <w:i/>
          <w:noProof/>
          <w:sz w:val="20"/>
        </w:rPr>
        <w:t>Vlastní zpracování dat z</w:t>
      </w:r>
      <w:r>
        <w:rPr>
          <w:i/>
          <w:noProof/>
          <w:sz w:val="20"/>
        </w:rPr>
        <w:t> </w:t>
      </w:r>
      <w:r w:rsidRPr="001C55CE">
        <w:rPr>
          <w:i/>
          <w:noProof/>
          <w:sz w:val="20"/>
        </w:rPr>
        <w:t>repozitáře</w:t>
      </w:r>
    </w:p>
    <w:p w14:paraId="02FC0FED" w14:textId="77777777" w:rsidR="001C55CE" w:rsidRDefault="001C55CE">
      <w:pPr>
        <w:spacing w:after="160" w:line="259" w:lineRule="auto"/>
        <w:jc w:val="left"/>
        <w:rPr>
          <w:i/>
          <w:noProof/>
          <w:sz w:val="20"/>
        </w:rPr>
      </w:pPr>
      <w:r>
        <w:rPr>
          <w:i/>
          <w:noProof/>
          <w:sz w:val="20"/>
        </w:rPr>
        <w:br w:type="page"/>
      </w:r>
    </w:p>
    <w:p w14:paraId="7292A059" w14:textId="77777777" w:rsidR="001C55CE" w:rsidRPr="001C55CE" w:rsidRDefault="001C55CE" w:rsidP="001C55CE">
      <w:pPr>
        <w:keepNext/>
        <w:keepLines/>
        <w:suppressAutoHyphens/>
        <w:spacing w:before="360"/>
        <w:ind w:left="431" w:hanging="431"/>
        <w:jc w:val="left"/>
        <w:outlineLvl w:val="0"/>
        <w:rPr>
          <w:rFonts w:ascii="Calibri Light" w:eastAsia="Times New Roman" w:hAnsi="Calibri Light" w:cs="Times New Roman"/>
          <w:b/>
          <w:sz w:val="36"/>
          <w:szCs w:val="32"/>
        </w:rPr>
      </w:pPr>
      <w:bookmarkStart w:id="19" w:name="_Toc215424615"/>
      <w:r w:rsidRPr="001C55CE">
        <w:rPr>
          <w:rFonts w:ascii="Calibri Light" w:eastAsia="Times New Roman" w:hAnsi="Calibri Light" w:cs="Times New Roman"/>
          <w:b/>
          <w:sz w:val="36"/>
          <w:szCs w:val="32"/>
        </w:rPr>
        <w:lastRenderedPageBreak/>
        <w:t>Závěr</w:t>
      </w:r>
      <w:bookmarkEnd w:id="19"/>
    </w:p>
    <w:p w14:paraId="69DD282C" w14:textId="77777777" w:rsidR="001C55CE" w:rsidRDefault="001C55CE" w:rsidP="001C55CE">
      <w:pPr>
        <w:rPr>
          <w:rFonts w:ascii="Calibri" w:eastAsia="Calibri" w:hAnsi="Calibri" w:cs="Times New Roman"/>
        </w:rPr>
      </w:pPr>
      <w:r w:rsidRPr="001C55CE">
        <w:rPr>
          <w:rFonts w:ascii="Calibri" w:eastAsia="Calibri" w:hAnsi="Calibri" w:cs="Times New Roman"/>
        </w:rPr>
        <w:t xml:space="preserve">Zavedení profesionálního </w:t>
      </w:r>
      <w:proofErr w:type="spellStart"/>
      <w:r w:rsidRPr="001C55CE">
        <w:rPr>
          <w:rFonts w:ascii="Calibri" w:eastAsia="Calibri" w:hAnsi="Calibri" w:cs="Times New Roman"/>
        </w:rPr>
        <w:t>verzovacího</w:t>
      </w:r>
      <w:proofErr w:type="spellEnd"/>
      <w:r w:rsidRPr="001C55CE">
        <w:rPr>
          <w:rFonts w:ascii="Calibri" w:eastAsia="Calibri" w:hAnsi="Calibri" w:cs="Times New Roman"/>
        </w:rPr>
        <w:t xml:space="preserve"> softwaru je pro moderní firmu nezbytností, nikoliv volbou. Jak ukázala tato práce, přechod na distribuované systémy (Git) v kombinaci s robustní strategií větvení a automatizovaným testováním přináší měřitelné zefektivnění vývoje. </w:t>
      </w:r>
    </w:p>
    <w:p w14:paraId="72938D7B" w14:textId="0C07EA3C" w:rsidR="001C55CE" w:rsidRDefault="001C55CE" w:rsidP="001C55CE">
      <w:pPr>
        <w:rPr>
          <w:rFonts w:ascii="Calibri" w:eastAsia="Calibri" w:hAnsi="Calibri" w:cs="Times New Roman"/>
        </w:rPr>
      </w:pPr>
      <w:r w:rsidRPr="001C55CE">
        <w:rPr>
          <w:rFonts w:ascii="Calibri" w:eastAsia="Calibri" w:hAnsi="Calibri" w:cs="Times New Roman"/>
        </w:rPr>
        <w:t>Z pohledu podnikové informatiky je klíčová integrace VCS do stávající bezpečnostní infrastruktury (LDAP, zálohování) a využití dat pro řízení kvality. Budoucnost oboru směřuje k ještě větší automatizaci (</w:t>
      </w:r>
      <w:proofErr w:type="spellStart"/>
      <w:r w:rsidRPr="001C55CE">
        <w:rPr>
          <w:rFonts w:ascii="Calibri" w:eastAsia="Calibri" w:hAnsi="Calibri" w:cs="Times New Roman"/>
        </w:rPr>
        <w:t>DevSecOps</w:t>
      </w:r>
      <w:proofErr w:type="spellEnd"/>
      <w:r w:rsidRPr="001C55CE">
        <w:rPr>
          <w:rFonts w:ascii="Calibri" w:eastAsia="Calibri" w:hAnsi="Calibri" w:cs="Times New Roman"/>
        </w:rPr>
        <w:t xml:space="preserve">), kde </w:t>
      </w:r>
      <w:proofErr w:type="spellStart"/>
      <w:r w:rsidRPr="001C55CE">
        <w:rPr>
          <w:rFonts w:ascii="Calibri" w:eastAsia="Calibri" w:hAnsi="Calibri" w:cs="Times New Roman"/>
        </w:rPr>
        <w:t>verzovací</w:t>
      </w:r>
      <w:proofErr w:type="spellEnd"/>
      <w:r w:rsidRPr="001C55CE">
        <w:rPr>
          <w:rFonts w:ascii="Calibri" w:eastAsia="Calibri" w:hAnsi="Calibri" w:cs="Times New Roman"/>
        </w:rPr>
        <w:t xml:space="preserve"> systém bude sloužit jako jediný zdroj pravdy pro celou IT infrastrukturu firmy.</w:t>
      </w:r>
    </w:p>
    <w:p w14:paraId="26B1C422" w14:textId="77777777" w:rsidR="001C55CE" w:rsidRDefault="001C55CE">
      <w:pPr>
        <w:spacing w:after="160" w:line="259" w:lineRule="auto"/>
        <w:jc w:val="left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br w:type="page"/>
      </w:r>
    </w:p>
    <w:p w14:paraId="12095B80" w14:textId="77777777" w:rsidR="001C55CE" w:rsidRPr="001C55CE" w:rsidRDefault="001C55CE" w:rsidP="001C55CE">
      <w:pPr>
        <w:rPr>
          <w:rFonts w:ascii="Calibri" w:eastAsia="Calibri" w:hAnsi="Calibri" w:cs="Times New Roman"/>
        </w:rPr>
      </w:pPr>
    </w:p>
    <w:p w14:paraId="67A5945E" w14:textId="77777777" w:rsidR="001C55CE" w:rsidRPr="001C55CE" w:rsidRDefault="001C55CE" w:rsidP="001C55CE">
      <w:pPr>
        <w:keepNext/>
        <w:keepLines/>
        <w:suppressAutoHyphens/>
        <w:spacing w:before="360"/>
        <w:ind w:left="431" w:hanging="431"/>
        <w:jc w:val="left"/>
        <w:outlineLvl w:val="0"/>
        <w:rPr>
          <w:rFonts w:ascii="Calibri Light" w:eastAsia="Times New Roman" w:hAnsi="Calibri Light" w:cs="Times New Roman"/>
          <w:b/>
          <w:sz w:val="36"/>
          <w:szCs w:val="32"/>
        </w:rPr>
      </w:pPr>
      <w:bookmarkStart w:id="20" w:name="_Toc215424616"/>
      <w:r w:rsidRPr="001C55CE">
        <w:rPr>
          <w:rFonts w:ascii="Calibri Light" w:eastAsia="Times New Roman" w:hAnsi="Calibri Light" w:cs="Times New Roman"/>
          <w:b/>
          <w:sz w:val="36"/>
          <w:szCs w:val="32"/>
        </w:rPr>
        <w:t>Seznam použité literatury</w:t>
      </w:r>
      <w:bookmarkEnd w:id="20"/>
    </w:p>
    <w:p w14:paraId="30C560E2" w14:textId="77CB5DE0" w:rsidR="00D83981" w:rsidRDefault="00D83981" w:rsidP="00D83981">
      <w:pPr>
        <w:ind w:left="357" w:hanging="357"/>
        <w:jc w:val="left"/>
      </w:pPr>
      <w:r w:rsidRPr="00D83981">
        <w:t xml:space="preserve">ATLASSIAN. </w:t>
      </w:r>
      <w:proofErr w:type="spellStart"/>
      <w:r w:rsidRPr="00D83981">
        <w:t>Gitflow</w:t>
      </w:r>
      <w:proofErr w:type="spellEnd"/>
      <w:r w:rsidRPr="00D83981">
        <w:t xml:space="preserve"> </w:t>
      </w:r>
      <w:proofErr w:type="spellStart"/>
      <w:r w:rsidRPr="00D83981">
        <w:t>Workflow</w:t>
      </w:r>
      <w:proofErr w:type="spellEnd"/>
      <w:r w:rsidRPr="00D83981">
        <w:t>.</w:t>
      </w:r>
      <w:r>
        <w:t xml:space="preserve"> </w:t>
      </w:r>
      <w:proofErr w:type="spellStart"/>
      <w:r w:rsidRPr="00D83981">
        <w:rPr>
          <w:i/>
        </w:rPr>
        <w:t>Atlassian</w:t>
      </w:r>
      <w:proofErr w:type="spellEnd"/>
      <w:r w:rsidRPr="00D83981">
        <w:rPr>
          <w:i/>
        </w:rPr>
        <w:t xml:space="preserve"> Git </w:t>
      </w:r>
      <w:proofErr w:type="spellStart"/>
      <w:r w:rsidRPr="00D83981">
        <w:rPr>
          <w:i/>
        </w:rPr>
        <w:t>Tutorial</w:t>
      </w:r>
      <w:proofErr w:type="spellEnd"/>
      <w:r w:rsidRPr="00D83981">
        <w:t xml:space="preserve"> [online]. San Francisco: </w:t>
      </w:r>
      <w:proofErr w:type="spellStart"/>
      <w:r w:rsidRPr="00D83981">
        <w:t>Atlassian</w:t>
      </w:r>
      <w:proofErr w:type="spellEnd"/>
      <w:r w:rsidRPr="00D83981">
        <w:t>, 2025</w:t>
      </w:r>
      <w:r>
        <w:t> </w:t>
      </w:r>
      <w:r w:rsidRPr="00D83981">
        <w:t>[cit.</w:t>
      </w:r>
      <w:r>
        <w:t> </w:t>
      </w:r>
      <w:r w:rsidRPr="00D83981">
        <w:t>2025-11-29].</w:t>
      </w:r>
      <w:r>
        <w:t xml:space="preserve"> </w:t>
      </w:r>
      <w:r w:rsidRPr="00D83981">
        <w:t xml:space="preserve">Dostupné z: </w:t>
      </w:r>
      <w:hyperlink r:id="rId19" w:history="1">
        <w:r>
          <w:rPr>
            <w:color w:val="0563C1" w:themeColor="hyperlink"/>
            <w:u w:val="single"/>
          </w:rPr>
          <w:t>https://www.atlassian.com/git/tutorials/comparing-workflows/gitflow-workflow</w:t>
        </w:r>
      </w:hyperlink>
    </w:p>
    <w:p w14:paraId="1EE9DE80" w14:textId="6E34DBEC" w:rsidR="00D83981" w:rsidRDefault="00D83981" w:rsidP="00D83981">
      <w:pPr>
        <w:ind w:left="357" w:hanging="357"/>
        <w:jc w:val="left"/>
      </w:pPr>
      <w:r w:rsidRPr="00D83981">
        <w:t xml:space="preserve">BORŮVKOVÁ, Jana, Stanislava DVOŘÁKOVÁ a Hana VOJÁČKOVÁ. </w:t>
      </w:r>
      <w:r w:rsidRPr="00D83981">
        <w:rPr>
          <w:i/>
          <w:iCs/>
        </w:rPr>
        <w:t>Jak psát práce na VŠPJ: Typografická pravidla pro studenty VŠPJ</w:t>
      </w:r>
      <w:r w:rsidRPr="00D83981">
        <w:rPr>
          <w:i/>
        </w:rPr>
        <w:t>.</w:t>
      </w:r>
      <w:r w:rsidRPr="00D83981">
        <w:t xml:space="preserve"> Jihlava: Vysoká škola polytechnická Jihlava, 2021.</w:t>
      </w:r>
      <w:r w:rsidR="00F950D0">
        <w:t xml:space="preserve"> </w:t>
      </w:r>
      <w:r w:rsidRPr="00D83981">
        <w:t>ISBN 978-80-88064-54-1.</w:t>
      </w:r>
    </w:p>
    <w:p w14:paraId="709F7543" w14:textId="5598161C" w:rsidR="00032486" w:rsidRPr="00D83981" w:rsidRDefault="00032486" w:rsidP="00D83981">
      <w:pPr>
        <w:ind w:left="357" w:hanging="357"/>
        <w:jc w:val="left"/>
      </w:pPr>
      <w:r w:rsidRPr="00032486">
        <w:t>CHACON</w:t>
      </w:r>
      <w:r w:rsidRPr="00D83981">
        <w:t xml:space="preserve">, </w:t>
      </w:r>
      <w:proofErr w:type="spellStart"/>
      <w:r>
        <w:t>Scott</w:t>
      </w:r>
      <w:proofErr w:type="spellEnd"/>
      <w:r w:rsidRPr="00032486">
        <w:t xml:space="preserve"> a Ben STRAUB</w:t>
      </w:r>
      <w:r w:rsidRPr="00D83981">
        <w:t xml:space="preserve">. </w:t>
      </w:r>
      <w:r w:rsidRPr="00032486">
        <w:rPr>
          <w:i/>
        </w:rPr>
        <w:t xml:space="preserve">Pro Git. </w:t>
      </w:r>
      <w:r w:rsidRPr="00032486">
        <w:rPr>
          <w:iCs/>
        </w:rPr>
        <w:t>2</w:t>
      </w:r>
      <w:r w:rsidRPr="00D83981">
        <w:t xml:space="preserve">. </w:t>
      </w:r>
      <w:r w:rsidRPr="00032486">
        <w:t xml:space="preserve">vydání. New York: </w:t>
      </w:r>
      <w:proofErr w:type="spellStart"/>
      <w:r w:rsidRPr="00032486">
        <w:t>Apress</w:t>
      </w:r>
      <w:proofErr w:type="spellEnd"/>
      <w:r w:rsidRPr="00032486">
        <w:t>, 2014. ISBN 978-1484200773.</w:t>
      </w:r>
    </w:p>
    <w:p w14:paraId="5180353F" w14:textId="14A4598F" w:rsidR="00032486" w:rsidRPr="00D83981" w:rsidRDefault="00032486" w:rsidP="00032486">
      <w:pPr>
        <w:ind w:left="357" w:hanging="357"/>
        <w:jc w:val="left"/>
      </w:pPr>
      <w:r w:rsidRPr="00032486">
        <w:t>LOELIGER, Jon a Matthew MCCULLOUGH.</w:t>
      </w:r>
      <w:r w:rsidRPr="00D83981">
        <w:t xml:space="preserve"> </w:t>
      </w:r>
      <w:proofErr w:type="spellStart"/>
      <w:r w:rsidRPr="00032486">
        <w:rPr>
          <w:i/>
          <w:iCs/>
        </w:rPr>
        <w:t>Version</w:t>
      </w:r>
      <w:proofErr w:type="spellEnd"/>
      <w:r w:rsidRPr="00032486">
        <w:rPr>
          <w:i/>
          <w:iCs/>
        </w:rPr>
        <w:t xml:space="preserve"> </w:t>
      </w:r>
      <w:proofErr w:type="spellStart"/>
      <w:r w:rsidRPr="00032486">
        <w:rPr>
          <w:i/>
          <w:iCs/>
        </w:rPr>
        <w:t>Control</w:t>
      </w:r>
      <w:proofErr w:type="spellEnd"/>
      <w:r w:rsidRPr="00032486">
        <w:rPr>
          <w:i/>
          <w:iCs/>
        </w:rPr>
        <w:t xml:space="preserve"> </w:t>
      </w:r>
      <w:proofErr w:type="spellStart"/>
      <w:r w:rsidRPr="00032486">
        <w:rPr>
          <w:i/>
          <w:iCs/>
        </w:rPr>
        <w:t>with</w:t>
      </w:r>
      <w:proofErr w:type="spellEnd"/>
      <w:r w:rsidRPr="00032486">
        <w:rPr>
          <w:i/>
          <w:iCs/>
        </w:rPr>
        <w:t xml:space="preserve"> Git: </w:t>
      </w:r>
      <w:proofErr w:type="spellStart"/>
      <w:r w:rsidRPr="00032486">
        <w:rPr>
          <w:i/>
          <w:iCs/>
        </w:rPr>
        <w:t>Powerful</w:t>
      </w:r>
      <w:proofErr w:type="spellEnd"/>
      <w:r w:rsidRPr="00032486">
        <w:rPr>
          <w:i/>
          <w:iCs/>
        </w:rPr>
        <w:t xml:space="preserve"> </w:t>
      </w:r>
      <w:proofErr w:type="spellStart"/>
      <w:r w:rsidRPr="00032486">
        <w:rPr>
          <w:i/>
          <w:iCs/>
        </w:rPr>
        <w:t>tools</w:t>
      </w:r>
      <w:proofErr w:type="spellEnd"/>
      <w:r w:rsidRPr="00032486">
        <w:rPr>
          <w:i/>
          <w:iCs/>
        </w:rPr>
        <w:t xml:space="preserve"> and </w:t>
      </w:r>
      <w:proofErr w:type="spellStart"/>
      <w:r w:rsidRPr="00032486">
        <w:rPr>
          <w:i/>
          <w:iCs/>
        </w:rPr>
        <w:t>techniques</w:t>
      </w:r>
      <w:proofErr w:type="spellEnd"/>
      <w:r w:rsidRPr="00032486">
        <w:rPr>
          <w:i/>
          <w:iCs/>
        </w:rPr>
        <w:t xml:space="preserve"> </w:t>
      </w:r>
      <w:proofErr w:type="spellStart"/>
      <w:r w:rsidRPr="00032486">
        <w:rPr>
          <w:i/>
          <w:iCs/>
        </w:rPr>
        <w:t>for</w:t>
      </w:r>
      <w:proofErr w:type="spellEnd"/>
      <w:r w:rsidRPr="00032486">
        <w:rPr>
          <w:i/>
          <w:iCs/>
        </w:rPr>
        <w:t xml:space="preserve"> </w:t>
      </w:r>
      <w:proofErr w:type="spellStart"/>
      <w:r w:rsidRPr="00032486">
        <w:rPr>
          <w:i/>
          <w:iCs/>
        </w:rPr>
        <w:t>collaborative</w:t>
      </w:r>
      <w:proofErr w:type="spellEnd"/>
      <w:r w:rsidRPr="00032486">
        <w:rPr>
          <w:i/>
          <w:iCs/>
        </w:rPr>
        <w:t xml:space="preserve"> software development</w:t>
      </w:r>
      <w:r w:rsidRPr="00032486">
        <w:rPr>
          <w:i/>
        </w:rPr>
        <w:t xml:space="preserve">. </w:t>
      </w:r>
      <w:r w:rsidRPr="00032486">
        <w:rPr>
          <w:iCs/>
        </w:rPr>
        <w:t>2</w:t>
      </w:r>
      <w:r w:rsidRPr="00D83981">
        <w:t xml:space="preserve">. </w:t>
      </w:r>
      <w:r w:rsidRPr="00032486">
        <w:t xml:space="preserve">vydání. </w:t>
      </w:r>
      <w:proofErr w:type="spellStart"/>
      <w:r w:rsidRPr="00032486">
        <w:t>Sebastopol</w:t>
      </w:r>
      <w:proofErr w:type="spellEnd"/>
      <w:r w:rsidRPr="00032486">
        <w:t xml:space="preserve">: </w:t>
      </w:r>
      <w:proofErr w:type="spellStart"/>
      <w:r w:rsidRPr="00032486">
        <w:t>O'Reilly</w:t>
      </w:r>
      <w:proofErr w:type="spellEnd"/>
      <w:r w:rsidRPr="00032486">
        <w:t xml:space="preserve"> Media, 2012.</w:t>
      </w:r>
      <w:r>
        <w:t> </w:t>
      </w:r>
      <w:r w:rsidRPr="00032486">
        <w:t>ISBN</w:t>
      </w:r>
      <w:r>
        <w:t> </w:t>
      </w:r>
      <w:r w:rsidRPr="00032486">
        <w:t>978</w:t>
      </w:r>
      <w:r w:rsidR="00E14376">
        <w:t>-</w:t>
      </w:r>
      <w:r w:rsidRPr="00032486">
        <w:t>1449316389.</w:t>
      </w:r>
    </w:p>
    <w:p w14:paraId="42DEC46E" w14:textId="40EBF2F1" w:rsidR="00497936" w:rsidRPr="00E14376" w:rsidRDefault="00E14376" w:rsidP="00E14376">
      <w:pPr>
        <w:ind w:left="357" w:hanging="357"/>
        <w:jc w:val="left"/>
      </w:pPr>
      <w:r w:rsidRPr="00E14376">
        <w:t>SOMMERVILLE</w:t>
      </w:r>
      <w:r w:rsidRPr="00D83981">
        <w:t xml:space="preserve">, </w:t>
      </w:r>
      <w:r>
        <w:t>Ian</w:t>
      </w:r>
      <w:r w:rsidRPr="00D83981">
        <w:t xml:space="preserve">. </w:t>
      </w:r>
      <w:r w:rsidRPr="00E14376">
        <w:rPr>
          <w:i/>
        </w:rPr>
        <w:t xml:space="preserve">Software </w:t>
      </w:r>
      <w:proofErr w:type="spellStart"/>
      <w:r w:rsidRPr="00E14376">
        <w:rPr>
          <w:i/>
        </w:rPr>
        <w:t>Engineering</w:t>
      </w:r>
      <w:proofErr w:type="spellEnd"/>
      <w:r w:rsidRPr="00032486">
        <w:rPr>
          <w:i/>
        </w:rPr>
        <w:t xml:space="preserve">. </w:t>
      </w:r>
      <w:r>
        <w:rPr>
          <w:iCs/>
        </w:rPr>
        <w:t>10</w:t>
      </w:r>
      <w:r w:rsidRPr="00D83981">
        <w:t xml:space="preserve">. </w:t>
      </w:r>
      <w:r w:rsidRPr="00032486">
        <w:t xml:space="preserve">vydání. </w:t>
      </w:r>
      <w:r w:rsidRPr="00E14376">
        <w:t xml:space="preserve">Boston: </w:t>
      </w:r>
      <w:proofErr w:type="spellStart"/>
      <w:r w:rsidRPr="00E14376">
        <w:t>Pearson</w:t>
      </w:r>
      <w:proofErr w:type="spellEnd"/>
      <w:r w:rsidRPr="00E14376">
        <w:t>, 2016. ISBN 978-0133943030.</w:t>
      </w:r>
    </w:p>
    <w:sectPr w:rsidR="00497936" w:rsidRPr="00E14376"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A49E5" w14:textId="77777777" w:rsidR="00D60948" w:rsidRDefault="00D60948" w:rsidP="002D35A4">
      <w:pPr>
        <w:spacing w:after="0" w:line="240" w:lineRule="auto"/>
      </w:pPr>
      <w:r>
        <w:separator/>
      </w:r>
    </w:p>
  </w:endnote>
  <w:endnote w:type="continuationSeparator" w:id="0">
    <w:p w14:paraId="10CAC2EC" w14:textId="77777777" w:rsidR="00D60948" w:rsidRDefault="00D60948" w:rsidP="002D35A4">
      <w:pPr>
        <w:spacing w:after="0" w:line="240" w:lineRule="auto"/>
      </w:pPr>
      <w:r>
        <w:continuationSeparator/>
      </w:r>
    </w:p>
  </w:endnote>
  <w:endnote w:type="continuationNotice" w:id="1">
    <w:p w14:paraId="3AFC399F" w14:textId="77777777" w:rsidR="00D60948" w:rsidRDefault="00D6094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DD32C" w14:textId="77777777" w:rsidR="00373F22" w:rsidRDefault="00373F22" w:rsidP="00ED5819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B8D4F" w14:textId="77777777" w:rsidR="00373F22" w:rsidRDefault="00373F22" w:rsidP="00ED5819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D46F2" w14:textId="77777777" w:rsidR="008F31B4" w:rsidRDefault="008F31B4" w:rsidP="00ED5819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2188484"/>
      <w:docPartObj>
        <w:docPartGallery w:val="Page Numbers (Bottom of Page)"/>
        <w:docPartUnique/>
      </w:docPartObj>
    </w:sdtPr>
    <w:sdtContent>
      <w:p w14:paraId="07B9F453" w14:textId="77777777" w:rsidR="00E14376" w:rsidRDefault="00E14376" w:rsidP="00E1437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4</w:t>
        </w:r>
        <w:r>
          <w:fldChar w:fldCharType="end"/>
        </w:r>
        <w:r>
          <w:t xml:space="preserve"> (Celkem </w:t>
        </w:r>
        <w:fldSimple w:instr=" NUMPAGES   \* MERGEFORMAT ">
          <w:r>
            <w:t>10</w:t>
          </w:r>
        </w:fldSimple>
        <w:r>
          <w:t>)</w:t>
        </w:r>
      </w:p>
    </w:sdtContent>
  </w:sdt>
  <w:p w14:paraId="4A3AEC5A" w14:textId="77777777" w:rsidR="00373F22" w:rsidRPr="005D11AB" w:rsidRDefault="00373F22" w:rsidP="005D1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E73DE" w14:textId="77777777" w:rsidR="00D60948" w:rsidRDefault="00D60948" w:rsidP="002D35A4">
      <w:pPr>
        <w:spacing w:after="0" w:line="240" w:lineRule="auto"/>
      </w:pPr>
      <w:r>
        <w:separator/>
      </w:r>
    </w:p>
  </w:footnote>
  <w:footnote w:type="continuationSeparator" w:id="0">
    <w:p w14:paraId="0E7594A5" w14:textId="77777777" w:rsidR="00D60948" w:rsidRDefault="00D60948" w:rsidP="002D35A4">
      <w:pPr>
        <w:spacing w:after="0" w:line="240" w:lineRule="auto"/>
      </w:pPr>
      <w:r>
        <w:continuationSeparator/>
      </w:r>
    </w:p>
  </w:footnote>
  <w:footnote w:type="continuationNotice" w:id="1">
    <w:p w14:paraId="1B503DD9" w14:textId="77777777" w:rsidR="00D60948" w:rsidRDefault="00D6094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4BFA8" w14:textId="77777777" w:rsidR="00373F22" w:rsidRPr="006A5502" w:rsidRDefault="00373F22">
    <w:pPr>
      <w:pStyle w:val="Header"/>
      <w:rPr>
        <w:i/>
      </w:rPr>
    </w:pPr>
    <w:r w:rsidRPr="00D67EFE">
      <w:rPr>
        <w:i/>
      </w:rPr>
      <w:tab/>
    </w:r>
    <w:r w:rsidRPr="00D67EFE">
      <w:rPr>
        <w:i/>
        <w:color w:val="808080" w:themeColor="background1" w:themeShade="80"/>
      </w:rPr>
      <w:t>Vysoká škola polytechnická Jihlava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CA1"/>
    <w:multiLevelType w:val="hybridMultilevel"/>
    <w:tmpl w:val="33688C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F22AE"/>
    <w:multiLevelType w:val="hybridMultilevel"/>
    <w:tmpl w:val="6CD832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71BF3"/>
    <w:multiLevelType w:val="hybridMultilevel"/>
    <w:tmpl w:val="E56032BA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40DC5"/>
    <w:multiLevelType w:val="multilevel"/>
    <w:tmpl w:val="70642D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4" w:hanging="5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B02097C"/>
    <w:multiLevelType w:val="hybridMultilevel"/>
    <w:tmpl w:val="0624F0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C79D6"/>
    <w:multiLevelType w:val="hybridMultilevel"/>
    <w:tmpl w:val="B94E8D80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546C6"/>
    <w:multiLevelType w:val="hybridMultilevel"/>
    <w:tmpl w:val="1A2674B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36B9A"/>
    <w:multiLevelType w:val="hybridMultilevel"/>
    <w:tmpl w:val="8F3C8A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31792"/>
    <w:multiLevelType w:val="hybridMultilevel"/>
    <w:tmpl w:val="0405001D"/>
    <w:lvl w:ilvl="0" w:tplc="16E4A1BE">
      <w:start w:val="1"/>
      <w:numFmt w:val="decimal"/>
      <w:lvlText w:val="%1)"/>
      <w:lvlJc w:val="left"/>
      <w:pPr>
        <w:ind w:left="360" w:hanging="360"/>
      </w:pPr>
    </w:lvl>
    <w:lvl w:ilvl="1" w:tplc="7AEE7F84">
      <w:start w:val="1"/>
      <w:numFmt w:val="lowerLetter"/>
      <w:lvlText w:val="%2)"/>
      <w:lvlJc w:val="left"/>
      <w:pPr>
        <w:ind w:left="720" w:hanging="360"/>
      </w:pPr>
    </w:lvl>
    <w:lvl w:ilvl="2" w:tplc="5BE4B1EE">
      <w:start w:val="1"/>
      <w:numFmt w:val="lowerRoman"/>
      <w:lvlText w:val="%3)"/>
      <w:lvlJc w:val="left"/>
      <w:pPr>
        <w:ind w:left="1080" w:hanging="360"/>
      </w:pPr>
    </w:lvl>
    <w:lvl w:ilvl="3" w:tplc="99864766">
      <w:start w:val="1"/>
      <w:numFmt w:val="decimal"/>
      <w:lvlText w:val="(%4)"/>
      <w:lvlJc w:val="left"/>
      <w:pPr>
        <w:ind w:left="1440" w:hanging="360"/>
      </w:pPr>
    </w:lvl>
    <w:lvl w:ilvl="4" w:tplc="AA40C512">
      <w:start w:val="1"/>
      <w:numFmt w:val="lowerLetter"/>
      <w:lvlText w:val="(%5)"/>
      <w:lvlJc w:val="left"/>
      <w:pPr>
        <w:ind w:left="1800" w:hanging="360"/>
      </w:pPr>
    </w:lvl>
    <w:lvl w:ilvl="5" w:tplc="BF9AF778">
      <w:start w:val="1"/>
      <w:numFmt w:val="lowerRoman"/>
      <w:lvlText w:val="(%6)"/>
      <w:lvlJc w:val="left"/>
      <w:pPr>
        <w:ind w:left="2160" w:hanging="360"/>
      </w:pPr>
    </w:lvl>
    <w:lvl w:ilvl="6" w:tplc="6B5289B0">
      <w:start w:val="1"/>
      <w:numFmt w:val="decimal"/>
      <w:lvlText w:val="%7."/>
      <w:lvlJc w:val="left"/>
      <w:pPr>
        <w:ind w:left="2520" w:hanging="360"/>
      </w:pPr>
    </w:lvl>
    <w:lvl w:ilvl="7" w:tplc="CBAC215E">
      <w:start w:val="1"/>
      <w:numFmt w:val="lowerLetter"/>
      <w:lvlText w:val="%8."/>
      <w:lvlJc w:val="left"/>
      <w:pPr>
        <w:ind w:left="2880" w:hanging="360"/>
      </w:pPr>
    </w:lvl>
    <w:lvl w:ilvl="8" w:tplc="716CE0F6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CB96E15"/>
    <w:multiLevelType w:val="hybridMultilevel"/>
    <w:tmpl w:val="E3DADC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12EE2"/>
    <w:multiLevelType w:val="hybridMultilevel"/>
    <w:tmpl w:val="B394B5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9E634F"/>
    <w:multiLevelType w:val="multilevel"/>
    <w:tmpl w:val="090672B6"/>
    <w:lvl w:ilvl="0">
      <w:start w:val="1"/>
      <w:numFmt w:val="decimal"/>
      <w:lvlText w:val="%1"/>
      <w:lvlJc w:val="left"/>
      <w:pPr>
        <w:tabs>
          <w:tab w:val="num" w:pos="574"/>
        </w:tabs>
        <w:ind w:left="574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387228FC"/>
    <w:multiLevelType w:val="hybridMultilevel"/>
    <w:tmpl w:val="9BB891CC"/>
    <w:lvl w:ilvl="0" w:tplc="7F2AF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A469894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CC18544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27ECF6C4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7AF471CC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10EEBBFA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E68C3268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50AE8292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8452A252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B5F5F7D"/>
    <w:multiLevelType w:val="multilevel"/>
    <w:tmpl w:val="F9142A4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6E509FF"/>
    <w:multiLevelType w:val="hybridMultilevel"/>
    <w:tmpl w:val="16E6C92C"/>
    <w:lvl w:ilvl="0" w:tplc="63C63928">
      <w:start w:val="1"/>
      <w:numFmt w:val="upperRoman"/>
      <w:lvlText w:val="%1."/>
      <w:lvlJc w:val="left"/>
      <w:pPr>
        <w:tabs>
          <w:tab w:val="num" w:pos="454"/>
        </w:tabs>
        <w:ind w:left="0" w:firstLine="0"/>
      </w:pPr>
      <w:rPr>
        <w:rFonts w:hint="default"/>
      </w:rPr>
    </w:lvl>
    <w:lvl w:ilvl="1" w:tplc="08E6CB66">
      <w:start w:val="1"/>
      <w:numFmt w:val="upperLetter"/>
      <w:lvlText w:val="%2."/>
      <w:lvlJc w:val="left"/>
      <w:pPr>
        <w:tabs>
          <w:tab w:val="num" w:pos="907"/>
        </w:tabs>
        <w:ind w:left="454" w:firstLine="0"/>
      </w:pPr>
      <w:rPr>
        <w:rFonts w:hint="default"/>
      </w:rPr>
    </w:lvl>
    <w:lvl w:ilvl="2" w:tplc="A0961A92">
      <w:start w:val="1"/>
      <w:numFmt w:val="decimal"/>
      <w:lvlText w:val="%3."/>
      <w:lvlJc w:val="left"/>
      <w:pPr>
        <w:tabs>
          <w:tab w:val="num" w:pos="1361"/>
        </w:tabs>
        <w:ind w:left="907" w:firstLine="0"/>
      </w:pPr>
      <w:rPr>
        <w:rFonts w:hint="default"/>
      </w:rPr>
    </w:lvl>
    <w:lvl w:ilvl="3" w:tplc="BE8EEA38">
      <w:start w:val="1"/>
      <w:numFmt w:val="lowerLetter"/>
      <w:lvlText w:val="%4)"/>
      <w:lvlJc w:val="left"/>
      <w:pPr>
        <w:tabs>
          <w:tab w:val="num" w:pos="1701"/>
        </w:tabs>
        <w:ind w:left="1361" w:firstLine="0"/>
      </w:pPr>
      <w:rPr>
        <w:rFonts w:hint="default"/>
      </w:rPr>
    </w:lvl>
    <w:lvl w:ilvl="4" w:tplc="F6AE2D36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 w:tplc="D5222166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 w:tplc="888A77C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 w:tplc="64708564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 w:tplc="B38CB54A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5" w15:restartNumberingAfterBreak="0">
    <w:nsid w:val="4C0F14F5"/>
    <w:multiLevelType w:val="hybridMultilevel"/>
    <w:tmpl w:val="5A12B6E6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167291"/>
    <w:multiLevelType w:val="multilevel"/>
    <w:tmpl w:val="8CFC3FC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57649DC"/>
    <w:multiLevelType w:val="multilevel"/>
    <w:tmpl w:val="0405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5E2B5BFA"/>
    <w:multiLevelType w:val="hybridMultilevel"/>
    <w:tmpl w:val="8EEEDC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9F248F"/>
    <w:multiLevelType w:val="hybridMultilevel"/>
    <w:tmpl w:val="04050021"/>
    <w:lvl w:ilvl="0" w:tplc="4814802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A1622A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D9540DF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72E558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765640C2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 w:tplc="CB96C054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 w:tplc="E782E99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 w:tplc="06AC34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 w:tplc="34A85D76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610C5558"/>
    <w:multiLevelType w:val="hybridMultilevel"/>
    <w:tmpl w:val="BD8400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D42460"/>
    <w:multiLevelType w:val="hybridMultilevel"/>
    <w:tmpl w:val="8CFC3FCC"/>
    <w:lvl w:ilvl="0" w:tplc="6A0477EE">
      <w:start w:val="1"/>
      <w:numFmt w:val="decimal"/>
      <w:lvlText w:val="%1)"/>
      <w:lvlJc w:val="left"/>
      <w:pPr>
        <w:ind w:left="360" w:hanging="360"/>
      </w:pPr>
    </w:lvl>
    <w:lvl w:ilvl="1" w:tplc="88F6B9D2">
      <w:start w:val="1"/>
      <w:numFmt w:val="lowerLetter"/>
      <w:lvlText w:val="%2)"/>
      <w:lvlJc w:val="left"/>
      <w:pPr>
        <w:ind w:left="720" w:hanging="360"/>
      </w:pPr>
    </w:lvl>
    <w:lvl w:ilvl="2" w:tplc="54603BD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D2A00420">
      <w:start w:val="1"/>
      <w:numFmt w:val="decimal"/>
      <w:lvlText w:val="(%4)"/>
      <w:lvlJc w:val="left"/>
      <w:pPr>
        <w:ind w:left="1440" w:hanging="360"/>
      </w:pPr>
    </w:lvl>
    <w:lvl w:ilvl="4" w:tplc="8F2E80A4">
      <w:start w:val="1"/>
      <w:numFmt w:val="lowerLetter"/>
      <w:lvlText w:val="(%5)"/>
      <w:lvlJc w:val="left"/>
      <w:pPr>
        <w:ind w:left="1800" w:hanging="360"/>
      </w:pPr>
    </w:lvl>
    <w:lvl w:ilvl="5" w:tplc="B2284BD2">
      <w:start w:val="1"/>
      <w:numFmt w:val="lowerRoman"/>
      <w:lvlText w:val="(%6)"/>
      <w:lvlJc w:val="left"/>
      <w:pPr>
        <w:ind w:left="2160" w:hanging="360"/>
      </w:pPr>
    </w:lvl>
    <w:lvl w:ilvl="6" w:tplc="0DB4353C">
      <w:start w:val="1"/>
      <w:numFmt w:val="decimal"/>
      <w:lvlText w:val="%7."/>
      <w:lvlJc w:val="left"/>
      <w:pPr>
        <w:ind w:left="2520" w:hanging="360"/>
      </w:pPr>
    </w:lvl>
    <w:lvl w:ilvl="7" w:tplc="BB761CBC">
      <w:start w:val="1"/>
      <w:numFmt w:val="lowerLetter"/>
      <w:lvlText w:val="%8."/>
      <w:lvlJc w:val="left"/>
      <w:pPr>
        <w:ind w:left="2880" w:hanging="360"/>
      </w:pPr>
    </w:lvl>
    <w:lvl w:ilvl="8" w:tplc="A45AAC54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C497107"/>
    <w:multiLevelType w:val="hybridMultilevel"/>
    <w:tmpl w:val="EB7A42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AE5475"/>
    <w:multiLevelType w:val="hybridMultilevel"/>
    <w:tmpl w:val="C0806F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2750EB"/>
    <w:multiLevelType w:val="hybridMultilevel"/>
    <w:tmpl w:val="0D6AF1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4B5D5C"/>
    <w:multiLevelType w:val="hybridMultilevel"/>
    <w:tmpl w:val="1B747722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F7268C"/>
    <w:multiLevelType w:val="hybridMultilevel"/>
    <w:tmpl w:val="09D0B6A0"/>
    <w:lvl w:ilvl="0" w:tplc="3BBCE9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6D0E59"/>
    <w:multiLevelType w:val="hybridMultilevel"/>
    <w:tmpl w:val="5720D30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308349">
    <w:abstractNumId w:val="10"/>
  </w:num>
  <w:num w:numId="2" w16cid:durableId="1737630242">
    <w:abstractNumId w:val="6"/>
  </w:num>
  <w:num w:numId="3" w16cid:durableId="2029600856">
    <w:abstractNumId w:val="17"/>
  </w:num>
  <w:num w:numId="4" w16cid:durableId="86311913">
    <w:abstractNumId w:val="24"/>
  </w:num>
  <w:num w:numId="5" w16cid:durableId="236401810">
    <w:abstractNumId w:val="23"/>
  </w:num>
  <w:num w:numId="6" w16cid:durableId="1114716693">
    <w:abstractNumId w:val="20"/>
  </w:num>
  <w:num w:numId="7" w16cid:durableId="1920093713">
    <w:abstractNumId w:val="14"/>
  </w:num>
  <w:num w:numId="8" w16cid:durableId="1320501272">
    <w:abstractNumId w:val="3"/>
  </w:num>
  <w:num w:numId="9" w16cid:durableId="1024404542">
    <w:abstractNumId w:val="0"/>
  </w:num>
  <w:num w:numId="10" w16cid:durableId="258759167">
    <w:abstractNumId w:val="25"/>
  </w:num>
  <w:num w:numId="11" w16cid:durableId="866599129">
    <w:abstractNumId w:val="13"/>
  </w:num>
  <w:num w:numId="12" w16cid:durableId="1020012027">
    <w:abstractNumId w:val="8"/>
  </w:num>
  <w:num w:numId="13" w16cid:durableId="933826728">
    <w:abstractNumId w:val="19"/>
  </w:num>
  <w:num w:numId="14" w16cid:durableId="1909606202">
    <w:abstractNumId w:val="12"/>
  </w:num>
  <w:num w:numId="15" w16cid:durableId="1436172822">
    <w:abstractNumId w:val="21"/>
  </w:num>
  <w:num w:numId="16" w16cid:durableId="1619069723">
    <w:abstractNumId w:val="16"/>
  </w:num>
  <w:num w:numId="17" w16cid:durableId="547106783">
    <w:abstractNumId w:val="22"/>
  </w:num>
  <w:num w:numId="18" w16cid:durableId="289867840">
    <w:abstractNumId w:val="27"/>
  </w:num>
  <w:num w:numId="19" w16cid:durableId="740717065">
    <w:abstractNumId w:val="4"/>
  </w:num>
  <w:num w:numId="20" w16cid:durableId="160898491">
    <w:abstractNumId w:val="1"/>
  </w:num>
  <w:num w:numId="21" w16cid:durableId="358167919">
    <w:abstractNumId w:val="9"/>
  </w:num>
  <w:num w:numId="22" w16cid:durableId="518857766">
    <w:abstractNumId w:val="26"/>
  </w:num>
  <w:num w:numId="23" w16cid:durableId="1959143619">
    <w:abstractNumId w:val="11"/>
  </w:num>
  <w:num w:numId="24" w16cid:durableId="670719952">
    <w:abstractNumId w:val="7"/>
  </w:num>
  <w:num w:numId="25" w16cid:durableId="958074930">
    <w:abstractNumId w:val="5"/>
  </w:num>
  <w:num w:numId="26" w16cid:durableId="1449279702">
    <w:abstractNumId w:val="2"/>
  </w:num>
  <w:num w:numId="27" w16cid:durableId="1046487992">
    <w:abstractNumId w:val="15"/>
  </w:num>
  <w:num w:numId="28" w16cid:durableId="132324359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53"/>
    <w:rsid w:val="00023C6D"/>
    <w:rsid w:val="00027E7C"/>
    <w:rsid w:val="00032486"/>
    <w:rsid w:val="00035A3F"/>
    <w:rsid w:val="000573F5"/>
    <w:rsid w:val="00087CA8"/>
    <w:rsid w:val="000903CB"/>
    <w:rsid w:val="000A0EDB"/>
    <w:rsid w:val="000A1ED5"/>
    <w:rsid w:val="000B7754"/>
    <w:rsid w:val="000C610C"/>
    <w:rsid w:val="000D3516"/>
    <w:rsid w:val="000D372D"/>
    <w:rsid w:val="000D65E1"/>
    <w:rsid w:val="0010451C"/>
    <w:rsid w:val="00135799"/>
    <w:rsid w:val="00140867"/>
    <w:rsid w:val="00145E61"/>
    <w:rsid w:val="00154785"/>
    <w:rsid w:val="00187F19"/>
    <w:rsid w:val="001B42AD"/>
    <w:rsid w:val="001B654B"/>
    <w:rsid w:val="001B67E3"/>
    <w:rsid w:val="001B7BF8"/>
    <w:rsid w:val="001C55CE"/>
    <w:rsid w:val="001D2FF8"/>
    <w:rsid w:val="00201EF0"/>
    <w:rsid w:val="00234860"/>
    <w:rsid w:val="00274AE7"/>
    <w:rsid w:val="00277EB2"/>
    <w:rsid w:val="002841A4"/>
    <w:rsid w:val="00284C99"/>
    <w:rsid w:val="0029242B"/>
    <w:rsid w:val="00292FBF"/>
    <w:rsid w:val="00297C73"/>
    <w:rsid w:val="002A5CC1"/>
    <w:rsid w:val="002A6AFD"/>
    <w:rsid w:val="002B29AC"/>
    <w:rsid w:val="002C45E1"/>
    <w:rsid w:val="002D0850"/>
    <w:rsid w:val="002D1C80"/>
    <w:rsid w:val="002D35A4"/>
    <w:rsid w:val="002D5157"/>
    <w:rsid w:val="003319AB"/>
    <w:rsid w:val="003478A2"/>
    <w:rsid w:val="00347C61"/>
    <w:rsid w:val="00373F22"/>
    <w:rsid w:val="003767A8"/>
    <w:rsid w:val="003949A4"/>
    <w:rsid w:val="00396910"/>
    <w:rsid w:val="003A1A8E"/>
    <w:rsid w:val="003A32BA"/>
    <w:rsid w:val="003C2096"/>
    <w:rsid w:val="003D34AD"/>
    <w:rsid w:val="003E2966"/>
    <w:rsid w:val="003E2AE2"/>
    <w:rsid w:val="00404287"/>
    <w:rsid w:val="00422D8F"/>
    <w:rsid w:val="004320C2"/>
    <w:rsid w:val="004509D5"/>
    <w:rsid w:val="00462483"/>
    <w:rsid w:val="00487F85"/>
    <w:rsid w:val="00497936"/>
    <w:rsid w:val="004A5A48"/>
    <w:rsid w:val="004A6904"/>
    <w:rsid w:val="004C036B"/>
    <w:rsid w:val="004D1C11"/>
    <w:rsid w:val="004D393D"/>
    <w:rsid w:val="004D4058"/>
    <w:rsid w:val="004F11B0"/>
    <w:rsid w:val="00501C48"/>
    <w:rsid w:val="00501DBA"/>
    <w:rsid w:val="00517F20"/>
    <w:rsid w:val="00522145"/>
    <w:rsid w:val="00527E03"/>
    <w:rsid w:val="00557E52"/>
    <w:rsid w:val="005768BD"/>
    <w:rsid w:val="00585DC5"/>
    <w:rsid w:val="005A45E8"/>
    <w:rsid w:val="005B4ADD"/>
    <w:rsid w:val="005C35C6"/>
    <w:rsid w:val="005D11AB"/>
    <w:rsid w:val="005D4C68"/>
    <w:rsid w:val="005D55CE"/>
    <w:rsid w:val="00613778"/>
    <w:rsid w:val="00614A4C"/>
    <w:rsid w:val="00620516"/>
    <w:rsid w:val="006215B7"/>
    <w:rsid w:val="006247FA"/>
    <w:rsid w:val="00631FBB"/>
    <w:rsid w:val="00634DFC"/>
    <w:rsid w:val="00634E3C"/>
    <w:rsid w:val="006369F4"/>
    <w:rsid w:val="0067389E"/>
    <w:rsid w:val="0067695F"/>
    <w:rsid w:val="00676AE3"/>
    <w:rsid w:val="006804AA"/>
    <w:rsid w:val="006835E3"/>
    <w:rsid w:val="0069293D"/>
    <w:rsid w:val="00694719"/>
    <w:rsid w:val="006A5502"/>
    <w:rsid w:val="006B4C1A"/>
    <w:rsid w:val="006C65F2"/>
    <w:rsid w:val="006E1EBB"/>
    <w:rsid w:val="0070443D"/>
    <w:rsid w:val="0070452F"/>
    <w:rsid w:val="0072015E"/>
    <w:rsid w:val="007472DF"/>
    <w:rsid w:val="00764BDD"/>
    <w:rsid w:val="00767EA7"/>
    <w:rsid w:val="0078407D"/>
    <w:rsid w:val="007A30B4"/>
    <w:rsid w:val="007A419D"/>
    <w:rsid w:val="007A7678"/>
    <w:rsid w:val="007B3583"/>
    <w:rsid w:val="007C3F08"/>
    <w:rsid w:val="007C56CB"/>
    <w:rsid w:val="007C6EC7"/>
    <w:rsid w:val="007D45BB"/>
    <w:rsid w:val="007E32AC"/>
    <w:rsid w:val="007E6A43"/>
    <w:rsid w:val="007F79E2"/>
    <w:rsid w:val="00803587"/>
    <w:rsid w:val="00833ED4"/>
    <w:rsid w:val="008417AF"/>
    <w:rsid w:val="00856C92"/>
    <w:rsid w:val="0087328A"/>
    <w:rsid w:val="00890B26"/>
    <w:rsid w:val="008928A8"/>
    <w:rsid w:val="00893A0A"/>
    <w:rsid w:val="008A26CF"/>
    <w:rsid w:val="008B1BDA"/>
    <w:rsid w:val="008C7AE4"/>
    <w:rsid w:val="008D0CCF"/>
    <w:rsid w:val="008D67E0"/>
    <w:rsid w:val="008E040F"/>
    <w:rsid w:val="008E4FF1"/>
    <w:rsid w:val="008E56CC"/>
    <w:rsid w:val="008E61BB"/>
    <w:rsid w:val="008F2222"/>
    <w:rsid w:val="008F31B4"/>
    <w:rsid w:val="00903716"/>
    <w:rsid w:val="0091150E"/>
    <w:rsid w:val="00917BB3"/>
    <w:rsid w:val="00924BAB"/>
    <w:rsid w:val="00936BDF"/>
    <w:rsid w:val="009501F7"/>
    <w:rsid w:val="00952C31"/>
    <w:rsid w:val="00957628"/>
    <w:rsid w:val="0096602D"/>
    <w:rsid w:val="0097446A"/>
    <w:rsid w:val="00977669"/>
    <w:rsid w:val="00990AFB"/>
    <w:rsid w:val="0099197F"/>
    <w:rsid w:val="009A673D"/>
    <w:rsid w:val="009B5B4D"/>
    <w:rsid w:val="009C58D6"/>
    <w:rsid w:val="009D6EBF"/>
    <w:rsid w:val="00A160AD"/>
    <w:rsid w:val="00A16644"/>
    <w:rsid w:val="00A1737B"/>
    <w:rsid w:val="00A355F7"/>
    <w:rsid w:val="00A42A13"/>
    <w:rsid w:val="00A556BE"/>
    <w:rsid w:val="00A94981"/>
    <w:rsid w:val="00A955AB"/>
    <w:rsid w:val="00AA3BEF"/>
    <w:rsid w:val="00AA6106"/>
    <w:rsid w:val="00AC10B0"/>
    <w:rsid w:val="00AE2198"/>
    <w:rsid w:val="00AE6A72"/>
    <w:rsid w:val="00B03F7C"/>
    <w:rsid w:val="00B3294E"/>
    <w:rsid w:val="00B32C06"/>
    <w:rsid w:val="00B34C3C"/>
    <w:rsid w:val="00B60B16"/>
    <w:rsid w:val="00B61072"/>
    <w:rsid w:val="00B65167"/>
    <w:rsid w:val="00B67856"/>
    <w:rsid w:val="00B67C3C"/>
    <w:rsid w:val="00B742FF"/>
    <w:rsid w:val="00B75EDA"/>
    <w:rsid w:val="00B830E6"/>
    <w:rsid w:val="00B914DC"/>
    <w:rsid w:val="00B92321"/>
    <w:rsid w:val="00BB1A9C"/>
    <w:rsid w:val="00BB3F19"/>
    <w:rsid w:val="00BB7887"/>
    <w:rsid w:val="00BC0D2B"/>
    <w:rsid w:val="00BD34AF"/>
    <w:rsid w:val="00BE201D"/>
    <w:rsid w:val="00C11B15"/>
    <w:rsid w:val="00C11F3B"/>
    <w:rsid w:val="00C45E3E"/>
    <w:rsid w:val="00C475C7"/>
    <w:rsid w:val="00C61FC3"/>
    <w:rsid w:val="00C623EC"/>
    <w:rsid w:val="00C71B7F"/>
    <w:rsid w:val="00C71C9C"/>
    <w:rsid w:val="00C90F45"/>
    <w:rsid w:val="00C932F6"/>
    <w:rsid w:val="00C95512"/>
    <w:rsid w:val="00CB4FD9"/>
    <w:rsid w:val="00CC1167"/>
    <w:rsid w:val="00CC6F74"/>
    <w:rsid w:val="00CC751E"/>
    <w:rsid w:val="00CD5564"/>
    <w:rsid w:val="00CE2EB1"/>
    <w:rsid w:val="00D02EE3"/>
    <w:rsid w:val="00D03DCB"/>
    <w:rsid w:val="00D14807"/>
    <w:rsid w:val="00D20130"/>
    <w:rsid w:val="00D60948"/>
    <w:rsid w:val="00D62303"/>
    <w:rsid w:val="00D66C29"/>
    <w:rsid w:val="00D67EFE"/>
    <w:rsid w:val="00D7324D"/>
    <w:rsid w:val="00D83981"/>
    <w:rsid w:val="00D93E53"/>
    <w:rsid w:val="00DC1A01"/>
    <w:rsid w:val="00DD6104"/>
    <w:rsid w:val="00DE29BC"/>
    <w:rsid w:val="00E0192B"/>
    <w:rsid w:val="00E14376"/>
    <w:rsid w:val="00E35856"/>
    <w:rsid w:val="00E65291"/>
    <w:rsid w:val="00E6629E"/>
    <w:rsid w:val="00E84251"/>
    <w:rsid w:val="00E92C5B"/>
    <w:rsid w:val="00EA0BCB"/>
    <w:rsid w:val="00EB332B"/>
    <w:rsid w:val="00EB3BEC"/>
    <w:rsid w:val="00EC48CE"/>
    <w:rsid w:val="00ED5819"/>
    <w:rsid w:val="00EF21F5"/>
    <w:rsid w:val="00EF513C"/>
    <w:rsid w:val="00F00F96"/>
    <w:rsid w:val="00F03877"/>
    <w:rsid w:val="00F173A6"/>
    <w:rsid w:val="00F22805"/>
    <w:rsid w:val="00F23C41"/>
    <w:rsid w:val="00F30278"/>
    <w:rsid w:val="00F30A78"/>
    <w:rsid w:val="00F55569"/>
    <w:rsid w:val="00F70748"/>
    <w:rsid w:val="00F74029"/>
    <w:rsid w:val="00F75AA5"/>
    <w:rsid w:val="00F7605D"/>
    <w:rsid w:val="00F81354"/>
    <w:rsid w:val="00F871FF"/>
    <w:rsid w:val="00F950D0"/>
    <w:rsid w:val="00F97E40"/>
    <w:rsid w:val="00FB5D46"/>
    <w:rsid w:val="00FB6CA0"/>
    <w:rsid w:val="226CC64C"/>
    <w:rsid w:val="61D8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C67FE9"/>
  <w15:chartTrackingRefBased/>
  <w15:docId w15:val="{69542B9C-3167-44BB-B20A-BBE9EFDB2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B7F"/>
    <w:pPr>
      <w:spacing w:after="120" w:line="27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C58D6"/>
    <w:pPr>
      <w:keepNext/>
      <w:keepLines/>
      <w:numPr>
        <w:numId w:val="3"/>
      </w:numPr>
      <w:suppressAutoHyphens/>
      <w:spacing w:before="360"/>
      <w:ind w:left="431" w:hanging="431"/>
      <w:jc w:val="left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9C58D6"/>
    <w:pPr>
      <w:keepNext/>
      <w:keepLines/>
      <w:numPr>
        <w:ilvl w:val="1"/>
        <w:numId w:val="3"/>
      </w:numPr>
      <w:suppressAutoHyphens/>
      <w:spacing w:before="360"/>
      <w:jc w:val="left"/>
      <w:outlineLvl w:val="1"/>
    </w:pPr>
    <w:rPr>
      <w:rFonts w:asciiTheme="majorHAnsi" w:eastAsiaTheme="majorEastAsia" w:hAnsiTheme="majorHAnsi" w:cstheme="majorBidi"/>
      <w:b/>
      <w:sz w:val="30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9C58D6"/>
    <w:pPr>
      <w:keepNext/>
      <w:keepLines/>
      <w:numPr>
        <w:ilvl w:val="2"/>
        <w:numId w:val="3"/>
      </w:numPr>
      <w:suppressAutoHyphens/>
      <w:spacing w:before="360"/>
      <w:jc w:val="left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rsid w:val="003A32BA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rsid w:val="003A32BA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rsid w:val="003A32BA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rsid w:val="003A32BA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rsid w:val="003A32BA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nhideWhenUsed/>
    <w:rsid w:val="003A32BA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8D6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rsid w:val="009C58D6"/>
    <w:rPr>
      <w:rFonts w:asciiTheme="majorHAnsi" w:eastAsiaTheme="majorEastAsia" w:hAnsiTheme="majorHAnsi" w:cstheme="majorBidi"/>
      <w:b/>
      <w:sz w:val="30"/>
      <w:szCs w:val="26"/>
    </w:rPr>
  </w:style>
  <w:style w:type="character" w:customStyle="1" w:styleId="Heading3Char">
    <w:name w:val="Heading 3 Char"/>
    <w:basedOn w:val="DefaultParagraphFont"/>
    <w:link w:val="Heading3"/>
    <w:rsid w:val="009C58D6"/>
    <w:rPr>
      <w:rFonts w:asciiTheme="majorHAnsi" w:eastAsiaTheme="majorEastAsia" w:hAnsiTheme="majorHAnsi" w:cstheme="majorBidi"/>
      <w:b/>
      <w:sz w:val="24"/>
      <w:szCs w:val="24"/>
    </w:rPr>
  </w:style>
  <w:style w:type="paragraph" w:styleId="Caption">
    <w:name w:val="caption"/>
    <w:basedOn w:val="Normal"/>
    <w:next w:val="Normal"/>
    <w:unhideWhenUsed/>
    <w:qFormat/>
    <w:rsid w:val="00803587"/>
    <w:pPr>
      <w:spacing w:after="0"/>
      <w:jc w:val="center"/>
    </w:pPr>
    <w:rPr>
      <w:b/>
      <w:iCs/>
      <w:sz w:val="20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C0D2B"/>
    <w:pPr>
      <w:spacing w:before="360"/>
      <w:contextualSpacing/>
      <w:jc w:val="left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D2B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paragraph" w:customStyle="1" w:styleId="Seznamliteratury">
    <w:name w:val="Seznam  literatury"/>
    <w:basedOn w:val="Normal"/>
    <w:link w:val="SeznamliteraturyChar"/>
    <w:qFormat/>
    <w:rsid w:val="006E1EBB"/>
    <w:pPr>
      <w:ind w:left="357" w:hanging="357"/>
      <w:jc w:val="left"/>
    </w:pPr>
  </w:style>
  <w:style w:type="paragraph" w:customStyle="1" w:styleId="Zdroj">
    <w:name w:val="Zdroj"/>
    <w:basedOn w:val="Normal"/>
    <w:next w:val="Normal"/>
    <w:link w:val="ZdrojChar"/>
    <w:qFormat/>
    <w:rsid w:val="003A32BA"/>
    <w:pPr>
      <w:jc w:val="center"/>
    </w:pPr>
    <w:rPr>
      <w:i/>
      <w:sz w:val="20"/>
    </w:rPr>
  </w:style>
  <w:style w:type="character" w:customStyle="1" w:styleId="SeznamliteraturyChar">
    <w:name w:val="Seznam  literatury Char"/>
    <w:basedOn w:val="DefaultParagraphFont"/>
    <w:link w:val="Seznamliteratury"/>
    <w:rsid w:val="006E1EBB"/>
  </w:style>
  <w:style w:type="paragraph" w:styleId="ListParagraph">
    <w:name w:val="List Paragraph"/>
    <w:basedOn w:val="Normal"/>
    <w:uiPriority w:val="34"/>
    <w:rsid w:val="003A32BA"/>
    <w:pPr>
      <w:ind w:left="720"/>
      <w:contextualSpacing/>
    </w:pPr>
  </w:style>
  <w:style w:type="character" w:customStyle="1" w:styleId="ZdrojChar">
    <w:name w:val="Zdroj Char"/>
    <w:basedOn w:val="DefaultParagraphFont"/>
    <w:link w:val="Zdroj"/>
    <w:rsid w:val="003A32BA"/>
    <w:rPr>
      <w:i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2B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2B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2B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2B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2B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2B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0B77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775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775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77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775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77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75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E2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ulka">
    <w:name w:val="Tabulka"/>
    <w:basedOn w:val="Normal"/>
    <w:link w:val="TabulkaChar"/>
    <w:qFormat/>
    <w:rsid w:val="00585DC5"/>
    <w:pPr>
      <w:spacing w:after="0" w:line="240" w:lineRule="auto"/>
      <w:jc w:val="left"/>
    </w:pPr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D35A4"/>
    <w:pPr>
      <w:spacing w:after="0" w:line="240" w:lineRule="auto"/>
    </w:pPr>
    <w:rPr>
      <w:sz w:val="20"/>
      <w:szCs w:val="20"/>
    </w:rPr>
  </w:style>
  <w:style w:type="character" w:customStyle="1" w:styleId="TabulkaChar">
    <w:name w:val="Tabulka Char"/>
    <w:basedOn w:val="DefaultParagraphFont"/>
    <w:link w:val="Tabulka"/>
    <w:rsid w:val="00585DC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D35A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D35A4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29242B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F70748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F70748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rsid w:val="00DD6104"/>
    <w:pPr>
      <w:numPr>
        <w:numId w:val="0"/>
      </w:numPr>
      <w:suppressAutoHyphens w:val="0"/>
      <w:spacing w:before="240" w:after="0" w:line="259" w:lineRule="auto"/>
      <w:outlineLvl w:val="9"/>
    </w:pPr>
    <w:rPr>
      <w:b w:val="0"/>
      <w:color w:val="2E74B5" w:themeColor="accent1" w:themeShade="BF"/>
      <w:sz w:val="32"/>
      <w:lang w:eastAsia="cs-CZ"/>
    </w:rPr>
  </w:style>
  <w:style w:type="paragraph" w:styleId="TOC1">
    <w:name w:val="toc 1"/>
    <w:basedOn w:val="Normal"/>
    <w:next w:val="Normal"/>
    <w:autoRedefine/>
    <w:uiPriority w:val="39"/>
    <w:unhideWhenUsed/>
    <w:rsid w:val="007472DF"/>
    <w:pPr>
      <w:spacing w:after="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7472DF"/>
    <w:pPr>
      <w:spacing w:after="0"/>
      <w:ind w:left="221"/>
    </w:pPr>
  </w:style>
  <w:style w:type="paragraph" w:styleId="TOC3">
    <w:name w:val="toc 3"/>
    <w:basedOn w:val="Normal"/>
    <w:next w:val="Normal"/>
    <w:autoRedefine/>
    <w:uiPriority w:val="39"/>
    <w:unhideWhenUsed/>
    <w:rsid w:val="00DD6104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D67E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EFE"/>
  </w:style>
  <w:style w:type="paragraph" w:styleId="Footer">
    <w:name w:val="footer"/>
    <w:basedOn w:val="Normal"/>
    <w:link w:val="FooterChar"/>
    <w:uiPriority w:val="99"/>
    <w:unhideWhenUsed/>
    <w:rsid w:val="00D67E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EFE"/>
  </w:style>
  <w:style w:type="paragraph" w:customStyle="1" w:styleId="Default">
    <w:name w:val="Default"/>
    <w:rsid w:val="00AA610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FB6CA0"/>
  </w:style>
  <w:style w:type="character" w:customStyle="1" w:styleId="BodyTextChar">
    <w:name w:val="Body Text Char"/>
    <w:basedOn w:val="DefaultParagraphFont"/>
    <w:link w:val="BodyText"/>
    <w:uiPriority w:val="99"/>
    <w:rsid w:val="00FB6CA0"/>
  </w:style>
  <w:style w:type="character" w:customStyle="1" w:styleId="Nevyeenzmnka1">
    <w:name w:val="Nevyřešená zmínka1"/>
    <w:basedOn w:val="DefaultParagraphFont"/>
    <w:uiPriority w:val="99"/>
    <w:semiHidden/>
    <w:unhideWhenUsed/>
    <w:rsid w:val="004A5A4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804A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seznamliteratury0">
    <w:name w:val="seznam literatury"/>
    <w:basedOn w:val="BodyText"/>
    <w:link w:val="seznamliteraturyChar0"/>
    <w:rsid w:val="00AC10B0"/>
    <w:pPr>
      <w:ind w:left="142" w:hanging="142"/>
      <w:jc w:val="left"/>
    </w:pPr>
  </w:style>
  <w:style w:type="character" w:customStyle="1" w:styleId="seznamliteraturyChar0">
    <w:name w:val="seznam literatury Char"/>
    <w:basedOn w:val="BodyTextChar"/>
    <w:link w:val="seznamliteratury0"/>
    <w:rsid w:val="00AC10B0"/>
  </w:style>
  <w:style w:type="paragraph" w:styleId="Bibliography">
    <w:name w:val="Bibliography"/>
    <w:basedOn w:val="Normal"/>
    <w:next w:val="Normal"/>
    <w:uiPriority w:val="37"/>
    <w:unhideWhenUsed/>
    <w:rsid w:val="008F31B4"/>
  </w:style>
  <w:style w:type="character" w:styleId="UnresolvedMention">
    <w:name w:val="Unresolved Mention"/>
    <w:basedOn w:val="DefaultParagraphFont"/>
    <w:uiPriority w:val="99"/>
    <w:semiHidden/>
    <w:unhideWhenUsed/>
    <w:rsid w:val="00D839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602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9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https://blackgirlbytes.dev/how-do-i-resolve-merge-conflicts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10" Type="http://schemas.openxmlformats.org/officeDocument/2006/relationships/endnotes" Target="endnotes.xml"/><Relationship Id="rId19" Type="http://schemas.openxmlformats.org/officeDocument/2006/relationships/hyperlink" Target="https://www.atlassian.com/git/tutorials/comparing-workflows/gitflow-workflow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" Version="2008">
  <b:Source>
    <b:Tag>Dvo21</b:Tag>
    <b:SourceType>Book</b:SourceType>
    <b:Guid>{73CD8EAF-2EA4-4B23-9366-750DFB0CCB79}</b:Guid>
    <b:Author>
      <b:Author>
        <b:NameList>
          <b:Person>
            <b:Last>Dvořáková</b:Last>
          </b:Person>
        </b:NameList>
      </b:Author>
    </b:Author>
    <b:Title>Typografická pravidla</b:Title>
    <b:Year>2021</b:Year>
    <b:City>Jihlava</b:City>
    <b:Publisher>VŠPJ JIhlava</b:Publisher>
    <b:RefOrder>1</b:RefOrder>
  </b:Source>
</b:Sourc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B4421CFC579A4449DC25ACBD6176571" ma:contentTypeVersion="2" ma:contentTypeDescription="Vytvoří nový dokument" ma:contentTypeScope="" ma:versionID="571ac08f18df58b33840592d245cde2d">
  <xsd:schema xmlns:xsd="http://www.w3.org/2001/XMLSchema" xmlns:xs="http://www.w3.org/2001/XMLSchema" xmlns:p="http://schemas.microsoft.com/office/2006/metadata/properties" xmlns:ns2="921a4a19-005d-42bf-a6ee-1c0f1cd55622" targetNamespace="http://schemas.microsoft.com/office/2006/metadata/properties" ma:root="true" ma:fieldsID="4559ad2502f86f60dcde6a0f6b3f7266" ns2:_="">
    <xsd:import namespace="921a4a19-005d-42bf-a6ee-1c0f1cd556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1a4a19-005d-42bf-a6ee-1c0f1cd556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7FFD29-1655-4745-B98A-D2176553F66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D348C21-2855-49D3-9A50-A51C1D18CF1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73BE389-7B29-434B-B1CF-B3CD8147155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9479F38-04E1-4F20-8368-93CF97CC1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1a4a19-005d-42bf-a6ee-1c0f1cd556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10</Pages>
  <Words>1789</Words>
  <Characters>10199</Characters>
  <Application>Microsoft Office Word</Application>
  <DocSecurity>0</DocSecurity>
  <Lines>84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Mgr. Hana Vojáčková, Ph.D.</dc:creator>
  <cp:keywords/>
  <dc:description/>
  <cp:lastModifiedBy>Matyáš Burnek</cp:lastModifiedBy>
  <cp:revision>17</cp:revision>
  <cp:lastPrinted>2021-01-11T20:11:00Z</cp:lastPrinted>
  <dcterms:created xsi:type="dcterms:W3CDTF">2025-10-14T07:20:00Z</dcterms:created>
  <dcterms:modified xsi:type="dcterms:W3CDTF">2025-11-30T19:02:00Z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0x010100AB4421CFC579A4449DC25ACBD6176571</vt:lpwstr>
  </property>
</Properties>
</file>