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  <w:gridCol w:w="3273"/>
      </w:tblGrid>
      <w:tr>
        <w:trPr>
          <w:trHeight w:hRule="exact" w:val="28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6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593</w:t>
            </w:r>
          </w:p>
        </w:tc>
      </w:tr>
    </w:tbl>
    <w:p>
      <w:pPr>
        <w:autoSpaceDN w:val="0"/>
        <w:autoSpaceDE w:val="0"/>
        <w:widowControl/>
        <w:spacing w:line="288" w:lineRule="exact" w:before="832" w:after="0"/>
        <w:ind w:left="0" w:right="0" w:firstLine="0"/>
        <w:jc w:val="center"/>
      </w:pPr>
      <w:r>
        <w:rPr>
          <w:w w:val="98.94530855376145"/>
          <w:rFonts w:ascii="Fx" w:hAnsi="Fx" w:eastAsia="Fx"/>
          <w:b w:val="0"/>
          <w:i w:val="0"/>
          <w:color w:val="000000"/>
          <w:sz w:val="29"/>
        </w:rPr>
        <w:t>An Integrated, Conditional Model of</w:t>
      </w:r>
    </w:p>
    <w:p>
      <w:pPr>
        <w:autoSpaceDN w:val="0"/>
        <w:autoSpaceDE w:val="0"/>
        <w:widowControl/>
        <w:spacing w:line="286" w:lineRule="exact" w:before="32" w:after="0"/>
        <w:ind w:left="0" w:right="0" w:firstLine="0"/>
        <w:jc w:val="center"/>
      </w:pPr>
      <w:r>
        <w:rPr>
          <w:w w:val="98.94530855376145"/>
          <w:rFonts w:ascii="Fx" w:hAnsi="Fx" w:eastAsia="Fx"/>
          <w:b w:val="0"/>
          <w:i w:val="0"/>
          <w:color w:val="000000"/>
          <w:sz w:val="29"/>
        </w:rPr>
        <w:t>Information Extraction and Coreference</w:t>
      </w:r>
    </w:p>
    <w:p>
      <w:pPr>
        <w:autoSpaceDN w:val="0"/>
        <w:autoSpaceDE w:val="0"/>
        <w:widowControl/>
        <w:spacing w:line="286" w:lineRule="exact" w:before="34" w:after="0"/>
        <w:ind w:left="0" w:right="0" w:firstLine="0"/>
        <w:jc w:val="center"/>
      </w:pPr>
      <w:r>
        <w:rPr>
          <w:w w:val="98.94530855376145"/>
          <w:rFonts w:ascii="Fx" w:hAnsi="Fx" w:eastAsia="Fx"/>
          <w:b w:val="0"/>
          <w:i w:val="0"/>
          <w:color w:val="000000"/>
          <w:sz w:val="29"/>
        </w:rPr>
        <w:t>with Application to Citation Matching</w:t>
      </w:r>
    </w:p>
    <w:p>
      <w:pPr>
        <w:autoSpaceDN w:val="0"/>
        <w:autoSpaceDE w:val="0"/>
        <w:widowControl/>
        <w:spacing w:line="222" w:lineRule="exact" w:before="868" w:after="102"/>
        <w:ind w:left="0" w:right="0" w:firstLine="0"/>
        <w:jc w:val="center"/>
      </w:pPr>
      <w:r>
        <w:rPr>
          <w:rFonts w:ascii="Fw" w:hAnsi="Fw" w:eastAsia="Fw"/>
          <w:b w:val="0"/>
          <w:i w:val="0"/>
          <w:color w:val="000000"/>
          <w:sz w:val="20"/>
        </w:rPr>
        <w:t>Ben Wellner</w:t>
      </w:r>
      <w:r>
        <w:rPr>
          <w:rFonts w:ascii="Fv" w:hAnsi="Fv" w:eastAsia="Fv"/>
          <w:b w:val="0"/>
          <w:i w:val="0"/>
          <w:color w:val="000000"/>
          <w:sz w:val="14"/>
        </w:rPr>
        <w:t>∗†</w:t>
      </w:r>
      <w:r>
        <w:rPr>
          <w:rFonts w:ascii="Fw" w:hAnsi="Fw" w:eastAsia="Fw"/>
          <w:b w:val="0"/>
          <w:i w:val="0"/>
          <w:color w:val="000000"/>
          <w:sz w:val="20"/>
        </w:rPr>
        <w:t>, Andrew McCallum</w:t>
      </w:r>
      <w:r>
        <w:rPr>
          <w:rFonts w:ascii="Fv" w:hAnsi="Fv" w:eastAsia="Fv"/>
          <w:b w:val="0"/>
          <w:i w:val="0"/>
          <w:color w:val="000000"/>
          <w:sz w:val="14"/>
        </w:rPr>
        <w:t>∗</w:t>
      </w:r>
      <w:r>
        <w:rPr>
          <w:rFonts w:ascii="Fw" w:hAnsi="Fw" w:eastAsia="Fw"/>
          <w:b w:val="0"/>
          <w:i w:val="0"/>
          <w:color w:val="000000"/>
          <w:sz w:val="20"/>
        </w:rPr>
        <w:t>, Fuchun Peng</w:t>
      </w:r>
      <w:r>
        <w:rPr>
          <w:rFonts w:ascii="Fv" w:hAnsi="Fv" w:eastAsia="Fv"/>
          <w:b w:val="0"/>
          <w:i w:val="0"/>
          <w:color w:val="000000"/>
          <w:sz w:val="14"/>
        </w:rPr>
        <w:t>∗</w:t>
      </w:r>
      <w:r>
        <w:rPr>
          <w:rFonts w:ascii="Fw" w:hAnsi="Fw" w:eastAsia="Fw"/>
          <w:b w:val="0"/>
          <w:i w:val="0"/>
          <w:color w:val="000000"/>
          <w:sz w:val="20"/>
        </w:rPr>
        <w:t>, Michael Hay</w:t>
      </w:r>
      <w:r>
        <w:rPr>
          <w:rFonts w:ascii="Fv" w:hAnsi="Fv" w:eastAsia="Fv"/>
          <w:b w:val="0"/>
          <w:i w:val="0"/>
          <w:color w:val="000000"/>
          <w:sz w:val="14"/>
        </w:rPr>
        <w:t>∗</w:t>
      </w:r>
    </w:p>
    <w:p>
      <w:pPr>
        <w:sectPr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296" w:right="144" w:firstLine="0"/>
        <w:jc w:val="center"/>
      </w:pPr>
      <w:r>
        <w:rPr>
          <w:rFonts w:ascii="Fv" w:hAnsi="Fv" w:eastAsia="Fv"/>
          <w:b w:val="0"/>
          <w:i w:val="0"/>
          <w:color w:val="000000"/>
          <w:sz w:val="14"/>
        </w:rPr>
        <w:t>∗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University of Massachusetts Amherst </w:t>
      </w:r>
      <w:r>
        <w:br/>
      </w:r>
      <w:r>
        <w:rPr>
          <w:rFonts w:ascii="Fu" w:hAnsi="Fu" w:eastAsia="Fu"/>
          <w:b w:val="0"/>
          <w:i w:val="0"/>
          <w:color w:val="000000"/>
          <w:sz w:val="20"/>
        </w:rPr>
        <w:t xml:space="preserve">Amherst, MA 01003 USA </w:t>
      </w:r>
      <w:r>
        <w:br/>
      </w:r>
      <w:r>
        <w:rPr>
          <w:rFonts w:ascii="Ft" w:hAnsi="Ft" w:eastAsia="Ft"/>
          <w:b w:val="0"/>
          <w:i w:val="0"/>
          <w:color w:val="000000"/>
          <w:sz w:val="20"/>
        </w:rPr>
        <w:t>{</w:t>
      </w:r>
      <w:r>
        <w:rPr>
          <w:rFonts w:ascii="Fu" w:hAnsi="Fu" w:eastAsia="Fu"/>
          <w:b w:val="0"/>
          <w:i w:val="0"/>
          <w:color w:val="000000"/>
          <w:sz w:val="20"/>
        </w:rPr>
        <w:t>wellner, mccallum, fuchun, mhay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>@cs.umass.edu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5958" w:space="0"/>
            <w:col w:w="386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94"/>
        <w:ind w:left="144" w:right="1296" w:firstLine="0"/>
        <w:jc w:val="center"/>
      </w:pPr>
      <w:r>
        <w:rPr>
          <w:rFonts w:ascii="Fv" w:hAnsi="Fv" w:eastAsia="Fv"/>
          <w:b w:val="0"/>
          <w:i w:val="0"/>
          <w:color w:val="000000"/>
          <w:sz w:val="14"/>
        </w:rPr>
        <w:t>†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MITRE Corporation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202 Burlington Road </w:t>
      </w:r>
      <w:r>
        <w:br/>
      </w:r>
      <w:r>
        <w:rPr>
          <w:rFonts w:ascii="Fu" w:hAnsi="Fu" w:eastAsia="Fu"/>
          <w:b w:val="0"/>
          <w:i w:val="0"/>
          <w:color w:val="000000"/>
          <w:sz w:val="20"/>
        </w:rPr>
        <w:t>Bedford, MA 01730 USA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5958" w:space="0"/>
            <w:col w:w="38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273"/>
        <w:gridCol w:w="3273"/>
        <w:gridCol w:w="3273"/>
      </w:tblGrid>
      <w:tr>
        <w:trPr>
          <w:trHeight w:hRule="exact" w:val="26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92" w:firstLine="0"/>
              <w:jc w:val="righ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Abstract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72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“top down” from data mining.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88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Thus (a) intermedi-</w:t>
            </w:r>
          </w:p>
        </w:tc>
      </w:tr>
    </w:tbl>
    <w:p>
      <w:pPr>
        <w:autoSpaceDN w:val="0"/>
        <w:autoSpaceDE w:val="0"/>
        <w:widowControl/>
        <w:spacing w:line="198" w:lineRule="exact" w:before="18" w:after="176"/>
        <w:ind w:left="0" w:right="26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ate hypotheses from both extraction and data mining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tabs>
          <w:tab w:pos="3340" w:val="left"/>
        </w:tabs>
        <w:autoSpaceDE w:val="0"/>
        <w:widowControl/>
        <w:spacing w:line="236" w:lineRule="exact" w:before="0" w:after="0"/>
        <w:ind w:left="470" w:right="288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Although information extraction and coref-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erence resolution appear together in many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applications, most current systems perform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them as independent steps.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This paper </w:t>
      </w:r>
      <w:r>
        <w:rPr>
          <w:rFonts w:ascii="Fu" w:hAnsi="Fu" w:eastAsia="Fu"/>
          <w:b w:val="0"/>
          <w:i w:val="0"/>
          <w:color w:val="000000"/>
          <w:sz w:val="20"/>
        </w:rPr>
        <w:t>describes an approach to integrated infer-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ence for extraction and coreference based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on conditionally-trained undirected graphical </w:t>
      </w:r>
      <w:r>
        <w:rPr>
          <w:rFonts w:ascii="Fu" w:hAnsi="Fu" w:eastAsia="Fu"/>
          <w:b w:val="0"/>
          <w:i w:val="0"/>
          <w:color w:val="000000"/>
          <w:sz w:val="20"/>
        </w:rPr>
        <w:t>models. We discuss the advantages of condi-</w:t>
      </w:r>
      <w:r>
        <w:rPr>
          <w:rFonts w:ascii="Fu" w:hAnsi="Fu" w:eastAsia="Fu"/>
          <w:b w:val="0"/>
          <w:i w:val="0"/>
          <w:color w:val="000000"/>
          <w:sz w:val="20"/>
        </w:rPr>
        <w:t>tional probability training, and of a corefer-</w:t>
      </w:r>
      <w:r>
        <w:rPr>
          <w:rFonts w:ascii="Fu" w:hAnsi="Fu" w:eastAsia="Fu"/>
          <w:b w:val="0"/>
          <w:i w:val="0"/>
          <w:color w:val="000000"/>
          <w:sz w:val="20"/>
        </w:rPr>
        <w:t>ence model structure based on graph parti-</w:t>
      </w:r>
      <w:r>
        <w:rPr>
          <w:rFonts w:ascii="Fu" w:hAnsi="Fu" w:eastAsia="Fu"/>
          <w:b w:val="0"/>
          <w:i w:val="0"/>
          <w:color w:val="000000"/>
          <w:sz w:val="20"/>
        </w:rPr>
        <w:t>tioning. On a data set of research paper cita-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tions, we show significant reduction in error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by using extraction uncertainty to improve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coreference citation matching accuracy, and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using coreference to improve the accuracy of </w:t>
      </w:r>
      <w:r>
        <w:rPr>
          <w:rFonts w:ascii="Fu" w:hAnsi="Fu" w:eastAsia="Fu"/>
          <w:b w:val="0"/>
          <w:i w:val="0"/>
          <w:color w:val="000000"/>
          <w:sz w:val="20"/>
        </w:rPr>
        <w:t>the extracted fields.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736" w:space="0"/>
            <w:col w:w="508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376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can be easily communicated between extraction and </w:t>
      </w:r>
      <w:r>
        <w:rPr>
          <w:rFonts w:ascii="Fu" w:hAnsi="Fu" w:eastAsia="Fu"/>
          <w:b w:val="0"/>
          <w:i w:val="0"/>
          <w:color w:val="000000"/>
          <w:sz w:val="20"/>
        </w:rPr>
        <w:t>data mining in a closed loop system, (b) mutually-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reinforcing evidence from multiple sources will have </w:t>
      </w:r>
      <w:r>
        <w:rPr>
          <w:rFonts w:ascii="Fu" w:hAnsi="Fu" w:eastAsia="Fu"/>
          <w:b w:val="0"/>
          <w:i w:val="0"/>
          <w:color w:val="000000"/>
          <w:sz w:val="20"/>
        </w:rPr>
        <w:t>the opportunity to be properly marshaled, (c) and ac-</w:t>
      </w:r>
      <w:r>
        <w:rPr>
          <w:rFonts w:ascii="Fu" w:hAnsi="Fu" w:eastAsia="Fu"/>
          <w:b w:val="0"/>
          <w:i w:val="0"/>
          <w:color w:val="000000"/>
          <w:sz w:val="20"/>
        </w:rPr>
        <w:t>curacy and confidence assessment should improve.</w:t>
      </w:r>
    </w:p>
    <w:p>
      <w:pPr>
        <w:autoSpaceDN w:val="0"/>
        <w:autoSpaceDE w:val="0"/>
        <w:widowControl/>
        <w:spacing w:line="240" w:lineRule="exact" w:before="118" w:after="38"/>
        <w:ind w:left="376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 particular, we advocate creating these joint models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as conditional random fields (CRFs) (Lafferty et al., </w:t>
      </w:r>
      <w:r>
        <w:rPr>
          <w:rFonts w:ascii="Fu" w:hAnsi="Fu" w:eastAsia="Fu"/>
          <w:b w:val="0"/>
          <w:i w:val="0"/>
          <w:color w:val="000000"/>
          <w:sz w:val="20"/>
        </w:rPr>
        <w:t>2001) that have been configured to represent rela-</w:t>
      </w:r>
      <w:r>
        <w:rPr>
          <w:rFonts w:ascii="Fu" w:hAnsi="Fu" w:eastAsia="Fu"/>
          <w:b w:val="0"/>
          <w:i w:val="0"/>
          <w:color w:val="000000"/>
          <w:sz w:val="20"/>
        </w:rPr>
        <w:t>tional data by using parameter tying in repeated pat-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terns based on the structure of the data—also known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as relational Markov networks (Taskar et al., 2002).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natural language processing, conditionally-trained </w:t>
      </w:r>
      <w:r>
        <w:rPr>
          <w:rFonts w:ascii="Fu" w:hAnsi="Fu" w:eastAsia="Fu"/>
          <w:b w:val="0"/>
          <w:i w:val="0"/>
          <w:color w:val="000000"/>
          <w:sz w:val="20"/>
        </w:rPr>
        <w:t>rather than generatively-trained models almost al-</w:t>
      </w:r>
      <w:r>
        <w:rPr>
          <w:rFonts w:ascii="Fu" w:hAnsi="Fu" w:eastAsia="Fu"/>
          <w:b w:val="0"/>
          <w:i w:val="0"/>
          <w:color w:val="000000"/>
          <w:sz w:val="20"/>
        </w:rPr>
        <w:t>ways perform better because they allow more free-</w:t>
      </w:r>
      <w:r>
        <w:rPr>
          <w:rFonts w:ascii="Fu" w:hAnsi="Fu" w:eastAsia="Fu"/>
          <w:b w:val="0"/>
          <w:i w:val="0"/>
          <w:color w:val="000000"/>
          <w:sz w:val="20"/>
        </w:rPr>
        <w:t>dom to include a large collection of arbitrary, overlap-</w:t>
      </w:r>
      <w:r>
        <w:rPr>
          <w:rFonts w:ascii="Fu" w:hAnsi="Fu" w:eastAsia="Fu"/>
          <w:b w:val="0"/>
          <w:i w:val="0"/>
          <w:color w:val="000000"/>
          <w:sz w:val="20"/>
        </w:rPr>
        <w:t>ping and non-independent features of the input with-</w:t>
      </w:r>
      <w:r>
        <w:rPr>
          <w:rFonts w:ascii="Fu" w:hAnsi="Fu" w:eastAsia="Fu"/>
          <w:b w:val="0"/>
          <w:i w:val="0"/>
          <w:color w:val="000000"/>
          <w:sz w:val="20"/>
        </w:rPr>
        <w:t>out the need to explicitly represent their dependen-</w:t>
      </w:r>
      <w:r>
        <w:rPr>
          <w:rFonts w:ascii="Fu" w:hAnsi="Fu" w:eastAsia="Fu"/>
          <w:b w:val="0"/>
          <w:i w:val="0"/>
          <w:color w:val="000000"/>
          <w:sz w:val="20"/>
        </w:rPr>
        <w:t>cies,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e.g.</w:t>
      </w:r>
      <w:r>
        <w:rPr>
          <w:rFonts w:ascii="Fu" w:hAnsi="Fu" w:eastAsia="Fu"/>
          <w:b w:val="0"/>
          <w:i w:val="0"/>
          <w:color w:val="000000"/>
          <w:sz w:val="20"/>
        </w:rPr>
        <w:t>, (Lafferty et al., 2001; Carreras et al., 2002;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736" w:space="0"/>
            <w:col w:w="50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1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52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136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Pinto et al., 2003). In relational modeling, undirected</w:t>
            </w:r>
          </w:p>
        </w:tc>
      </w:tr>
      <w:tr>
        <w:trPr>
          <w:trHeight w:hRule="exact" w:val="210"/>
        </w:trPr>
        <w:tc>
          <w:tcPr>
            <w:tcW w:type="dxa" w:w="3273"/>
            <w:vMerge/>
            <w:tcBorders/>
          </w:tcPr>
          <w:p/>
        </w:tc>
        <w:tc>
          <w:tcPr>
            <w:tcW w:type="dxa" w:w="3273"/>
            <w:vMerge/>
            <w:tcBorders/>
          </w:tcPr>
          <w:p/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graphical models allow greater freedom to represent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8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Although information extraction (IE) and data mining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appear together in many applications, their interface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most current systems would be better described as </w:t>
      </w:r>
      <w:r>
        <w:rPr>
          <w:rFonts w:ascii="Fu" w:hAnsi="Fu" w:eastAsia="Fu"/>
          <w:b w:val="0"/>
          <w:i w:val="0"/>
          <w:color w:val="000000"/>
          <w:sz w:val="20"/>
        </w:rPr>
        <w:t>loose serial juxtaposition than as tight integration. In-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formation extraction populates slots in a database by </w:t>
      </w:r>
      <w:r>
        <w:rPr>
          <w:rFonts w:ascii="Fu" w:hAnsi="Fu" w:eastAsia="Fu"/>
          <w:b w:val="0"/>
          <w:i w:val="0"/>
          <w:color w:val="000000"/>
          <w:sz w:val="20"/>
        </w:rPr>
        <w:t>identifying relevant subsequences of text, but is usu-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ally unaware of the emerging patterns and regularities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the database. Data mining begins from a populated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database, and is often unaware of where the data came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from, or their inherent uncertainties. The result is that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accuracy of both suffers, and significant mining of </w:t>
      </w:r>
      <w:r>
        <w:rPr>
          <w:rFonts w:ascii="Fu" w:hAnsi="Fu" w:eastAsia="Fu"/>
          <w:b w:val="0"/>
          <w:i w:val="0"/>
          <w:color w:val="000000"/>
          <w:sz w:val="20"/>
        </w:rPr>
        <w:t>complex text sources is beyond reach.</w:t>
      </w:r>
    </w:p>
    <w:p>
      <w:pPr>
        <w:autoSpaceDN w:val="0"/>
        <w:autoSpaceDE w:val="0"/>
        <w:widowControl/>
        <w:spacing w:line="240" w:lineRule="exact" w:before="120" w:after="0"/>
        <w:ind w:left="72" w:right="18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To address this problem we have previously advocated </w:t>
      </w:r>
      <w:r>
        <w:rPr>
          <w:rFonts w:ascii="Fu" w:hAnsi="Fu" w:eastAsia="Fu"/>
          <w:b w:val="0"/>
          <w:i w:val="0"/>
          <w:color w:val="000000"/>
          <w:sz w:val="20"/>
        </w:rPr>
        <w:t>(McCallum &amp; Jensen, 2003) the use of joint probabilis-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tic models that perform extraction and data mining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an integrated inference procedure—the evidence for </w:t>
      </w:r>
      <w:r>
        <w:rPr>
          <w:rFonts w:ascii="Fu" w:hAnsi="Fu" w:eastAsia="Fu"/>
          <w:b w:val="0"/>
          <w:i w:val="0"/>
          <w:color w:val="000000"/>
          <w:sz w:val="20"/>
        </w:rPr>
        <w:t>an outcome being the result of simultaneously mak-</w:t>
      </w:r>
      <w:r>
        <w:rPr>
          <w:rFonts w:ascii="Fu" w:hAnsi="Fu" w:eastAsia="Fu"/>
          <w:b w:val="0"/>
          <w:i w:val="0"/>
          <w:color w:val="000000"/>
          <w:sz w:val="20"/>
        </w:rPr>
        <w:t>ing inferences both “bottom up” from extraction, and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tabs>
          <w:tab w:pos="1888" w:val="left"/>
        </w:tabs>
        <w:autoSpaceDE w:val="0"/>
        <w:widowControl/>
        <w:spacing w:line="232" w:lineRule="exact" w:before="0" w:after="0"/>
        <w:ind w:left="176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auto-correlation and other relations without concern </w:t>
      </w:r>
      <w:r>
        <w:rPr>
          <w:rFonts w:ascii="Fu" w:hAnsi="Fu" w:eastAsia="Fu"/>
          <w:b w:val="0"/>
          <w:i w:val="0"/>
          <w:color w:val="000000"/>
          <w:sz w:val="20"/>
        </w:rPr>
        <w:t>for avoiding circularities (Taskar et al., 2002; Nevil-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lle et al., 2004).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Both these modeling choices are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contrast to other related work in using directed, </w:t>
      </w:r>
      <w:r>
        <w:rPr>
          <w:rFonts w:ascii="Fu" w:hAnsi="Fu" w:eastAsia="Fu"/>
          <w:b w:val="0"/>
          <w:i w:val="0"/>
          <w:color w:val="000000"/>
          <w:sz w:val="20"/>
        </w:rPr>
        <w:t>generatively-trained probabilistic models for informa-</w:t>
      </w:r>
      <w:r>
        <w:rPr>
          <w:rFonts w:ascii="Fu" w:hAnsi="Fu" w:eastAsia="Fu"/>
          <w:b w:val="0"/>
          <w:i w:val="0"/>
          <w:color w:val="000000"/>
          <w:sz w:val="20"/>
        </w:rPr>
        <w:t>tion extraction (Marthi et al., 2003).</w:t>
      </w:r>
    </w:p>
    <w:p>
      <w:pPr>
        <w:autoSpaceDN w:val="0"/>
        <w:autoSpaceDE w:val="0"/>
        <w:widowControl/>
        <w:spacing w:line="240" w:lineRule="exact" w:before="118" w:after="0"/>
        <w:ind w:left="176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This paper presents a model, inference and learning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procedure for a preliminary case of this extraction and </w:t>
      </w:r>
      <w:r>
        <w:rPr>
          <w:rFonts w:ascii="Fu" w:hAnsi="Fu" w:eastAsia="Fu"/>
          <w:b w:val="0"/>
          <w:i w:val="0"/>
          <w:color w:val="000000"/>
          <w:sz w:val="20"/>
        </w:rPr>
        <w:t>data mining integration—namely information extrac-</w:t>
      </w:r>
      <w:r>
        <w:rPr>
          <w:rFonts w:ascii="Fu" w:hAnsi="Fu" w:eastAsia="Fu"/>
          <w:b w:val="0"/>
          <w:i w:val="0"/>
          <w:color w:val="000000"/>
          <w:sz w:val="20"/>
        </w:rPr>
        <w:t>tion and coreference on research paper citations.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u" w:hAnsi="Fu" w:eastAsia="Fu"/>
          <w:b w:val="0"/>
          <w:i w:val="0"/>
          <w:color w:val="000000"/>
          <w:sz w:val="20"/>
        </w:rPr>
        <w:t>Ex-</w:t>
      </w:r>
      <w:r>
        <w:rPr>
          <w:rFonts w:ascii="Fu" w:hAnsi="Fu" w:eastAsia="Fu"/>
          <w:b w:val="0"/>
          <w:i w:val="0"/>
          <w:color w:val="000000"/>
          <w:sz w:val="20"/>
        </w:rPr>
        <w:t>traction in this context consists of segmenting and la-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beling the various fields of a citation, including title,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author, journal, year, etc. Coreference (also known as </w:t>
      </w:r>
      <w:r>
        <w:rPr>
          <w:rFonts w:ascii="Fu" w:hAnsi="Fu" w:eastAsia="Fu"/>
          <w:b w:val="0"/>
          <w:i w:val="0"/>
          <w:color w:val="000000"/>
          <w:sz w:val="20"/>
        </w:rPr>
        <w:t>identity uncertainty, record linkage or object consol-</w:t>
      </w:r>
    </w:p>
    <w:p>
      <w:pPr>
        <w:autoSpaceDN w:val="0"/>
        <w:autoSpaceDE w:val="0"/>
        <w:widowControl/>
        <w:spacing w:line="198" w:lineRule="exact" w:before="292" w:after="0"/>
        <w:ind w:left="176" w:right="28" w:firstLine="250"/>
        <w:jc w:val="both"/>
      </w:pPr>
      <w:r>
        <w:rPr>
          <w:rFonts w:ascii="Fp" w:hAnsi="Fp" w:eastAsia="Fp"/>
          <w:b w:val="0"/>
          <w:i w:val="0"/>
          <w:color w:val="000000"/>
          <w:sz w:val="12"/>
        </w:rPr>
        <w:t>1</w:t>
      </w:r>
      <w:r>
        <w:rPr>
          <w:rFonts w:ascii="Fo" w:hAnsi="Fo" w:eastAsia="Fo"/>
          <w:b w:val="0"/>
          <w:i w:val="0"/>
          <w:color w:val="000000"/>
          <w:sz w:val="18"/>
        </w:rPr>
        <w:t>We currently avoid calling this work a</w:t>
      </w:r>
      <w:r>
        <w:rPr>
          <w:rFonts w:ascii="Fn" w:hAnsi="Fn" w:eastAsia="Fn"/>
          <w:b w:val="0"/>
          <w:i w:val="0"/>
          <w:color w:val="000000"/>
          <w:sz w:val="18"/>
        </w:rPr>
        <w:t xml:space="preserve"> joint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model of 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extraction and coreference, because we have not yet “closed 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the loop” by repeatedly cycling between extraction and </w:t>
      </w:r>
      <w:r>
        <w:rPr>
          <w:rFonts w:ascii="Fo" w:hAnsi="Fo" w:eastAsia="Fo"/>
          <w:b w:val="0"/>
          <w:i w:val="0"/>
          <w:color w:val="000000"/>
          <w:sz w:val="18"/>
        </w:rPr>
        <w:t>coreference inference.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  <w:gridCol w:w="3273"/>
      </w:tblGrid>
      <w:tr>
        <w:trPr>
          <w:trHeight w:hRule="exact" w:val="204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6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6"/>
        <w:ind w:left="0" w:right="0"/>
      </w:pPr>
    </w:p>
    <w:p>
      <w:pPr>
        <w:sectPr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idation) is a key problem in creating databases cre-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ated from noisy data. For example, without properly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resolving “Stuart Russell,” “S. Russell,” and “Stuart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Russel” to the same entity in a database, relational </w:t>
      </w:r>
      <w:r>
        <w:rPr>
          <w:rFonts w:ascii="Fu" w:hAnsi="Fu" w:eastAsia="Fu"/>
          <w:b w:val="0"/>
          <w:i w:val="0"/>
          <w:color w:val="000000"/>
          <w:sz w:val="20"/>
        </w:rPr>
        <w:t>connections will be missing, and subsequent data min-</w:t>
      </w:r>
      <w:r>
        <w:rPr>
          <w:rFonts w:ascii="Fu" w:hAnsi="Fu" w:eastAsia="Fu"/>
          <w:b w:val="0"/>
          <w:i w:val="0"/>
          <w:color w:val="000000"/>
          <w:sz w:val="20"/>
        </w:rPr>
        <w:t>ing will not find the patterns it should.</w:t>
      </w:r>
    </w:p>
    <w:p>
      <w:pPr>
        <w:autoSpaceDN w:val="0"/>
        <w:tabs>
          <w:tab w:pos="2382" w:val="left"/>
        </w:tabs>
        <w:autoSpaceDE w:val="0"/>
        <w:widowControl/>
        <w:spacing w:line="240" w:lineRule="exact" w:before="12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Using a data set of citations from CiteSeer (Lawrence </w:t>
      </w:r>
      <w:r>
        <w:rPr>
          <w:rFonts w:ascii="Fu" w:hAnsi="Fu" w:eastAsia="Fu"/>
          <w:b w:val="0"/>
          <w:i w:val="0"/>
          <w:color w:val="000000"/>
          <w:sz w:val="20"/>
        </w:rPr>
        <w:t>et al., 1999), we present experimental results indi-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cating that the type of integration we advocate does </w:t>
      </w:r>
      <w:r>
        <w:rPr>
          <w:rFonts w:ascii="Fu" w:hAnsi="Fu" w:eastAsia="Fu"/>
          <w:b w:val="0"/>
          <w:i w:val="0"/>
          <w:color w:val="000000"/>
          <w:sz w:val="20"/>
        </w:rPr>
        <w:t>indeed hold promise—we show that modeling uncer-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tainty about extraction of citation fields can improve </w:t>
      </w:r>
      <w:r>
        <w:rPr>
          <w:rFonts w:ascii="Fu" w:hAnsi="Fu" w:eastAsia="Fu"/>
          <w:b w:val="0"/>
          <w:i w:val="0"/>
          <w:color w:val="000000"/>
          <w:sz w:val="20"/>
        </w:rPr>
        <w:t>coreference (in the face of different field orderings, ab-</w:t>
      </w:r>
      <w:r>
        <w:rPr>
          <w:rFonts w:ascii="Fu" w:hAnsi="Fu" w:eastAsia="Fu"/>
          <w:b w:val="0"/>
          <w:i w:val="0"/>
          <w:color w:val="000000"/>
          <w:sz w:val="20"/>
        </w:rPr>
        <w:t>breviations and typographic errors), and that leverag-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ing predicted coreference can improve the extraction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accuracy of these fields.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Measurements of best-case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scenarios show that there is yet further gain available </w:t>
      </w:r>
      <w:r>
        <w:rPr>
          <w:rFonts w:ascii="Fu" w:hAnsi="Fu" w:eastAsia="Fu"/>
          <w:b w:val="0"/>
          <w:i w:val="0"/>
          <w:color w:val="000000"/>
          <w:sz w:val="20"/>
        </w:rPr>
        <w:t>to be found through this integration. Certainly fur-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ther gains are expected from experiments that close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loop between extraction and coreference, rather </w:t>
      </w:r>
      <w:r>
        <w:rPr>
          <w:rFonts w:ascii="Fu" w:hAnsi="Fu" w:eastAsia="Fu"/>
          <w:b w:val="0"/>
          <w:i w:val="0"/>
          <w:color w:val="000000"/>
          <w:sz w:val="20"/>
        </w:rPr>
        <w:t>than the limited, separate bi-directional results pro-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76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within the entity attributes is performed exactly by </w:t>
      </w:r>
      <w:r>
        <w:rPr>
          <w:rFonts w:ascii="Fu" w:hAnsi="Fu" w:eastAsia="Fu"/>
          <w:b w:val="0"/>
          <w:i w:val="0"/>
          <w:color w:val="000000"/>
          <w:sz w:val="20"/>
        </w:rPr>
        <w:t>exhaustive search. Across the three sub-structures, ap-</w:t>
      </w:r>
      <w:r>
        <w:rPr>
          <w:rFonts w:ascii="Fu" w:hAnsi="Fu" w:eastAsia="Fu"/>
          <w:b w:val="0"/>
          <w:i w:val="0"/>
          <w:color w:val="000000"/>
          <w:sz w:val="20"/>
        </w:rPr>
        <w:t>proximate inference is accomplished by variants of it-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erated conditional modes (ICM) (Besag, 1986). More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precisely, approximate inference in the entire model </w:t>
      </w:r>
      <w:r>
        <w:rPr>
          <w:rFonts w:ascii="Fu" w:hAnsi="Fu" w:eastAsia="Fu"/>
          <w:b w:val="0"/>
          <w:i w:val="0"/>
          <w:color w:val="000000"/>
          <w:sz w:val="20"/>
        </w:rPr>
        <w:t>proceeds as follows: (1) for each citation,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segmenta-</w:t>
      </w:r>
      <w:r>
        <w:rPr>
          <w:rFonts w:ascii="Fu" w:hAnsi="Fu" w:eastAsia="Fu"/>
          <w:b w:val="0"/>
          <w:i w:val="0"/>
          <w:color w:val="000000"/>
          <w:sz w:val="20"/>
        </w:rPr>
        <w:t>tions with highest probability (</w:t>
      </w:r>
      <w:r>
        <w:rPr>
          <w:rFonts w:ascii="Fm" w:hAnsi="Fm" w:eastAsia="Fm"/>
          <w:b w:val="0"/>
          <w:i w:val="0"/>
          <w:color w:val="000000"/>
          <w:sz w:val="20"/>
        </w:rPr>
        <w:t>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-best lists) are found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by a variant of Viterbi and provided to coreference;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(2) coreference decisions are inferred by approximate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graph partitioning, integrating out uncertainty about </w:t>
      </w:r>
      <w:r>
        <w:rPr>
          <w:rFonts w:ascii="Fu" w:hAnsi="Fu" w:eastAsia="Fu"/>
          <w:b w:val="0"/>
          <w:i w:val="0"/>
          <w:color w:val="000000"/>
          <w:sz w:val="20"/>
        </w:rPr>
        <w:t>the sampled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segmentations; (3) these coreference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decisions are used to infer the attributes of each paper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by searching over all combinations of values suggested </w:t>
      </w:r>
      <w:r>
        <w:rPr>
          <w:rFonts w:ascii="Fu" w:hAnsi="Fu" w:eastAsia="Fu"/>
          <w:b w:val="0"/>
          <w:i w:val="0"/>
          <w:color w:val="000000"/>
          <w:sz w:val="20"/>
        </w:rPr>
        <w:t>by each citation’s segmentations; and finally (4) in-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ference of citation segmentations are revised to make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themselves more compatible with their corresponding </w:t>
      </w:r>
      <w:r>
        <w:rPr>
          <w:rFonts w:ascii="Fu" w:hAnsi="Fu" w:eastAsia="Fu"/>
          <w:b w:val="0"/>
          <w:i w:val="0"/>
          <w:color w:val="000000"/>
          <w:sz w:val="20"/>
        </w:rPr>
        <w:t>entity attributes.</w:t>
      </w:r>
    </w:p>
    <w:p>
      <w:pPr>
        <w:autoSpaceDN w:val="0"/>
        <w:autoSpaceDE w:val="0"/>
        <w:widowControl/>
        <w:spacing w:line="240" w:lineRule="exact" w:before="118" w:after="38"/>
        <w:ind w:left="176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Joint parameter estimation in this complex model is </w:t>
      </w:r>
      <w:r>
        <w:rPr>
          <w:rFonts w:ascii="Fu" w:hAnsi="Fu" w:eastAsia="Fu"/>
          <w:b w:val="0"/>
          <w:i w:val="0"/>
          <w:color w:val="000000"/>
          <w:sz w:val="20"/>
        </w:rPr>
        <w:t>intractable, and thus, as in inference, we perform pa-</w:t>
      </w:r>
      <w:r>
        <w:rPr>
          <w:rFonts w:ascii="Fu" w:hAnsi="Fu" w:eastAsia="Fu"/>
          <w:b w:val="0"/>
          <w:i w:val="0"/>
          <w:color w:val="000000"/>
          <w:sz w:val="20"/>
        </w:rPr>
        <w:t>rameter estimation somewhat separately for each of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18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vided here.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three sub-structures.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4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 all cases, estimation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0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72" w:right="176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Building on earlier work in coreference that assumes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perfect extraction (McCallum &amp; Wellner, 2003), we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cast coreference as a problem in graph partitioning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based on Markov random fields (Boykov et al., 1999;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Bansal et al., 2002). The graphical model has cliques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for pairs of citations, the log-clique-potential of which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is the edge weight in the graph to be partitioned.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These edge weights may be positive or negative, and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thus the optimal number of partitions (equivalent to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number of cited papers in this case) falls out naturally </w:t>
      </w:r>
      <w:r>
        <w:rPr>
          <w:rFonts w:ascii="Fu" w:hAnsi="Fu" w:eastAsia="Fu"/>
          <w:b w:val="0"/>
          <w:i w:val="0"/>
          <w:color w:val="000000"/>
          <w:sz w:val="20"/>
        </w:rPr>
        <w:t>from the optimization function of the max-flow-min-</w:t>
      </w:r>
      <w:r>
        <w:rPr>
          <w:rFonts w:ascii="Fu" w:hAnsi="Fu" w:eastAsia="Fu"/>
          <w:b w:val="0"/>
          <w:i w:val="0"/>
          <w:color w:val="000000"/>
          <w:sz w:val="20"/>
        </w:rPr>
        <w:t>cut partitioning. Later in this paper we provide statis-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tical correlation results indicating that the redundancy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this “fully-connected graph partitioning” approach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coreference is more robust than a graphical model </w:t>
      </w:r>
      <w:r>
        <w:rPr>
          <w:rFonts w:ascii="Fu" w:hAnsi="Fu" w:eastAsia="Fu"/>
          <w:b w:val="0"/>
          <w:i w:val="0"/>
          <w:color w:val="000000"/>
          <w:sz w:val="20"/>
        </w:rPr>
        <w:t>in which a “prototype yields observations.”</w:t>
      </w:r>
    </w:p>
    <w:p>
      <w:pPr>
        <w:autoSpaceDN w:val="0"/>
        <w:autoSpaceDE w:val="0"/>
        <w:widowControl/>
        <w:spacing w:line="240" w:lineRule="exact" w:before="120" w:after="0"/>
        <w:ind w:left="72" w:right="176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 the model introduced in this paper, the graphical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model consists of three repeated sub-structures: (1)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 linear-chain representing a finite-state segmenter for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sequence of words in each citation (2) a boolean </w:t>
      </w:r>
      <w:r>
        <w:rPr>
          <w:rFonts w:ascii="Fu" w:hAnsi="Fu" w:eastAsia="Fu"/>
          <w:b w:val="0"/>
          <w:i w:val="0"/>
          <w:color w:val="000000"/>
          <w:sz w:val="20"/>
        </w:rPr>
        <w:t>variable in a clique between each pair of segmented ci-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tations, representing graph-partitioning-style citation </w:t>
      </w:r>
      <w:r>
        <w:rPr>
          <w:rFonts w:ascii="Fu" w:hAnsi="Fu" w:eastAsia="Fu"/>
          <w:b w:val="0"/>
          <w:i w:val="0"/>
          <w:color w:val="000000"/>
          <w:sz w:val="20"/>
        </w:rPr>
        <w:t>coreference decisions, (3) a collection of attribute vari-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ables once for each paper entity (that is, one for each </w:t>
      </w:r>
      <w:r>
        <w:rPr>
          <w:rFonts w:ascii="Fu" w:hAnsi="Fu" w:eastAsia="Fu"/>
          <w:b w:val="0"/>
          <w:i w:val="0"/>
          <w:color w:val="000000"/>
          <w:sz w:val="20"/>
        </w:rPr>
        <w:t>partition in the coreference graph), noting that the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76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iterative, consisting of BFGS quasi-Newton steps 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 maximum a posteriori conditional likelihood, with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 zero-mean spherical-variance Gaussian prior on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parameters. The parameters of the linear-chain are set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maximize the conditional likelihood of the correct </w:t>
      </w:r>
      <w:r>
        <w:rPr>
          <w:rFonts w:ascii="Fu" w:hAnsi="Fu" w:eastAsia="Fu"/>
          <w:b w:val="0"/>
          <w:i w:val="0"/>
          <w:color w:val="000000"/>
          <w:sz w:val="20"/>
        </w:rPr>
        <w:t>label sequence, in the traditional fashion for linear-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chain CRFs. The parameters for the distance function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graph partitioning are set to maximize the product </w:t>
      </w:r>
      <w:r>
        <w:rPr>
          <w:rFonts w:ascii="Fu" w:hAnsi="Fu" w:eastAsia="Fu"/>
          <w:b w:val="0"/>
          <w:i w:val="0"/>
          <w:color w:val="000000"/>
          <w:sz w:val="20"/>
        </w:rPr>
        <w:t>of independent conditional likelihoods for each pair-</w:t>
      </w:r>
      <w:r>
        <w:rPr>
          <w:rFonts w:ascii="Fu" w:hAnsi="Fu" w:eastAsia="Fu"/>
          <w:b w:val="0"/>
          <w:i w:val="0"/>
          <w:color w:val="000000"/>
          <w:sz w:val="20"/>
        </w:rPr>
        <w:t>wise coreference decision. The parameters for the en-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tity attributes are set by pseudolikelihood to maximize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likelihood of correct placement of edges between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highest-accuracy citation segmentations and their true </w:t>
      </w:r>
      <w:r>
        <w:rPr>
          <w:rFonts w:ascii="Fu" w:hAnsi="Fu" w:eastAsia="Fu"/>
          <w:b w:val="0"/>
          <w:i w:val="0"/>
          <w:color w:val="000000"/>
          <w:sz w:val="20"/>
        </w:rPr>
        <w:t>entity attributes.</w:t>
      </w:r>
    </w:p>
    <w:p>
      <w:pPr>
        <w:autoSpaceDN w:val="0"/>
        <w:autoSpaceDE w:val="0"/>
        <w:widowControl/>
        <w:spacing w:line="238" w:lineRule="exact" w:before="122" w:after="398"/>
        <w:ind w:left="176" w:right="2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present experimental results on the four sections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of CiteSeer citation-matching data (Lawrence et al.,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1999). Using our integrated model, both extraction </w:t>
      </w:r>
      <w:r>
        <w:rPr>
          <w:rFonts w:ascii="Fu" w:hAnsi="Fu" w:eastAsia="Fu"/>
          <w:b w:val="0"/>
          <w:i w:val="0"/>
          <w:color w:val="000000"/>
          <w:sz w:val="20"/>
        </w:rPr>
        <w:t>and coreference show significant reductions in error—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by 25-35% for coreference and by 6-14% for extraction. </w:t>
      </w:r>
      <w:r>
        <w:rPr>
          <w:rFonts w:ascii="Fu" w:hAnsi="Fu" w:eastAsia="Fu"/>
          <w:b w:val="0"/>
          <w:i w:val="0"/>
          <w:color w:val="000000"/>
          <w:sz w:val="20"/>
        </w:rPr>
        <w:t>We also provide some encouraging best-case experi-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ments showing substantial additional potential gain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that may come from more integrated joint inference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and creation of additional features that leverage the </w:t>
      </w:r>
      <w:r>
        <w:rPr>
          <w:rFonts w:ascii="Fu" w:hAnsi="Fu" w:eastAsia="Fu"/>
          <w:b w:val="0"/>
          <w:i w:val="0"/>
          <w:color w:val="000000"/>
          <w:sz w:val="20"/>
        </w:rPr>
        <w:t>capabilities of conditional probability models.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1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number of these entity sub-structures is determined at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36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Model</w:t>
            </w:r>
          </w:p>
        </w:tc>
      </w:tr>
      <w:tr>
        <w:trPr>
          <w:trHeight w:hRule="exact" w:val="20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inference time. Thus, this model is a special case of</w:t>
            </w:r>
          </w:p>
        </w:tc>
        <w:tc>
          <w:tcPr>
            <w:tcW w:type="dxa" w:w="3273"/>
            <w:vMerge/>
            <w:tcBorders/>
          </w:tcPr>
          <w:p/>
        </w:tc>
        <w:tc>
          <w:tcPr>
            <w:tcW w:type="dxa" w:w="32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Model 1 in McCallum and Wellner (2003).</w:t>
      </w:r>
    </w:p>
    <w:p>
      <w:pPr>
        <w:autoSpaceDN w:val="0"/>
        <w:autoSpaceDE w:val="0"/>
        <w:widowControl/>
        <w:spacing w:line="238" w:lineRule="exact" w:before="12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Inference within the linear chain is performed exactly </w:t>
      </w:r>
      <w:r>
        <w:rPr>
          <w:rFonts w:ascii="Fu" w:hAnsi="Fu" w:eastAsia="Fu"/>
          <w:b w:val="0"/>
          <w:i w:val="0"/>
          <w:color w:val="000000"/>
          <w:sz w:val="20"/>
        </w:rPr>
        <w:t>by dynamic programming; inference within the fully-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connected coreference is performed approximately by </w:t>
      </w:r>
      <w:r>
        <w:rPr>
          <w:rFonts w:ascii="Fu" w:hAnsi="Fu" w:eastAsia="Fu"/>
          <w:b w:val="0"/>
          <w:i w:val="0"/>
          <w:color w:val="000000"/>
          <w:sz w:val="20"/>
        </w:rPr>
        <w:t>a simple graph partitioning algorithm, and inference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78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This paper presents a method for integrated informa-</w:t>
      </w:r>
      <w:r>
        <w:rPr>
          <w:rFonts w:ascii="Fu" w:hAnsi="Fu" w:eastAsia="Fu"/>
          <w:b w:val="0"/>
          <w:i w:val="0"/>
          <w:color w:val="000000"/>
          <w:sz w:val="20"/>
        </w:rPr>
        <w:t>tion extraction and coreference based on conditionally-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trained, undirected graphical models—also known as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conditional random fields (Lafferty et al., 2001). The </w:t>
      </w:r>
      <w:r>
        <w:rPr>
          <w:rFonts w:ascii="Fu" w:hAnsi="Fu" w:eastAsia="Fu"/>
          <w:b w:val="0"/>
          <w:i w:val="0"/>
          <w:color w:val="000000"/>
          <w:sz w:val="20"/>
        </w:rPr>
        <w:t>model predicts entities and their attributes condi-</w:t>
      </w:r>
      <w:r>
        <w:rPr>
          <w:rFonts w:ascii="Fu" w:hAnsi="Fu" w:eastAsia="Fu"/>
          <w:b w:val="0"/>
          <w:i w:val="0"/>
          <w:color w:val="000000"/>
          <w:sz w:val="20"/>
        </w:rPr>
        <w:t>tioned on observed text.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4080" w:val="left"/>
          <w:tab w:pos="945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UAI 2004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WELLNER ET AL.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595</w:t>
      </w:r>
    </w:p>
    <w:p>
      <w:pPr>
        <w:autoSpaceDN w:val="0"/>
        <w:tabs>
          <w:tab w:pos="5112" w:val="left"/>
        </w:tabs>
        <w:autoSpaceDE w:val="0"/>
        <w:widowControl/>
        <w:spacing w:line="200" w:lineRule="exact" w:before="526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The model contains three types of repeated sub-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indicating the membership of a citation word to a field</w:t>
      </w:r>
    </w:p>
    <w:p>
      <w:pPr>
        <w:autoSpaceDN w:val="0"/>
        <w:tabs>
          <w:tab w:pos="3218" w:val="left"/>
          <w:tab w:pos="5112" w:val="left"/>
        </w:tabs>
        <w:autoSpaceDE w:val="0"/>
        <w:widowControl/>
        <w:spacing w:line="200" w:lineRule="exact" w:before="40" w:after="38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structures with tied parameters.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These three sub-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(such as author, title or year). As a convenience, we</w:t>
      </w:r>
    </w:p>
    <w:p>
      <w:pPr>
        <w:sectPr>
          <w:pgSz w:w="12240" w:h="15840"/>
          <w:pgMar w:top="368" w:right="98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structures are responsible for (1) information extrac-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tion, in the form of segmentation and labeling of word </w:t>
      </w:r>
      <w:r>
        <w:rPr>
          <w:rFonts w:ascii="Fu" w:hAnsi="Fu" w:eastAsia="Fu"/>
          <w:b w:val="0"/>
          <w:i w:val="0"/>
          <w:color w:val="000000"/>
          <w:sz w:val="20"/>
        </w:rPr>
        <w:t>sequences in order to find (the fields of) each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mention </w:t>
      </w:r>
      <w:r>
        <w:rPr>
          <w:rFonts w:ascii="Fu" w:hAnsi="Fu" w:eastAsia="Fu"/>
          <w:b w:val="0"/>
          <w:i w:val="0"/>
          <w:color w:val="000000"/>
          <w:sz w:val="20"/>
        </w:rPr>
        <w:t>of an entity, (2) coreference among the mentions to dis-</w:t>
      </w:r>
      <w:r>
        <w:rPr>
          <w:rFonts w:ascii="Fu" w:hAnsi="Fu" w:eastAsia="Fu"/>
          <w:b w:val="0"/>
          <w:i w:val="0"/>
          <w:color w:val="000000"/>
          <w:sz w:val="20"/>
        </w:rPr>
        <w:t>cover when two mentions are referring to the same un-</w:t>
      </w:r>
      <w:r>
        <w:rPr>
          <w:rFonts w:ascii="Fu" w:hAnsi="Fu" w:eastAsia="Fu"/>
          <w:b w:val="0"/>
          <w:i w:val="0"/>
          <w:color w:val="000000"/>
          <w:sz w:val="20"/>
        </w:rPr>
        <w:t>derlying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entity</w:t>
      </w:r>
      <w:r>
        <w:rPr>
          <w:rFonts w:ascii="Fu" w:hAnsi="Fu" w:eastAsia="Fu"/>
          <w:b w:val="0"/>
          <w:i w:val="0"/>
          <w:color w:val="000000"/>
          <w:sz w:val="20"/>
        </w:rPr>
        <w:t>, (3) representing the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attributes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of each </w:t>
      </w:r>
      <w:r>
        <w:rPr>
          <w:rFonts w:ascii="Fu" w:hAnsi="Fu" w:eastAsia="Fu"/>
          <w:b w:val="0"/>
          <w:i w:val="0"/>
          <w:color w:val="000000"/>
          <w:sz w:val="20"/>
        </w:rPr>
        <w:t>entity and the dependencies among those attribute val-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ues. The attributes of each entity correspond to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canonical values that could be entered into database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record fields, and the dependencies allow the model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represent expectations about what combinations of </w:t>
      </w:r>
      <w:r>
        <w:rPr>
          <w:rFonts w:ascii="Fu" w:hAnsi="Fu" w:eastAsia="Fu"/>
          <w:b w:val="0"/>
          <w:i w:val="0"/>
          <w:color w:val="000000"/>
          <w:sz w:val="20"/>
        </w:rPr>
        <w:t>attributes would be expected in the world.</w:t>
      </w:r>
    </w:p>
    <w:p>
      <w:pPr>
        <w:autoSpaceDN w:val="0"/>
        <w:autoSpaceDE w:val="0"/>
        <w:widowControl/>
        <w:spacing w:line="238" w:lineRule="exact" w:before="122" w:after="0"/>
        <w:ind w:left="72" w:right="18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In general,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conditional random fields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(CRFs) are undi-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rected graphical models that encode a conditional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probability distribution using a given set of features. </w:t>
      </w:r>
      <w:r>
        <w:rPr>
          <w:rFonts w:ascii="Fu" w:hAnsi="Fu" w:eastAsia="Fu"/>
          <w:b w:val="0"/>
          <w:i w:val="0"/>
          <w:color w:val="000000"/>
          <w:sz w:val="20"/>
        </w:rPr>
        <w:t>CRFs are defined as follows. Let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G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be an undirected</w:t>
      </w:r>
    </w:p>
    <w:p>
      <w:pPr>
        <w:sectPr>
          <w:type w:val="continuous"/>
          <w:pgSz w:w="12240" w:h="15840"/>
          <w:pgMar w:top="368" w:right="980" w:bottom="510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76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also define citation fields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w" w:hAnsi="Fw" w:eastAsia="Fw"/>
          <w:b w:val="0"/>
          <w:i w:val="0"/>
          <w:color w:val="000000"/>
          <w:sz w:val="20"/>
        </w:rPr>
        <w:t>c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m" w:hAnsi="Fm" w:eastAsia="Fm"/>
          <w:b w:val="0"/>
          <w:i w:val="0"/>
          <w:color w:val="000000"/>
          <w:sz w:val="20"/>
        </w:rPr>
        <w:t>, ...</w:t>
      </w:r>
      <w:r>
        <w:rPr>
          <w:rFonts w:ascii="Fw" w:hAnsi="Fw" w:eastAsia="Fw"/>
          <w:b w:val="0"/>
          <w:i w:val="0"/>
          <w:color w:val="000000"/>
          <w:sz w:val="20"/>
        </w:rPr>
        <w:t>c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>, where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is a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collection of variables containing the complete string </w:t>
      </w:r>
      <w:r>
        <w:rPr>
          <w:rFonts w:ascii="Fu" w:hAnsi="Fu" w:eastAsia="Fu"/>
          <w:b w:val="0"/>
          <w:i w:val="0"/>
          <w:color w:val="000000"/>
          <w:sz w:val="20"/>
        </w:rPr>
        <w:t>value for each of the various fields of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, determinis-</w:t>
      </w:r>
      <w:r>
        <w:rPr>
          <w:rFonts w:ascii="Fu" w:hAnsi="Fu" w:eastAsia="Fu"/>
          <w:b w:val="0"/>
          <w:i w:val="0"/>
          <w:color w:val="000000"/>
          <w:sz w:val="20"/>
        </w:rPr>
        <w:t>tically agglomerated from the label sequence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. Let </w:t>
      </w:r>
      <w:r>
        <w:rPr>
          <w:rFonts w:ascii="Fw" w:hAnsi="Fw" w:eastAsia="Fw"/>
          <w:b w:val="0"/>
          <w:i w:val="0"/>
          <w:color w:val="000000"/>
          <w:sz w:val="20"/>
        </w:rPr>
        <w:t>y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m" w:hAnsi="Fm" w:eastAsia="Fm"/>
          <w:b w:val="0"/>
          <w:i w:val="0"/>
          <w:color w:val="000000"/>
          <w:sz w:val="20"/>
        </w:rPr>
        <w:t>y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l" w:hAnsi="Fl" w:eastAsia="Fl"/>
          <w:b w:val="0"/>
          <w:i w:val="0"/>
          <w:color w:val="000000"/>
          <w:sz w:val="14"/>
        </w:rPr>
        <w:t>,</w:t>
      </w:r>
      <w:r>
        <w:rPr>
          <w:rFonts w:ascii="Fq" w:hAnsi="Fq" w:eastAsia="Fq"/>
          <w:b w:val="0"/>
          <w:i w:val="0"/>
          <w:color w:val="000000"/>
          <w:sz w:val="14"/>
        </w:rPr>
        <w:t>2</w:t>
      </w:r>
      <w:r>
        <w:rPr>
          <w:rFonts w:ascii="Fm" w:hAnsi="Fm" w:eastAsia="Fm"/>
          <w:b w:val="0"/>
          <w:i w:val="0"/>
          <w:color w:val="000000"/>
          <w:sz w:val="20"/>
        </w:rPr>
        <w:t>, ..y</w:t>
      </w:r>
      <w:r>
        <w:rPr>
          <w:rFonts w:ascii="Fl" w:hAnsi="Fl" w:eastAsia="Fl"/>
          <w:b w:val="0"/>
          <w:i w:val="0"/>
          <w:color w:val="000000"/>
          <w:sz w:val="14"/>
        </w:rPr>
        <w:t>i,j</w:t>
      </w:r>
      <w:r>
        <w:rPr>
          <w:rFonts w:ascii="Fm" w:hAnsi="Fm" w:eastAsia="Fm"/>
          <w:b w:val="0"/>
          <w:i w:val="0"/>
          <w:color w:val="000000"/>
          <w:sz w:val="20"/>
        </w:rPr>
        <w:t>, ...y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v" w:hAnsi="Fv" w:eastAsia="Fv"/>
          <w:b w:val="0"/>
          <w:i w:val="0"/>
          <w:color w:val="000000"/>
          <w:sz w:val="14"/>
        </w:rPr>
        <w:t>−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l" w:hAnsi="Fl" w:eastAsia="Fl"/>
          <w:b w:val="0"/>
          <w:i w:val="0"/>
          <w:color w:val="000000"/>
          <w:sz w:val="14"/>
        </w:rPr>
        <w:t>,K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m" w:hAnsi="Fm" w:eastAsia="Fm"/>
          <w:b w:val="0"/>
          <w:i w:val="0"/>
          <w:color w:val="000000"/>
          <w:sz w:val="20"/>
        </w:rPr>
        <w:t>, i &lt; j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be a set of boolean </w:t>
      </w:r>
      <w:r>
        <w:rPr>
          <w:rFonts w:ascii="Fu" w:hAnsi="Fu" w:eastAsia="Fu"/>
          <w:b w:val="0"/>
          <w:i w:val="0"/>
          <w:color w:val="000000"/>
          <w:sz w:val="20"/>
        </w:rPr>
        <w:t>coreference variables indicating whether or not cita-</w:t>
      </w:r>
      <w:r>
        <w:rPr>
          <w:rFonts w:ascii="Fu" w:hAnsi="Fu" w:eastAsia="Fu"/>
          <w:b w:val="0"/>
          <w:i w:val="0"/>
          <w:color w:val="000000"/>
          <w:sz w:val="20"/>
        </w:rPr>
        <w:t>tion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is referring to the same paper as citation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j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; </w:t>
      </w:r>
      <w:r>
        <w:rPr>
          <w:rFonts w:ascii="Fu" w:hAnsi="Fu" w:eastAsia="Fu"/>
          <w:b w:val="0"/>
          <w:i w:val="0"/>
          <w:color w:val="000000"/>
          <w:sz w:val="20"/>
        </w:rPr>
        <w:t>(note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y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here is more specific than in Eq 1). Finally, let 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m" w:hAnsi="Fm" w:eastAsia="Fm"/>
          <w:b w:val="0"/>
          <w:i w:val="0"/>
          <w:color w:val="000000"/>
          <w:sz w:val="20"/>
        </w:rPr>
        <w:t>, ...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l" w:hAnsi="Fl" w:eastAsia="Fl"/>
          <w:b w:val="0"/>
          <w:i w:val="0"/>
          <w:color w:val="000000"/>
          <w:sz w:val="14"/>
        </w:rPr>
        <w:t>M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be the set of attributes of each paper </w:t>
      </w:r>
      <w:r>
        <w:rPr>
          <w:rFonts w:ascii="Fu" w:hAnsi="Fu" w:eastAsia="Fu"/>
          <w:b w:val="0"/>
          <w:i w:val="0"/>
          <w:color w:val="000000"/>
          <w:sz w:val="20"/>
        </w:rPr>
        <w:t>(“entities”), where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M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is the number of underlying re-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search paper entities. Here, entity attributes are field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values, such as title and year, but canonicalized from </w:t>
      </w:r>
      <w:r>
        <w:rPr>
          <w:rFonts w:ascii="Fu" w:hAnsi="Fu" w:eastAsia="Fu"/>
          <w:b w:val="0"/>
          <w:i w:val="0"/>
          <w:color w:val="000000"/>
          <w:sz w:val="20"/>
        </w:rPr>
        <w:t>their noisy appearance in the multiple coreference ci-</w:t>
      </w:r>
      <w:r>
        <w:rPr>
          <w:rFonts w:ascii="Fu" w:hAnsi="Fu" w:eastAsia="Fu"/>
          <w:b w:val="0"/>
          <w:i w:val="0"/>
          <w:color w:val="000000"/>
          <w:sz w:val="20"/>
        </w:rPr>
        <w:t>tation mentions.</w:t>
      </w:r>
    </w:p>
    <w:p>
      <w:pPr>
        <w:autoSpaceDN w:val="0"/>
        <w:autoSpaceDE w:val="0"/>
        <w:widowControl/>
        <w:spacing w:line="238" w:lineRule="exact" w:before="122" w:after="34"/>
        <w:ind w:left="176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As described above, the model consists of three re-</w:t>
      </w:r>
      <w:r>
        <w:rPr>
          <w:rFonts w:ascii="Fu" w:hAnsi="Fu" w:eastAsia="Fu"/>
          <w:b w:val="0"/>
          <w:i w:val="0"/>
          <w:color w:val="000000"/>
          <w:sz w:val="20"/>
        </w:rPr>
        <w:t>peated sub-structures: (1) a linear-chain on the ele-</w:t>
      </w:r>
    </w:p>
    <w:p>
      <w:pPr>
        <w:sectPr>
          <w:type w:val="nextColumn"/>
          <w:pgSz w:w="12240" w:h="15840"/>
          <w:pgMar w:top="368" w:right="980" w:bottom="510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1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model over sets of random variables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y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If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ments of the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sequences conditioned on the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se-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2240" w:h="15840"/>
          <w:pgMar w:top="368" w:right="98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72" w:right="178" w:firstLine="0"/>
        <w:jc w:val="both"/>
      </w:pPr>
      <w:r>
        <w:rPr>
          <w:rFonts w:ascii="Fm" w:hAnsi="Fm" w:eastAsia="Fm"/>
          <w:b w:val="0"/>
          <w:i w:val="0"/>
          <w:color w:val="000000"/>
          <w:sz w:val="20"/>
        </w:rPr>
        <w:t>C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{{</w:t>
      </w:r>
      <w:r>
        <w:rPr>
          <w:rFonts w:ascii="Fw" w:hAnsi="Fw" w:eastAsia="Fw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t" w:hAnsi="Ft" w:eastAsia="Ft"/>
          <w:b w:val="0"/>
          <w:i w:val="0"/>
          <w:color w:val="000000"/>
          <w:sz w:val="20"/>
        </w:rPr>
        <w:t>}}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is the set of cliques in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G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, then CRFs </w:t>
      </w:r>
      <w:r>
        <w:rPr>
          <w:rFonts w:ascii="Fu" w:hAnsi="Fu" w:eastAsia="Fu"/>
          <w:b w:val="0"/>
          <w:i w:val="0"/>
          <w:color w:val="000000"/>
          <w:sz w:val="20"/>
        </w:rPr>
        <w:t>define the conditional probability of an output label-</w:t>
      </w:r>
      <w:r>
        <w:rPr>
          <w:rFonts w:ascii="Fu" w:hAnsi="Fu" w:eastAsia="Fu"/>
          <w:b w:val="0"/>
          <w:i w:val="0"/>
          <w:color w:val="000000"/>
          <w:sz w:val="20"/>
        </w:rPr>
        <w:t>ing,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y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given the observed variables,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as:</w:t>
      </w:r>
    </w:p>
    <w:p>
      <w:pPr>
        <w:sectPr>
          <w:type w:val="continuous"/>
          <w:pgSz w:w="12240" w:h="15840"/>
          <w:pgMar w:top="368" w:right="980" w:bottom="510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24"/>
        <w:ind w:left="180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quences, for finite-state citation segmentation and la-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beling (information extraction); (2) a fully-connected </w:t>
      </w:r>
      <w:r>
        <w:rPr>
          <w:rFonts w:ascii="Fu" w:hAnsi="Fu" w:eastAsia="Fu"/>
          <w:b w:val="0"/>
          <w:i w:val="0"/>
          <w:color w:val="000000"/>
          <w:sz w:val="20"/>
        </w:rPr>
        <w:t>graph on the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’s, with the binary coreference deci-</w:t>
      </w:r>
    </w:p>
    <w:p>
      <w:pPr>
        <w:sectPr>
          <w:type w:val="nextColumn"/>
          <w:pgSz w:w="12240" w:h="15840"/>
          <w:pgMar w:top="368" w:right="980" w:bottom="510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21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8" w:after="0"/>
              <w:ind w:left="0" w:right="32" w:firstLine="0"/>
              <w:jc w:val="right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θ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|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 =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72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∈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C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8" w:after="0"/>
              <w:ind w:left="26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Φ(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4" w:after="0"/>
              <w:ind w:left="0" w:right="16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sion on the mention pair 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 indicated by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 xml:space="preserve">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ij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; note</w:t>
            </w:r>
          </w:p>
        </w:tc>
      </w:tr>
      <w:tr>
        <w:trPr>
          <w:trHeight w:hRule="exact" w:val="200"/>
        </w:trPr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also that formally the graphical model requires po-</w:t>
            </w:r>
          </w:p>
        </w:tc>
      </w:tr>
      <w:tr>
        <w:trPr>
          <w:trHeight w:hRule="exact" w:val="44"/>
        </w:trPr>
        <w:tc>
          <w:tcPr>
            <w:tcW w:type="dxa" w:w="1637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0" w:right="0" w:firstLine="0"/>
              <w:jc w:val="center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163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tentials over all triples (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 in order to enforce</w:t>
            </w:r>
          </w:p>
        </w:tc>
      </w:tr>
    </w:tbl>
    <w:p>
      <w:pPr>
        <w:autoSpaceDN w:val="0"/>
        <w:autoSpaceDE w:val="0"/>
        <w:widowControl/>
        <w:spacing w:line="198" w:lineRule="exact" w:before="4" w:after="6"/>
        <w:ind w:left="0" w:right="28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transitivity, but these potentials never actually have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rPr>
          <w:trHeight w:hRule="exact" w:val="21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where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Φ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is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potential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function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" w:after="0"/>
              <w:ind w:left="0" w:right="0" w:firstLine="0"/>
              <w:jc w:val="center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be instantiated in inference by graph partitioning; (3)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2240" w:h="15840"/>
          <w:pgMar w:top="368" w:right="980" w:bottom="510" w:left="1440" w:header="720" w:footer="720" w:gutter="0"/>
          <w:cols/>
          <w:docGrid w:linePitch="360"/>
        </w:sectPr>
      </w:pPr>
    </w:p>
    <w:p>
      <w:pPr>
        <w:autoSpaceDN w:val="0"/>
        <w:tabs>
          <w:tab w:pos="284" w:val="left"/>
          <w:tab w:pos="612" w:val="left"/>
        </w:tabs>
        <w:autoSpaceDE w:val="0"/>
        <w:widowControl/>
        <w:spacing w:line="220" w:lineRule="exact" w:before="0" w:after="0"/>
        <w:ind w:left="72" w:right="144" w:firstLine="0"/>
        <w:jc w:val="left"/>
      </w:pPr>
      <w:r>
        <w:tab/>
      </w:r>
      <w:r>
        <w:rPr>
          <w:rFonts w:ascii="Fj" w:hAnsi="Fj" w:eastAsia="Fj"/>
          <w:b w:val="0"/>
          <w:i w:val="0"/>
          <w:color w:val="000000"/>
          <w:sz w:val="14"/>
        </w:rPr>
        <w:t xml:space="preserve">y </w:t>
      </w:r>
      <w:r>
        <w:tab/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v" w:hAnsi="Fv" w:eastAsia="Fv"/>
          <w:b w:val="0"/>
          <w:i w:val="0"/>
          <w:color w:val="000000"/>
          <w:sz w:val="14"/>
        </w:rPr>
        <w:t>∈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u" w:hAnsi="Fu" w:eastAsia="Fu"/>
          <w:b w:val="0"/>
          <w:i w:val="0"/>
          <w:color w:val="000000"/>
          <w:sz w:val="20"/>
        </w:rPr>
        <w:t>Φ(</w:t>
      </w:r>
      <w:r>
        <w:rPr>
          <w:rFonts w:ascii="Fw" w:hAnsi="Fw" w:eastAsia="Fw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u" w:hAnsi="Fu" w:eastAsia="Fu"/>
          <w:b w:val="0"/>
          <w:i w:val="0"/>
          <w:color w:val="000000"/>
          <w:sz w:val="20"/>
        </w:rPr>
        <w:t>) is a normalization factor. We as-</w:t>
      </w:r>
      <w:r>
        <w:rPr>
          <w:rFonts w:ascii="Fu" w:hAnsi="Fu" w:eastAsia="Fu"/>
          <w:b w:val="0"/>
          <w:i w:val="0"/>
          <w:color w:val="000000"/>
          <w:sz w:val="20"/>
        </w:rPr>
        <w:t>sume the potentials factorize according to a set of</w:t>
      </w:r>
    </w:p>
    <w:p>
      <w:pPr>
        <w:autoSpaceDN w:val="0"/>
        <w:autoSpaceDE w:val="0"/>
        <w:widowControl/>
        <w:spacing w:line="214" w:lineRule="exact" w:before="36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features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m" w:hAnsi="Fm" w:eastAsia="Fm"/>
          <w:b w:val="0"/>
          <w:i w:val="0"/>
          <w:color w:val="000000"/>
          <w:sz w:val="20"/>
        </w:rPr>
        <w:t>f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>, which are given and fixed, so that</w:t>
      </w:r>
    </w:p>
    <w:p>
      <w:pPr>
        <w:autoSpaceDN w:val="0"/>
        <w:tabs>
          <w:tab w:pos="1720" w:val="left"/>
        </w:tabs>
        <w:autoSpaceDE w:val="0"/>
        <w:widowControl/>
        <w:spacing w:line="238" w:lineRule="exact" w:before="2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Φ(</w:t>
      </w:r>
      <w:r>
        <w:rPr>
          <w:rFonts w:ascii="Fw" w:hAnsi="Fw" w:eastAsia="Fw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 = exp( </w:t>
      </w:r>
      <w:r>
        <w:tab/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m" w:hAnsi="Fm" w:eastAsia="Fm"/>
          <w:b w:val="0"/>
          <w:i w:val="0"/>
          <w:color w:val="000000"/>
          <w:sz w:val="20"/>
        </w:rPr>
        <w:t>λ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m" w:hAnsi="Fm" w:eastAsia="Fm"/>
          <w:b w:val="0"/>
          <w:i w:val="0"/>
          <w:color w:val="000000"/>
          <w:sz w:val="20"/>
        </w:rPr>
        <w:t>f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w" w:hAnsi="Fw" w:eastAsia="Fw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c</w:t>
      </w:r>
      <w:r>
        <w:rPr>
          <w:rFonts w:ascii="Fu" w:hAnsi="Fu" w:eastAsia="Fu"/>
          <w:b w:val="0"/>
          <w:i w:val="0"/>
          <w:color w:val="000000"/>
          <w:sz w:val="20"/>
        </w:rPr>
        <w:t>)). The model param-</w:t>
      </w:r>
      <w:r>
        <w:rPr>
          <w:rFonts w:ascii="Fu" w:hAnsi="Fu" w:eastAsia="Fu"/>
          <w:b w:val="0"/>
          <w:i w:val="0"/>
          <w:color w:val="000000"/>
          <w:sz w:val="20"/>
        </w:rPr>
        <w:t>eters are a set of real-valued weights Λ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m" w:hAnsi="Fm" w:eastAsia="Fm"/>
          <w:b w:val="0"/>
          <w:i w:val="0"/>
          <w:color w:val="000000"/>
          <w:sz w:val="20"/>
        </w:rPr>
        <w:t>λ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>, one</w:t>
      </w:r>
    </w:p>
    <w:p>
      <w:pPr>
        <w:sectPr>
          <w:type w:val="continuous"/>
          <w:pgSz w:w="12240" w:h="15840"/>
          <w:pgMar w:top="368" w:right="980" w:bottom="510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16"/>
        <w:ind w:left="180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potentials measuring the compatibility between each </w:t>
      </w:r>
      <w:r>
        <w:rPr>
          <w:rFonts w:ascii="Fu" w:hAnsi="Fu" w:eastAsia="Fu"/>
          <w:b w:val="0"/>
          <w:i w:val="0"/>
          <w:color w:val="000000"/>
          <w:sz w:val="20"/>
        </w:rPr>
        <w:t>mention’s segmentation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and the attributes of its cor-</w:t>
      </w:r>
      <w:r>
        <w:rPr>
          <w:rFonts w:ascii="Fu" w:hAnsi="Fu" w:eastAsia="Fu"/>
          <w:b w:val="0"/>
          <w:i w:val="0"/>
          <w:color w:val="000000"/>
          <w:sz w:val="20"/>
        </w:rPr>
        <w:t>responding entity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a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. This model is closely related to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 combination of Models 1 and 2 in McCallum and </w:t>
      </w:r>
      <w:r>
        <w:rPr>
          <w:rFonts w:ascii="Fu" w:hAnsi="Fu" w:eastAsia="Fu"/>
          <w:b w:val="0"/>
          <w:i w:val="0"/>
          <w:color w:val="000000"/>
          <w:sz w:val="20"/>
        </w:rPr>
        <w:t>Wellner (2003), where further details and background</w:t>
      </w:r>
    </w:p>
    <w:p>
      <w:pPr>
        <w:sectPr>
          <w:type w:val="nextColumn"/>
          <w:pgSz w:w="12240" w:h="15840"/>
          <w:pgMar w:top="368" w:right="980" w:bottom="510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0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weight for each feature.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6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may be found.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100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Inference in the model aims to find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4"/>
        <w:ind w:left="0" w:right="0"/>
      </w:pPr>
    </w:p>
    <w:p>
      <w:pPr>
        <w:sectPr>
          <w:type w:val="continuous"/>
          <w:pgSz w:w="12240" w:h="15840"/>
          <w:pgMar w:top="368" w:right="98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CRFs have shown recent success in a number of do-</w:t>
      </w:r>
      <w:r>
        <w:rPr>
          <w:rFonts w:ascii="Fu" w:hAnsi="Fu" w:eastAsia="Fu"/>
          <w:b w:val="0"/>
          <w:i w:val="0"/>
          <w:color w:val="000000"/>
          <w:sz w:val="20"/>
        </w:rPr>
        <w:t>mains especially in sequence modeling for natural lan-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guage tasks (Lafferty et al., 2001; Sha &amp; Pereira, 2003;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Pinto et al., 2003; McCallum &amp; Li, 2003; Sutton et al., </w:t>
      </w:r>
      <w:r>
        <w:rPr>
          <w:rFonts w:ascii="Fu" w:hAnsi="Fu" w:eastAsia="Fu"/>
          <w:b w:val="0"/>
          <w:i w:val="0"/>
          <w:color w:val="000000"/>
          <w:sz w:val="20"/>
        </w:rPr>
        <w:t>2004), often outperforming their generative counter-</w:t>
      </w:r>
    </w:p>
    <w:p>
      <w:pPr>
        <w:sectPr>
          <w:type w:val="continuous"/>
          <w:pgSz w:w="12240" w:h="15840"/>
          <w:pgMar w:top="368" w:right="980" w:bottom="510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tabs>
          <w:tab w:pos="2332" w:val="left"/>
        </w:tabs>
        <w:autoSpaceDE w:val="0"/>
        <w:widowControl/>
        <w:spacing w:line="232" w:lineRule="exact" w:before="0" w:after="112"/>
        <w:ind w:left="176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the mode of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P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t" w:hAnsi="Ft" w:eastAsia="Ft"/>
          <w:b w:val="0"/>
          <w:i w:val="0"/>
          <w:color w:val="000000"/>
          <w:sz w:val="20"/>
        </w:rPr>
        <w:t>|</w:t>
      </w:r>
      <w:r>
        <w:rPr>
          <w:rFonts w:ascii="Fw" w:hAnsi="Fw" w:eastAsia="Fw"/>
          <w:b w:val="0"/>
          <w:i w:val="0"/>
          <w:color w:val="000000"/>
          <w:sz w:val="20"/>
        </w:rPr>
        <w:t>x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 = </w:t>
      </w:r>
      <w:r>
        <w:rPr>
          <w:rFonts w:ascii="Fj" w:hAnsi="Fj" w:eastAsia="Fj"/>
          <w:b w:val="0"/>
          <w:i w:val="0"/>
          <w:color w:val="000000"/>
          <w:sz w:val="14"/>
        </w:rPr>
        <w:t>c</w:t>
      </w:r>
      <w:r>
        <w:rPr>
          <w:rFonts w:ascii="Fl" w:hAnsi="Fl" w:eastAsia="Fl"/>
          <w:b w:val="0"/>
          <w:i w:val="0"/>
          <w:color w:val="000000"/>
          <w:sz w:val="14"/>
        </w:rPr>
        <w:t>,</w:t>
      </w:r>
      <w:r>
        <w:rPr>
          <w:rFonts w:ascii="Fj" w:hAnsi="Fj" w:eastAsia="Fj"/>
          <w:b w:val="0"/>
          <w:i w:val="0"/>
          <w:color w:val="000000"/>
          <w:sz w:val="14"/>
        </w:rPr>
        <w:t>s</w:t>
      </w:r>
      <w:r>
        <w:rPr>
          <w:rFonts w:ascii="Fl" w:hAnsi="Fl" w:eastAsia="Fl"/>
          <w:b w:val="0"/>
          <w:i w:val="0"/>
          <w:color w:val="000000"/>
          <w:sz w:val="14"/>
        </w:rPr>
        <w:t>,</w:t>
      </w:r>
      <w:r>
        <w:rPr>
          <w:rFonts w:ascii="Fj" w:hAnsi="Fj" w:eastAsia="Fj"/>
          <w:b w:val="0"/>
          <w:i w:val="0"/>
          <w:color w:val="000000"/>
          <w:sz w:val="14"/>
        </w:rPr>
        <w:t>y</w:t>
      </w:r>
      <w:r>
        <w:rPr>
          <w:rFonts w:ascii="Fm" w:hAnsi="Fm" w:eastAsia="Fm"/>
          <w:b w:val="0"/>
          <w:i w:val="0"/>
          <w:color w:val="000000"/>
          <w:sz w:val="20"/>
        </w:rPr>
        <w:t>P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y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t" w:hAnsi="Ft" w:eastAsia="Ft"/>
          <w:b w:val="0"/>
          <w:i w:val="0"/>
          <w:color w:val="000000"/>
          <w:sz w:val="20"/>
        </w:rPr>
        <w:t>|</w:t>
      </w:r>
      <w:r>
        <w:rPr>
          <w:rFonts w:ascii="Fw" w:hAnsi="Fw" w:eastAsia="Fw"/>
          <w:b w:val="0"/>
          <w:i w:val="0"/>
          <w:color w:val="000000"/>
          <w:sz w:val="20"/>
        </w:rPr>
        <w:t>x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), where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summed term is defined in Equation 2 by a product of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potentials on cliques of the graphical model. Figure 1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shows an example graphical model with two coreferent </w:t>
      </w:r>
      <w:r>
        <w:rPr>
          <w:rFonts w:ascii="Fu" w:hAnsi="Fu" w:eastAsia="Fu"/>
          <w:b w:val="0"/>
          <w:i w:val="0"/>
          <w:color w:val="000000"/>
          <w:sz w:val="20"/>
        </w:rPr>
        <w:t>citations and a singleton.</w:t>
      </w:r>
    </w:p>
    <w:p>
      <w:pPr>
        <w:sectPr>
          <w:type w:val="nextColumn"/>
          <w:pgSz w:w="12240" w:h="15840"/>
          <w:pgMar w:top="368" w:right="980" w:bottom="510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>
        <w:trPr>
          <w:trHeight w:hRule="exact" w:val="352"/>
        </w:trPr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52" w:right="162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parts. Their strength lies primarily in their ability to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accommodate multiple, overlapping, non-independent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features. By training the model to maximize the condi-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tional probability of the output labels</w:t>
            </w:r>
            <w:r>
              <w:rPr>
                <w:rFonts w:ascii="Fi" w:hAnsi="Fi" w:eastAsia="Fi"/>
                <w:b w:val="0"/>
                <w:i w:val="0"/>
                <w:color w:val="000000"/>
                <w:sz w:val="20"/>
              </w:rPr>
              <w:t xml:space="preserve"> given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the input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values, CRFs avoid having to generate the observed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variables or model their dependencies.</w:t>
            </w:r>
          </w:p>
        </w:tc>
        <w:tc>
          <w:tcPr>
            <w:tcW w:type="dxa" w:w="2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160" w:lineRule="exact" w:before="300" w:after="0"/>
              <w:ind w:left="360" w:right="0" w:firstLine="0"/>
              <w:jc w:val="left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y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|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) =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1 </w:t>
            </w:r>
            <w:r>
              <w:tab/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Fj" w:hAnsi="Fj" w:eastAsia="Fj"/>
                <w:b w:val="0"/>
                <w:i w:val="0"/>
                <w:color w:val="000000"/>
                <w:sz w:val="14"/>
              </w:rPr>
              <w:t>x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0" w:right="0" w:firstLine="0"/>
              <w:jc w:val="lef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54" w:after="0"/>
              <w:ind w:left="0" w:right="388" w:firstLine="0"/>
              <w:jc w:val="right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1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180" w:lineRule="exact" w:before="182" w:after="0"/>
              <w:ind w:left="30" w:right="144" w:firstLine="0"/>
              <w:jc w:val="left"/>
            </w:pP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0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ij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jk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br/>
            </w: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</w:tr>
      <w:tr>
        <w:trPr>
          <w:trHeight w:hRule="exact" w:val="400"/>
        </w:trPr>
        <w:tc>
          <w:tcPr>
            <w:tcW w:type="dxa" w:w="1510"/>
            <w:gridSpan w:val="2"/>
            <w:vMerge/>
            <w:tcBorders/>
          </w:tcPr>
          <w:p/>
        </w:tc>
        <w:tc>
          <w:tcPr>
            <w:tcW w:type="dxa" w:w="3020"/>
            <w:gridSpan w:val="4"/>
            <w:vMerge/>
            <w:tcBorders/>
          </w:tcPr>
          <w:p/>
        </w:tc>
        <w:tc>
          <w:tcPr>
            <w:tcW w:type="dxa" w:w="10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8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,j&gt;i,k&gt;j</w:t>
            </w:r>
          </w:p>
        </w:tc>
        <w:tc>
          <w:tcPr>
            <w:tcW w:type="dxa" w:w="151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510"/>
            <w:gridSpan w:val="2"/>
            <w:vMerge/>
            <w:tcBorders/>
          </w:tcPr>
          <w:p/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36" w:after="0"/>
              <w:ind w:left="0" w:right="14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8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M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8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8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0" w:after="0"/>
              <w:ind w:left="0" w:right="0" w:firstLine="0"/>
              <w:jc w:val="center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8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180" w:lineRule="exact" w:before="228" w:after="0"/>
              <w:ind w:left="34" w:right="144" w:firstLine="0"/>
              <w:jc w:val="left"/>
            </w:pP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jk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br/>
            </w: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</w:tr>
      <w:tr>
        <w:trPr>
          <w:trHeight w:hRule="exact" w:val="400"/>
        </w:trPr>
        <w:tc>
          <w:tcPr>
            <w:tcW w:type="dxa" w:w="1510"/>
            <w:gridSpan w:val="2"/>
            <w:vMerge/>
            <w:tcBorders/>
          </w:tcPr>
          <w:p/>
        </w:tc>
        <w:tc>
          <w:tcPr>
            <w:tcW w:type="dxa" w:w="1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4" w:after="0"/>
              <w:ind w:left="0" w:right="18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82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</w:p>
        </w:tc>
        <w:tc>
          <w:tcPr>
            <w:tcW w:type="dxa" w:w="3020"/>
            <w:gridSpan w:val="4"/>
            <w:vMerge/>
            <w:tcBorders/>
          </w:tcPr>
          <w:p/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8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k&gt;j</w:t>
            </w:r>
          </w:p>
        </w:tc>
        <w:tc>
          <w:tcPr>
            <w:tcW w:type="dxa" w:w="7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0" w:after="0"/>
              <w:ind w:left="0" w:right="0" w:firstLine="0"/>
              <w:jc w:val="center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2.1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0" w:after="0"/>
              <w:ind w:left="132" w:right="0" w:firstLine="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A CRF for Citation Extraction and</w:t>
            </w:r>
          </w:p>
        </w:tc>
        <w:tc>
          <w:tcPr>
            <w:tcW w:type="dxa" w:w="2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0" w:after="0"/>
              <w:ind w:left="0" w:right="22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94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82" w:after="0"/>
              <w:ind w:left="0" w:right="0" w:firstLine="0"/>
              <w:jc w:val="center"/>
            </w:pP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|</w:t>
            </w:r>
            <w:r>
              <w:rPr>
                <w:rFonts w:ascii="Fj" w:hAnsi="Fj" w:eastAsia="Fj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|</w:t>
            </w:r>
          </w:p>
        </w:tc>
        <w:tc>
          <w:tcPr>
            <w:tcW w:type="dxa" w:w="2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70" w:val="left"/>
              </w:tabs>
              <w:autoSpaceDE w:val="0"/>
              <w:widowControl/>
              <w:spacing w:line="180" w:lineRule="exact" w:before="224" w:after="0"/>
              <w:ind w:left="24" w:right="144" w:firstLine="0"/>
              <w:jc w:val="left"/>
            </w:pP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−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1)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it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</w:tr>
      <w:tr>
        <w:trPr>
          <w:trHeight w:hRule="exact" w:val="388"/>
        </w:trPr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52" w:right="144" w:firstLine="52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Coreference </w:t>
            </w:r>
            <w:r>
              <w:br/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We now describe in detail a CRF for the integrated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task of extracting fields and performing coreference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among research paper citations. Let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 xml:space="preserve"> {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...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}</w:t>
            </w:r>
          </w:p>
        </w:tc>
        <w:tc>
          <w:tcPr>
            <w:tcW w:type="dxa" w:w="24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0" w:after="0"/>
              <w:ind w:left="0" w:right="4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6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</w:p>
        </w:tc>
        <w:tc>
          <w:tcPr>
            <w:tcW w:type="dxa" w:w="3020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10"/>
            <w:gridSpan w:val="2"/>
            <w:vMerge/>
            <w:tcBorders/>
          </w:tcPr>
          <w:p/>
        </w:tc>
        <w:tc>
          <w:tcPr>
            <w:tcW w:type="dxa" w:w="48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(2)</w:t>
            </w:r>
          </w:p>
        </w:tc>
      </w:tr>
      <w:tr>
        <w:trPr>
          <w:trHeight w:hRule="exact" w:val="466"/>
        </w:trPr>
        <w:tc>
          <w:tcPr>
            <w:tcW w:type="dxa" w:w="1510"/>
            <w:gridSpan w:val="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0" w:firstLine="0"/>
              <w:jc w:val="center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2.2</w:t>
            </w:r>
          </w:p>
        </w:tc>
        <w:tc>
          <w:tcPr>
            <w:tcW w:type="dxa" w:w="42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14" w:right="0" w:firstLine="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Inference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"/>
        <w:ind w:left="0" w:right="0"/>
      </w:pPr>
    </w:p>
    <w:p>
      <w:pPr>
        <w:sectPr>
          <w:type w:val="continuous"/>
          <w:pgSz w:w="12240" w:h="15840"/>
          <w:pgMar w:top="368" w:right="98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be a set of observed citations (“mentions”), where each </w:t>
      </w:r>
      <w:r>
        <w:rPr>
          <w:rFonts w:ascii="Fw" w:hAnsi="Fw" w:eastAsia="Fw"/>
          <w:b w:val="0"/>
          <w:i w:val="0"/>
          <w:color w:val="000000"/>
          <w:sz w:val="20"/>
        </w:rPr>
        <w:t>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 (</w:t>
      </w:r>
      <w:r>
        <w:rPr>
          <w:rFonts w:ascii="Fm" w:hAnsi="Fm" w:eastAsia="Fm"/>
          <w:b w:val="0"/>
          <w:i w:val="0"/>
          <w:color w:val="000000"/>
          <w:sz w:val="20"/>
        </w:rPr>
        <w:t>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m" w:hAnsi="Fm" w:eastAsia="Fm"/>
          <w:b w:val="0"/>
          <w:i w:val="0"/>
          <w:color w:val="000000"/>
          <w:sz w:val="20"/>
        </w:rPr>
        <w:t>, 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q" w:hAnsi="Fq" w:eastAsia="Fq"/>
          <w:b w:val="0"/>
          <w:i w:val="0"/>
          <w:color w:val="000000"/>
          <w:sz w:val="14"/>
        </w:rPr>
        <w:t>2</w:t>
      </w:r>
      <w:r>
        <w:rPr>
          <w:rFonts w:ascii="Fm" w:hAnsi="Fm" w:eastAsia="Fm"/>
          <w:b w:val="0"/>
          <w:i w:val="0"/>
          <w:color w:val="000000"/>
          <w:sz w:val="20"/>
        </w:rPr>
        <w:t>, ...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 is a sequence of words forming the </w:t>
      </w:r>
      <w:r>
        <w:rPr>
          <w:rFonts w:ascii="Fu" w:hAnsi="Fu" w:eastAsia="Fu"/>
          <w:b w:val="0"/>
          <w:i w:val="0"/>
          <w:color w:val="000000"/>
          <w:sz w:val="20"/>
        </w:rPr>
        <w:t>text of the citation. Let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</w:t>
      </w:r>
      <w:r>
        <w:rPr>
          <w:rFonts w:ascii="Ft" w:hAnsi="Ft" w:eastAsia="Ft"/>
          <w:b w:val="0"/>
          <w:i w:val="0"/>
          <w:color w:val="000000"/>
          <w:sz w:val="20"/>
        </w:rPr>
        <w:t xml:space="preserve"> {</w:t>
      </w:r>
      <w:r>
        <w:rPr>
          <w:rFonts w:ascii="Fw" w:hAnsi="Fw" w:eastAsia="Fw"/>
          <w:b w:val="0"/>
          <w:i w:val="0"/>
          <w:color w:val="000000"/>
          <w:sz w:val="20"/>
        </w:rPr>
        <w:t>s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m" w:hAnsi="Fm" w:eastAsia="Fm"/>
          <w:b w:val="0"/>
          <w:i w:val="0"/>
          <w:color w:val="000000"/>
          <w:sz w:val="20"/>
        </w:rPr>
        <w:t>, ...</w:t>
      </w:r>
      <w:r>
        <w:rPr>
          <w:rFonts w:ascii="Fw" w:hAnsi="Fw" w:eastAsia="Fw"/>
          <w:b w:val="0"/>
          <w:i w:val="0"/>
          <w:color w:val="000000"/>
          <w:sz w:val="20"/>
        </w:rPr>
        <w:t>s</w:t>
      </w:r>
      <w:r>
        <w:rPr>
          <w:rFonts w:ascii="Fl" w:hAnsi="Fl" w:eastAsia="Fl"/>
          <w:b w:val="0"/>
          <w:i w:val="0"/>
          <w:color w:val="000000"/>
          <w:sz w:val="14"/>
        </w:rPr>
        <w:t>K</w:t>
      </w:r>
      <w:r>
        <w:rPr>
          <w:rFonts w:ascii="Ft" w:hAnsi="Ft" w:eastAsia="Ft"/>
          <w:b w:val="0"/>
          <w:i w:val="0"/>
          <w:color w:val="000000"/>
          <w:sz w:val="20"/>
        </w:rPr>
        <w:t>}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be the corre-</w:t>
      </w:r>
      <w:r>
        <w:rPr>
          <w:rFonts w:ascii="Fu" w:hAnsi="Fu" w:eastAsia="Fu"/>
          <w:b w:val="0"/>
          <w:i w:val="0"/>
          <w:color w:val="000000"/>
          <w:sz w:val="20"/>
        </w:rPr>
        <w:t>sponding set of label sequences, each label sequence,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</w:p>
    <w:p>
      <w:pPr>
        <w:sectPr>
          <w:type w:val="continuous"/>
          <w:pgSz w:w="12240" w:h="15840"/>
          <w:pgMar w:top="368" w:right="980" w:bottom="510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78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Exact inference in this model is clearly intractable.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We have, however, some clearly defined sub-structures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within the model, and there is considerable previous </w:t>
      </w:r>
      <w:r>
        <w:rPr>
          <w:rFonts w:ascii="Fu" w:hAnsi="Fu" w:eastAsia="Fu"/>
          <w:b w:val="0"/>
          <w:i w:val="0"/>
          <w:color w:val="000000"/>
          <w:sz w:val="20"/>
        </w:rPr>
        <w:t>work on inference by structured approximations—that</w:t>
      </w:r>
    </w:p>
    <w:p>
      <w:pPr>
        <w:sectPr>
          <w:type w:val="nextColumn"/>
          <w:pgSz w:w="12240" w:h="15840"/>
          <w:pgMar w:top="368" w:right="980" w:bottom="510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952500</wp:posOffset>
            </wp:positionV>
            <wp:extent cx="2171700" cy="18288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82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596</w:t>
            </w:r>
          </w:p>
        </w:tc>
        <w:tc>
          <w:tcPr>
            <w:tcW w:type="dxa" w:w="1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36" w:after="0"/>
              <w:ind w:left="0" w:right="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s</w:t>
            </w:r>
          </w:p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92" w:after="0"/>
              <w:ind w:left="0" w:right="56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92" w:after="0"/>
              <w:ind w:left="80" w:right="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Observed Citation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</w:tr>
      <w:tr>
        <w:trPr>
          <w:trHeight w:hRule="exact" w:val="440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6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8" w:after="0"/>
              <w:ind w:left="12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tegrating out the uncertainty in segmentation”, that</w:t>
            </w:r>
          </w:p>
        </w:tc>
      </w:tr>
      <w:tr>
        <w:trPr>
          <w:trHeight w:hRule="exact" w:val="48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58" w:after="0"/>
              <w:ind w:left="0" w:right="6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4" w:after="0"/>
              <w:ind w:left="0" w:right="224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Segmentation</w:t>
            </w:r>
          </w:p>
        </w:tc>
        <w:tc>
          <w:tcPr>
            <w:tcW w:type="dxa" w:w="3390"/>
            <w:gridSpan w:val="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2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is, summing over all combinations of sampled label se-</w:t>
            </w:r>
          </w:p>
        </w:tc>
      </w:tr>
      <w:tr>
        <w:trPr>
          <w:trHeight w:hRule="exact" w:val="152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6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12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quences,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and their corresponding citation fields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10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96" w:after="0"/>
              <w:ind w:left="80" w:right="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Citation Fields</w:t>
            </w:r>
          </w:p>
        </w:tc>
        <w:tc>
          <w:tcPr>
            <w:tcW w:type="dxa" w:w="3390"/>
            <w:gridSpan w:val="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12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(Note that is is exactly where uncertainty in extrac-</w:t>
            </w:r>
          </w:p>
        </w:tc>
      </w:tr>
    </w:tbl>
    <w:p>
      <w:pPr>
        <w:autoSpaceDN w:val="0"/>
        <w:autoSpaceDE w:val="0"/>
        <w:widowControl/>
        <w:spacing w:line="200" w:lineRule="exact" w:before="20" w:after="16"/>
        <w:ind w:left="0" w:right="372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tion is integrated into coreference.) Thus, the graph-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hRule="exact" w:val="55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6" w:after="0"/>
              <w:ind w:left="0" w:right="17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y</w:t>
            </w:r>
          </w:p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8" w:after="0"/>
              <w:ind w:left="0" w:right="58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36" w:after="0"/>
              <w:ind w:left="58" w:right="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Entity </w:t>
            </w:r>
            <w:r>
              <w:br/>
            </w: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Attributes</w:t>
            </w:r>
          </w:p>
        </w:tc>
        <w:tc>
          <w:tcPr>
            <w:tcW w:type="dxa" w:w="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30" w:after="0"/>
              <w:ind w:left="0" w:right="0" w:firstLine="0"/>
              <w:jc w:val="center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19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6" w:after="0"/>
              <w:ind w:left="60" w:right="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y</w:t>
            </w:r>
          </w:p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2" w:right="288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partitioning edge weights between citations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 xml:space="preserve">j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are set to</w:t>
            </w:r>
          </w:p>
        </w:tc>
      </w:tr>
      <w:tr>
        <w:trPr>
          <w:trHeight w:hRule="exact" w:val="34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2" w:after="0"/>
              <w:ind w:left="0" w:right="81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9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53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y</w:t>
            </w:r>
          </w:p>
        </w:tc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2" w:after="0"/>
              <w:ind w:left="0" w:right="1356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226" w:right="0" w:firstLine="0"/>
              <w:jc w:val="left"/>
            </w:pP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w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 = log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44" w:right="0" w:firstLine="0"/>
              <w:jc w:val="left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@ 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c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,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c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,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,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 xml:space="preserve">j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3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32" w:after="0"/>
              <w:ind w:left="26" w:right="0" w:firstLine="0"/>
              <w:jc w:val="left"/>
            </w:pP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φ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 y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ij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60"/>
        </w:trPr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4" w:after="0"/>
              <w:ind w:left="2256" w:right="2160" w:firstLine="0"/>
              <w:jc w:val="lef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Pairwise </w:t>
            </w:r>
            <w:r>
              <w:br/>
            </w: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Coreference</w:t>
            </w:r>
          </w:p>
        </w:tc>
        <w:tc>
          <w:tcPr>
            <w:tcW w:type="dxa" w:w="925"/>
            <w:vMerge/>
            <w:tcBorders/>
          </w:tcPr>
          <w:p/>
        </w:tc>
        <w:tc>
          <w:tcPr>
            <w:tcW w:type="dxa" w:w="925"/>
            <w:vMerge/>
            <w:tcBorders/>
          </w:tcPr>
          <w:p/>
        </w:tc>
        <w:tc>
          <w:tcPr>
            <w:tcW w:type="dxa" w:w="2775"/>
            <w:gridSpan w:val="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116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s</w:t>
            </w:r>
          </w:p>
        </w:tc>
        <w:tc>
          <w:tcPr>
            <w:tcW w:type="dxa" w:w="2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1760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s</w:t>
            </w:r>
          </w:p>
        </w:tc>
        <w:tc>
          <w:tcPr>
            <w:tcW w:type="dxa" w:w="925"/>
            <w:vMerge/>
            <w:tcBorders/>
          </w:tcPr>
          <w:p/>
        </w:tc>
        <w:tc>
          <w:tcPr>
            <w:tcW w:type="dxa" w:w="925"/>
            <w:vMerge/>
            <w:tcBorders/>
          </w:tcPr>
          <w:p/>
        </w:tc>
        <w:tc>
          <w:tcPr>
            <w:tcW w:type="dxa" w:w="2775"/>
            <w:gridSpan w:val="3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4" w:after="0"/>
              <w:ind w:left="0" w:right="808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2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4" w:after="0"/>
              <w:ind w:left="0" w:right="1352" w:firstLine="0"/>
              <w:jc w:val="right"/>
            </w:pPr>
            <w:r>
              <w:rPr>
                <w:w w:val="95.30363082885742"/>
                <w:rFonts w:ascii="Times" w:hAnsi="Times" w:eastAsia="Times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6" w:after="0"/>
              <w:ind w:left="0" w:right="52" w:firstLine="0"/>
              <w:jc w:val="right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>|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>|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28" w:firstLine="0"/>
              <w:jc w:val="right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@ 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 xml:space="preserve">=1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φ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(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1)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 s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it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6" w:firstLine="0"/>
              <w:jc w:val="right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2" w:after="0"/>
              <w:ind w:left="0" w:right="0" w:firstLine="0"/>
              <w:jc w:val="center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>|</w:t>
            </w:r>
            <w:r>
              <w:rPr>
                <w:rFonts w:ascii="Fd" w:hAnsi="Fd" w:eastAsia="Fd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 xml:space="preserve"> |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@ 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 xml:space="preserve">=1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Y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φ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(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Fb" w:hAnsi="Fb" w:eastAsia="Fb"/>
                <w:b w:val="0"/>
                <w:i w:val="0"/>
                <w:color w:val="000000"/>
                <w:sz w:val="12"/>
              </w:rPr>
              <w:t>−</w:t>
            </w:r>
            <w:r>
              <w:rPr>
                <w:rFonts w:ascii="Fp" w:hAnsi="Fp" w:eastAsia="Fp"/>
                <w:b w:val="0"/>
                <w:i w:val="0"/>
                <w:color w:val="000000"/>
                <w:sz w:val="12"/>
              </w:rPr>
              <w:t>1)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 s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jt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Fg" w:hAnsi="Fg" w:eastAsia="Fg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rFonts w:ascii="Ff" w:hAnsi="Ff" w:eastAsia="Ff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10" w:firstLine="0"/>
              <w:jc w:val="right"/>
            </w:pP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 xml:space="preserve">A </w:t>
            </w:r>
            <w:r>
              <w:rPr>
                <w:rFonts w:ascii="Fe" w:hAnsi="Fe" w:eastAsia="Fe"/>
                <w:b w:val="0"/>
                <w:i w:val="0"/>
                <w:color w:val="000000"/>
                <w:sz w:val="18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Figure 1: A model instance with three citations, two</w:t>
            </w:r>
          </w:p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366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(3)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pgSz w:w="12240" w:h="15840"/>
          <w:pgMar w:top="368" w:right="63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of which are co-referent.</w:t>
      </w:r>
    </w:p>
    <w:p>
      <w:pPr>
        <w:sectPr>
          <w:type w:val="continuous"/>
          <w:pgSz w:w="12240" w:h="15840"/>
          <w:pgMar w:top="368" w:right="630" w:bottom="516" w:left="1440" w:header="720" w:footer="720" w:gutter="0"/>
          <w:cols w:num="2" w:equalWidth="0">
            <w:col w:w="3648" w:space="0"/>
            <w:col w:w="65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1464" w:right="288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Joint inference over all coreference decisions involves </w:t>
      </w:r>
      <w:r>
        <w:rPr>
          <w:rFonts w:ascii="Fu" w:hAnsi="Fu" w:eastAsia="Fu"/>
          <w:b w:val="0"/>
          <w:i w:val="0"/>
          <w:color w:val="000000"/>
          <w:sz w:val="20"/>
        </w:rPr>
        <w:t>finding the mode of</w:t>
      </w:r>
    </w:p>
    <w:p>
      <w:pPr>
        <w:sectPr>
          <w:type w:val="nextColumn"/>
          <w:pgSz w:w="12240" w:h="15840"/>
          <w:pgMar w:top="368" w:right="630" w:bottom="516" w:left="1440" w:header="720" w:footer="720" w:gutter="0"/>
          <w:cols w:num="2" w:equalWidth="0">
            <w:col w:w="3648" w:space="0"/>
            <w:col w:w="65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</w:tblGrid>
      <w:tr>
        <w:trPr>
          <w:trHeight w:hRule="exact" w:val="23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is, performing some form of inference separately in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2" w:val="left"/>
              </w:tabs>
              <w:autoSpaceDE w:val="0"/>
              <w:widowControl/>
              <w:spacing w:line="158" w:lineRule="exact" w:before="304" w:after="0"/>
              <w:ind w:left="192" w:right="0" w:firstLine="0"/>
              <w:jc w:val="left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|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) =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1 </w:t>
            </w:r>
            <w:r>
              <w:tab/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Fj" w:hAnsi="Fj" w:eastAsia="Fj"/>
                <w:b w:val="0"/>
                <w:i w:val="0"/>
                <w:color w:val="000000"/>
                <w:sz w:val="14"/>
              </w:rPr>
              <w:t>x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52" w:right="0" w:firstLine="0"/>
              <w:jc w:val="lef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0" w:right="384" w:firstLine="0"/>
              <w:jc w:val="right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2" w:val="left"/>
              </w:tabs>
              <w:autoSpaceDE w:val="0"/>
              <w:widowControl/>
              <w:spacing w:line="178" w:lineRule="exact" w:before="186" w:after="0"/>
              <w:ind w:left="34" w:right="0" w:firstLine="0"/>
              <w:jc w:val="left"/>
            </w:pP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0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ij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ik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y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jk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br/>
            </w: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2" w:after="0"/>
              <w:ind w:left="0" w:right="0" w:firstLine="0"/>
              <w:jc w:val="center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w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ij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</w:p>
        </w:tc>
      </w:tr>
      <w:tr>
        <w:trPr>
          <w:trHeight w:hRule="exact" w:val="120"/>
        </w:trPr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different substructures and then (iteratively) integrat-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2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,j&gt;i,k&gt;j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2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i,j&gt;i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2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</w:tr>
      <w:tr>
        <w:trPr>
          <w:trHeight w:hRule="exact" w:val="26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ing these results (Saul &amp; Jordan, 1996; Yedidia et al.,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2260"/>
            <w:gridSpan w:val="2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2260"/>
            <w:gridSpan w:val="2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113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2000; Wiegerinck, 2000).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2260"/>
            <w:gridSpan w:val="2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2260"/>
            <w:gridSpan w:val="2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56"/>
        <w:ind w:left="0" w:right="0"/>
      </w:pPr>
    </w:p>
    <w:p>
      <w:pPr>
        <w:sectPr>
          <w:type w:val="continuous"/>
          <w:pgSz w:w="12240" w:h="15840"/>
          <w:pgMar w:top="368" w:right="630" w:bottom="516" w:left="1440" w:header="720" w:footer="720" w:gutter="0"/>
          <w:cols/>
          <w:docGrid w:linePitch="360"/>
        </w:sectPr>
      </w:pPr>
    </w:p>
    <w:p>
      <w:pPr>
        <w:autoSpaceDN w:val="0"/>
        <w:tabs>
          <w:tab w:pos="1368" w:val="left"/>
          <w:tab w:pos="4242" w:val="left"/>
        </w:tabs>
        <w:autoSpaceDE w:val="0"/>
        <w:widowControl/>
        <w:spacing w:line="238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Here we experiment with a particularly simple form </w:t>
      </w:r>
      <w:r>
        <w:rPr>
          <w:rFonts w:ascii="Fu" w:hAnsi="Fu" w:eastAsia="Fu"/>
          <w:b w:val="0"/>
          <w:i w:val="0"/>
          <w:color w:val="000000"/>
          <w:sz w:val="20"/>
        </w:rPr>
        <w:t>of approximate inference: structured variants on iter-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ated conditional modes (ICM) (Besag, 1986). In ICM, </w:t>
      </w:r>
      <w:r>
        <w:rPr>
          <w:rFonts w:ascii="Fu" w:hAnsi="Fu" w:eastAsia="Fu"/>
          <w:b w:val="0"/>
          <w:i w:val="0"/>
          <w:color w:val="000000"/>
          <w:sz w:val="20"/>
        </w:rPr>
        <w:t>inference is performed by maximizing posterior prob-</w:t>
      </w:r>
      <w:r>
        <w:rPr>
          <w:rFonts w:ascii="Fu" w:hAnsi="Fu" w:eastAsia="Fu"/>
          <w:b w:val="0"/>
          <w:i w:val="0"/>
          <w:color w:val="000000"/>
          <w:sz w:val="20"/>
        </w:rPr>
        <w:t>ability of a variable, conditioned on all others, and re-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peatedly iterating over all variables. In its structured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form, (possibly exact) inference may be performed 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entire sub-structures of the model rather than a single </w:t>
      </w:r>
      <w:r>
        <w:rPr>
          <w:rFonts w:ascii="Fu" w:hAnsi="Fu" w:eastAsia="Fu"/>
          <w:b w:val="0"/>
          <w:i w:val="0"/>
          <w:color w:val="000000"/>
          <w:sz w:val="20"/>
        </w:rPr>
        <w:t>variable,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e.g.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(Ying et al., 2002). In this paper we </w:t>
      </w:r>
      <w:r>
        <w:rPr>
          <w:rFonts w:ascii="Fu" w:hAnsi="Fu" w:eastAsia="Fu"/>
          <w:b w:val="0"/>
          <w:i w:val="0"/>
          <w:color w:val="000000"/>
          <w:sz w:val="20"/>
        </w:rPr>
        <w:t>also use a variant we term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iterated conditional sam-</w:t>
      </w:r>
      <w:r>
        <w:rPr>
          <w:rFonts w:ascii="Fr" w:hAnsi="Fr" w:eastAsia="Fr"/>
          <w:b w:val="0"/>
          <w:i w:val="0"/>
          <w:color w:val="000000"/>
          <w:sz w:val="20"/>
        </w:rPr>
        <w:t>pling</w:t>
      </w:r>
      <w:r>
        <w:rPr>
          <w:rFonts w:ascii="Fu" w:hAnsi="Fu" w:eastAsia="Fu"/>
          <w:b w:val="0"/>
          <w:i w:val="0"/>
          <w:color w:val="000000"/>
          <w:sz w:val="20"/>
        </w:rPr>
        <w:t>, in which, rather than selecting the single as-</w:t>
      </w:r>
      <w:r>
        <w:rPr>
          <w:rFonts w:ascii="Fu" w:hAnsi="Fu" w:eastAsia="Fu"/>
          <w:b w:val="0"/>
          <w:i w:val="0"/>
          <w:color w:val="000000"/>
          <w:sz w:val="20"/>
        </w:rPr>
        <w:t>signment of variables with maximum probability, sev-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eral assignments are sampled (although not necessarily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randomly) from the posterior and made available to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subsequent inference. We expect that doing so makes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procedure less sensitive to local minima.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These </w:t>
      </w:r>
      <w:r>
        <w:rPr>
          <w:rFonts w:ascii="Fu" w:hAnsi="Fu" w:eastAsia="Fu"/>
          <w:b w:val="0"/>
          <w:i w:val="0"/>
          <w:color w:val="000000"/>
          <w:sz w:val="20"/>
        </w:rPr>
        <w:t>samples can also be understood as a strong compres-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sion of the exponentially-sized conditional probability </w:t>
      </w:r>
      <w:r>
        <w:rPr>
          <w:rFonts w:ascii="Fu" w:hAnsi="Fu" w:eastAsia="Fu"/>
          <w:b w:val="0"/>
          <w:i w:val="0"/>
          <w:color w:val="000000"/>
          <w:sz w:val="20"/>
        </w:rPr>
        <w:t>tables that would have been sent as messages in struc-</w:t>
      </w:r>
      <w:r>
        <w:rPr>
          <w:rFonts w:ascii="Fu" w:hAnsi="Fu" w:eastAsia="Fu"/>
          <w:b w:val="0"/>
          <w:i w:val="0"/>
          <w:color w:val="000000"/>
          <w:sz w:val="20"/>
        </w:rPr>
        <w:t>tured belief propagation.</w:t>
      </w:r>
    </w:p>
    <w:p>
      <w:pPr>
        <w:autoSpaceDN w:val="0"/>
        <w:autoSpaceDE w:val="0"/>
        <w:widowControl/>
        <w:spacing w:line="240" w:lineRule="exact" w:before="120" w:after="0"/>
        <w:ind w:left="72" w:right="18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Inference in our model is performed as follows. First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exact inference is performed independently for each </w:t>
      </w:r>
      <w:r>
        <w:rPr>
          <w:rFonts w:ascii="Fu" w:hAnsi="Fu" w:eastAsia="Fu"/>
          <w:b w:val="0"/>
          <w:i w:val="0"/>
          <w:color w:val="000000"/>
          <w:sz w:val="20"/>
        </w:rPr>
        <w:t>label sequence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, conditioned on its corresponding ci-</w:t>
      </w:r>
      <w:r>
        <w:rPr>
          <w:rFonts w:ascii="Fu" w:hAnsi="Fu" w:eastAsia="Fu"/>
          <w:b w:val="0"/>
          <w:i w:val="0"/>
          <w:color w:val="000000"/>
          <w:sz w:val="20"/>
        </w:rPr>
        <w:t>tation word sequence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using the Viterbi algorithm. </w:t>
      </w:r>
      <w:r>
        <w:rPr>
          <w:rFonts w:ascii="Fu" w:hAnsi="Fu" w:eastAsia="Fu"/>
          <w:b w:val="0"/>
          <w:i w:val="0"/>
          <w:color w:val="000000"/>
          <w:sz w:val="20"/>
        </w:rPr>
        <w:t>Rather than selecting the single highest probability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l" w:hAnsi="Fl" w:eastAsia="Fl"/>
          <w:b w:val="0"/>
          <w:i w:val="0"/>
          <w:color w:val="000000"/>
          <w:sz w:val="14"/>
        </w:rPr>
        <w:t xml:space="preserve">i </w:t>
      </w:r>
      <w:r>
        <w:rPr>
          <w:rFonts w:ascii="Fu" w:hAnsi="Fu" w:eastAsia="Fu"/>
          <w:b w:val="0"/>
          <w:i w:val="0"/>
          <w:color w:val="000000"/>
          <w:sz w:val="20"/>
        </w:rPr>
        <w:t>(mode), however, we find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>-best list of label se-</w:t>
      </w:r>
      <w:r>
        <w:rPr>
          <w:rFonts w:ascii="Fu" w:hAnsi="Fu" w:eastAsia="Fu"/>
          <w:b w:val="0"/>
          <w:i w:val="0"/>
          <w:color w:val="000000"/>
          <w:sz w:val="20"/>
        </w:rPr>
        <w:t>quences (sample). The citation fields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are set deter-</w:t>
      </w:r>
      <w:r>
        <w:rPr>
          <w:rFonts w:ascii="Fu" w:hAnsi="Fu" w:eastAsia="Fu"/>
          <w:b w:val="0"/>
          <w:i w:val="0"/>
          <w:color w:val="000000"/>
          <w:sz w:val="20"/>
        </w:rPr>
        <w:t>ministically from the sampled label sequences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72" w:right="18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Then coreference is accomplished by approximate in-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ference via a greedy graph partitioning algorithm on </w:t>
      </w:r>
      <w:r>
        <w:rPr>
          <w:rFonts w:ascii="Fu" w:hAnsi="Fu" w:eastAsia="Fu"/>
          <w:b w:val="0"/>
          <w:i w:val="0"/>
          <w:color w:val="000000"/>
          <w:sz w:val="20"/>
        </w:rPr>
        <w:t>the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y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m" w:hAnsi="Fm" w:eastAsia="Fm"/>
          <w:b w:val="0"/>
          <w:i w:val="0"/>
          <w:color w:val="000000"/>
          <w:sz w:val="20"/>
        </w:rPr>
        <w:t>j</w:t>
      </w:r>
      <w:r>
        <w:rPr>
          <w:rFonts w:ascii="Fu" w:hAnsi="Fu" w:eastAsia="Fu"/>
          <w:b w:val="0"/>
          <w:i w:val="0"/>
          <w:color w:val="000000"/>
          <w:sz w:val="20"/>
        </w:rPr>
        <w:t>’s conditioned on the citation fields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, as de-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scribed in McCallum and Wellner (2003), except that </w:t>
      </w:r>
      <w:r>
        <w:rPr>
          <w:rFonts w:ascii="Fu" w:hAnsi="Fu" w:eastAsia="Fu"/>
          <w:b w:val="0"/>
          <w:i w:val="0"/>
          <w:color w:val="000000"/>
          <w:sz w:val="20"/>
        </w:rPr>
        <w:t>the edge weights in the graph are determined by “in-</w:t>
      </w:r>
    </w:p>
    <w:p>
      <w:pPr>
        <w:sectPr>
          <w:type w:val="continuous"/>
          <w:pgSz w:w="12240" w:h="15840"/>
          <w:pgMar w:top="368" w:right="630" w:bottom="516" w:left="1440" w:header="720" w:footer="720" w:gutter="0"/>
          <w:cols w:num="2" w:equalWidth="0">
            <w:col w:w="4936" w:space="0"/>
            <w:col w:w="5234" w:space="0"/>
          </w:cols>
          <w:docGrid w:linePitch="360"/>
        </w:sectPr>
      </w:pPr>
    </w:p>
    <w:p>
      <w:pPr>
        <w:autoSpaceDN w:val="0"/>
        <w:tabs>
          <w:tab w:pos="1922" w:val="left"/>
        </w:tabs>
        <w:autoSpaceDE w:val="0"/>
        <w:widowControl/>
        <w:spacing w:line="236" w:lineRule="exact" w:before="0" w:after="0"/>
        <w:ind w:left="176" w:right="288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This problem is an instance of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correlation clustering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which has sparked recent theoretical interest (Bansal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et al., 2002; Demaine &amp; Immorlica, 2003). Here we use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 different approach to graph partitioning that bears </w:t>
      </w:r>
      <w:r>
        <w:rPr>
          <w:rFonts w:ascii="Fu" w:hAnsi="Fu" w:eastAsia="Fu"/>
          <w:b w:val="0"/>
          <w:i w:val="0"/>
          <w:color w:val="000000"/>
          <w:sz w:val="20"/>
        </w:rPr>
        <w:t>more resemblance to agglomerative clustering — suit-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able for larger graphs with a high ratio of negative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positive edges.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We search through this space of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possible partitionings using a stochastic beam search. </w:t>
      </w:r>
      <w:r>
        <w:rPr>
          <w:rFonts w:ascii="Fu" w:hAnsi="Fu" w:eastAsia="Fu"/>
          <w:b w:val="0"/>
          <w:i w:val="0"/>
          <w:color w:val="000000"/>
          <w:sz w:val="20"/>
        </w:rPr>
        <w:t>Specifically, we begin with each citation in its own clus-</w:t>
      </w:r>
      <w:r>
        <w:rPr>
          <w:rFonts w:ascii="Fu" w:hAnsi="Fu" w:eastAsia="Fu"/>
          <w:b w:val="0"/>
          <w:i w:val="0"/>
          <w:color w:val="000000"/>
          <w:sz w:val="20"/>
        </w:rPr>
        <w:t>ter and select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k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pairs of clusters to merge with proba-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bility proportional to the edge-weight between the two </w:t>
      </w:r>
      <w:r>
        <w:rPr>
          <w:rFonts w:ascii="Fu" w:hAnsi="Fu" w:eastAsia="Fu"/>
          <w:b w:val="0"/>
          <w:i w:val="0"/>
          <w:color w:val="000000"/>
          <w:sz w:val="20"/>
        </w:rPr>
        <w:t>clusters. We examine each of these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k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possible merges </w:t>
      </w:r>
      <w:r>
        <w:rPr>
          <w:rFonts w:ascii="Fu" w:hAnsi="Fu" w:eastAsia="Fu"/>
          <w:b w:val="0"/>
          <w:i w:val="0"/>
          <w:color w:val="000000"/>
          <w:sz w:val="20"/>
        </w:rPr>
        <w:t>until one is found that results in an increase in the ob-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jective function. We repeat this until we reach a stage </w:t>
      </w:r>
      <w:r>
        <w:rPr>
          <w:rFonts w:ascii="Fu" w:hAnsi="Fu" w:eastAsia="Fu"/>
          <w:b w:val="0"/>
          <w:i w:val="0"/>
          <w:color w:val="000000"/>
          <w:sz w:val="20"/>
        </w:rPr>
        <w:t>where none of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k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candidate merge pairs would result </w:t>
      </w:r>
      <w:r>
        <w:rPr>
          <w:rFonts w:ascii="Fu" w:hAnsi="Fu" w:eastAsia="Fu"/>
          <w:b w:val="0"/>
          <w:i w:val="0"/>
          <w:color w:val="000000"/>
          <w:sz w:val="20"/>
        </w:rPr>
        <w:t>in an increased objective function value.</w:t>
      </w:r>
    </w:p>
    <w:p>
      <w:pPr>
        <w:autoSpaceDN w:val="0"/>
        <w:autoSpaceDE w:val="0"/>
        <w:widowControl/>
        <w:spacing w:line="240" w:lineRule="exact" w:before="120" w:after="0"/>
        <w:ind w:left="176" w:right="37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The final step to consider in our ICM-based inference is </w:t>
      </w:r>
      <w:r>
        <w:rPr>
          <w:rFonts w:ascii="Fu" w:hAnsi="Fu" w:eastAsia="Fu"/>
          <w:b w:val="0"/>
          <w:i w:val="0"/>
          <w:color w:val="000000"/>
          <w:sz w:val="20"/>
        </w:rPr>
        <w:t>estimation of the attributes on entities,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a</w:t>
      </w:r>
      <w:r>
        <w:rPr>
          <w:rFonts w:ascii="Fu" w:hAnsi="Fu" w:eastAsia="Fu"/>
          <w:b w:val="0"/>
          <w:i w:val="0"/>
          <w:color w:val="000000"/>
          <w:sz w:val="20"/>
        </w:rPr>
        <w:t>, and a revis-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itation of citation segmentation given coreference and </w:t>
      </w:r>
      <w:r>
        <w:rPr>
          <w:rFonts w:ascii="Fu" w:hAnsi="Fu" w:eastAsia="Fu"/>
          <w:b w:val="0"/>
          <w:i w:val="0"/>
          <w:color w:val="000000"/>
          <w:sz w:val="20"/>
        </w:rPr>
        <w:t>these entity attributes. Although our current experi-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ments do not use entity attributes to affect coreference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directly, they could do so by creating entity variables </w:t>
      </w:r>
      <w:r>
        <w:rPr>
          <w:rFonts w:ascii="Fu" w:hAnsi="Fu" w:eastAsia="Fu"/>
          <w:b w:val="0"/>
          <w:i w:val="0"/>
          <w:color w:val="000000"/>
          <w:sz w:val="20"/>
        </w:rPr>
        <w:t>on the fly as coreference decisions are hypothesized.</w:t>
      </w:r>
    </w:p>
    <w:p>
      <w:pPr>
        <w:autoSpaceDN w:val="0"/>
        <w:autoSpaceDE w:val="0"/>
        <w:widowControl/>
        <w:spacing w:line="200" w:lineRule="exact" w:before="40" w:after="76"/>
        <w:ind w:left="176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We seek to maximize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3.9999999999998" w:type="dxa"/>
      </w:tblPr>
      <w:tblGrid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</w:tblGrid>
      <w:tr>
        <w:trPr>
          <w:trHeight w:hRule="exact" w:val="412"/>
        </w:trPr>
        <w:tc>
          <w:tcPr>
            <w:tcW w:type="dxa" w:w="1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90" w:after="0"/>
              <w:ind w:left="1726" w:right="0" w:hanging="1256"/>
              <w:jc w:val="left"/>
            </w:pP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|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) =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1 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Z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48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4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M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4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178" w:lineRule="exact" w:before="246" w:after="0"/>
              <w:ind w:left="64" w:right="144" w:firstLine="0"/>
              <w:jc w:val="left"/>
            </w:pP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br/>
            </w:r>
            <w:r>
              <w:tab/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(5)</w:t>
            </w:r>
          </w:p>
        </w:tc>
      </w:tr>
      <w:tr>
        <w:trPr>
          <w:trHeight w:hRule="exact" w:val="390"/>
        </w:trPr>
        <w:tc>
          <w:tcPr>
            <w:tcW w:type="dxa" w:w="4520"/>
            <w:gridSpan w:val="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6" w:after="0"/>
              <w:ind w:left="0" w:right="0" w:firstLine="0"/>
              <w:jc w:val="center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6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6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</w:p>
        </w:tc>
        <w:tc>
          <w:tcPr>
            <w:tcW w:type="dxa" w:w="1130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8" w:after="0"/>
              <w:ind w:left="0" w:right="26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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8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K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90" w:after="0"/>
              <w:ind w:left="0" w:right="0" w:firstLine="0"/>
              <w:jc w:val="center"/>
            </w:pP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|</w:t>
            </w:r>
            <w:r>
              <w:rPr>
                <w:rFonts w:ascii="Fj" w:hAnsi="Fj" w:eastAsia="Fj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Fh" w:hAnsi="Fh" w:eastAsia="Fh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|</w:t>
            </w:r>
          </w:p>
        </w:tc>
        <w:tc>
          <w:tcPr>
            <w:tcW w:type="dxa" w:w="2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0" w:val="left"/>
              </w:tabs>
              <w:autoSpaceDE w:val="0"/>
              <w:widowControl/>
              <w:spacing w:line="178" w:lineRule="exact" w:before="238" w:after="0"/>
              <w:ind w:left="16" w:right="144" w:firstLine="0"/>
              <w:jc w:val="lef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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Fv" w:hAnsi="Fv" w:eastAsia="Fv"/>
                <w:b w:val="0"/>
                <w:i w:val="0"/>
                <w:color w:val="000000"/>
                <w:sz w:val="14"/>
              </w:rPr>
              <w:t>−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1)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jt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 xml:space="preserve"> 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</w:t>
            </w:r>
          </w:p>
        </w:tc>
        <w:tc>
          <w:tcPr>
            <w:tcW w:type="dxa" w:w="1130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4" w:after="0"/>
              <w:ind w:left="0" w:right="26" w:firstLine="0"/>
              <w:jc w:val="right"/>
            </w:pPr>
            <w:r>
              <w:rPr>
                <w:rFonts w:ascii="Fk" w:hAnsi="Fk" w:eastAsia="Fk"/>
                <w:b w:val="0"/>
                <w:i w:val="0"/>
                <w:color w:val="000000"/>
                <w:sz w:val="20"/>
              </w:rPr>
              <w:t>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94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j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90" w:after="0"/>
              <w:ind w:left="0" w:right="0" w:firstLine="0"/>
              <w:jc w:val="center"/>
            </w:pP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=1</w:t>
            </w:r>
          </w:p>
        </w:tc>
        <w:tc>
          <w:tcPr>
            <w:tcW w:type="dxa" w:w="5650"/>
            <w:gridSpan w:val="5"/>
            <w:vMerge/>
            <w:tcBorders/>
          </w:tcPr>
          <w:p/>
        </w:tc>
        <w:tc>
          <w:tcPr>
            <w:tcW w:type="dxa" w:w="11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94" w:after="0"/>
        <w:ind w:left="176" w:right="288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The segmentations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s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and citation fields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are selected </w:t>
      </w:r>
      <w:r>
        <w:rPr>
          <w:rFonts w:ascii="Fu" w:hAnsi="Fu" w:eastAsia="Fu"/>
          <w:b w:val="0"/>
          <w:i w:val="0"/>
          <w:color w:val="000000"/>
          <w:sz w:val="20"/>
        </w:rPr>
        <w:t>only among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>-best segmentations, and the entity</w:t>
      </w:r>
    </w:p>
    <w:p>
      <w:pPr>
        <w:sectPr>
          <w:type w:val="nextColumn"/>
          <w:pgSz w:w="12240" w:h="15840"/>
          <w:pgMar w:top="368" w:right="630" w:bottom="516" w:left="1440" w:header="720" w:footer="720" w:gutter="0"/>
          <w:cols w:num="2" w:equalWidth="0">
            <w:col w:w="4936" w:space="0"/>
            <w:col w:w="52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  <w:gridCol w:w="3273"/>
      </w:tblGrid>
      <w:tr>
        <w:trPr>
          <w:trHeight w:hRule="exact" w:val="20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6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2"/>
        <w:ind w:left="0" w:right="0"/>
      </w:pPr>
    </w:p>
    <w:p>
      <w:pPr>
        <w:sectPr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attributes are selected among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-best citation fields </w:t>
      </w:r>
      <w:r>
        <w:rPr>
          <w:rFonts w:ascii="Fu" w:hAnsi="Fu" w:eastAsia="Fu"/>
          <w:b w:val="0"/>
          <w:i w:val="0"/>
          <w:color w:val="000000"/>
          <w:sz w:val="20"/>
        </w:rPr>
        <w:t>of the coreferent citations for a given entity. Fortu-</w:t>
      </w:r>
      <w:r>
        <w:rPr>
          <w:rFonts w:ascii="Fu" w:hAnsi="Fu" w:eastAsia="Fu"/>
          <w:b w:val="0"/>
          <w:i w:val="0"/>
          <w:color w:val="000000"/>
          <w:sz w:val="20"/>
        </w:rPr>
        <w:t>nately, there are few enough combinations that exact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40"/>
        <w:ind w:left="176" w:right="2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common authors, publication venues, publishers, etc.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size of coreferent citation clusters has a skewed </w:t>
      </w:r>
      <w:r>
        <w:rPr>
          <w:rFonts w:ascii="Fu" w:hAnsi="Fu" w:eastAsia="Fu"/>
          <w:b w:val="0"/>
          <w:i w:val="0"/>
          <w:color w:val="000000"/>
          <w:sz w:val="20"/>
        </w:rPr>
        <w:t>distribution; in three of the four subsets, at least 70%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1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inference can be performed here. In our experiments,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of the citations are singletons.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0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largest citation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tabs>
          <w:tab w:pos="1428" w:val="left"/>
        </w:tabs>
        <w:autoSpaceDE w:val="0"/>
        <w:widowControl/>
        <w:spacing w:line="236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there are a maximum of 13 citation fields, (although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typically much fewer), 2-21 citations in a coreferent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cluster, and N was 5 or less. Given the attributes of </w:t>
      </w:r>
      <w:r>
        <w:rPr>
          <w:rFonts w:ascii="Fu" w:hAnsi="Fu" w:eastAsia="Fu"/>
          <w:b w:val="0"/>
          <w:i w:val="0"/>
          <w:color w:val="000000"/>
          <w:sz w:val="20"/>
        </w:rPr>
        <w:t>an entity, we compute scores for all (entity, segmen-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tation) pairs.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segmentation with highest score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is selected as the best segmentation for the citation.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These entity attributes are also scored by summing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these highest scores for all citations. In the end,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entity attributes with the highest score are chosen as </w:t>
      </w:r>
      <w:r>
        <w:rPr>
          <w:rFonts w:ascii="Fu" w:hAnsi="Fu" w:eastAsia="Fu"/>
          <w:b w:val="0"/>
          <w:i w:val="0"/>
          <w:color w:val="000000"/>
          <w:sz w:val="20"/>
        </w:rPr>
        <w:t>the canonical citation for this cluster and best segmen-</w:t>
      </w:r>
      <w:r>
        <w:rPr>
          <w:rFonts w:ascii="Fu" w:hAnsi="Fu" w:eastAsia="Fu"/>
          <w:b w:val="0"/>
          <w:i w:val="0"/>
          <w:color w:val="000000"/>
          <w:sz w:val="20"/>
        </w:rPr>
        <w:t>tations are selected based on these attributes.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78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cluster consists of 21 citations to the same paper.</w:t>
      </w:r>
    </w:p>
    <w:p>
      <w:pPr>
        <w:autoSpaceDN w:val="0"/>
        <w:tabs>
          <w:tab w:pos="3450" w:val="left"/>
        </w:tabs>
        <w:autoSpaceDE w:val="0"/>
        <w:widowControl/>
        <w:spacing w:line="240" w:lineRule="exact" w:before="118" w:after="38"/>
        <w:ind w:left="178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present results on two different sets of experiments.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First, we consider the coreference component of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model, which takes as input a sample of the N-best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segmentations of each observation.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We compare its </w:t>
      </w:r>
      <w:r>
        <w:rPr>
          <w:rFonts w:ascii="Fu" w:hAnsi="Fu" w:eastAsia="Fu"/>
          <w:b w:val="0"/>
          <w:i w:val="0"/>
          <w:color w:val="000000"/>
          <w:sz w:val="20"/>
        </w:rPr>
        <w:t>performance to coreference in which we assume per-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fect labeling and in which we use no labeling at all.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Second, we consider the segmentation performance of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 model, which takes as input the citation clusters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produced by the coreference component. We compare </w:t>
      </w:r>
      <w:r>
        <w:rPr>
          <w:rFonts w:ascii="Fu" w:hAnsi="Fu" w:eastAsia="Fu"/>
          <w:b w:val="0"/>
          <w:i w:val="0"/>
          <w:color w:val="000000"/>
          <w:sz w:val="20"/>
        </w:rPr>
        <w:t>its accuracy to the baseline performance consisting of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455"/>
        <w:gridCol w:w="2455"/>
        <w:gridCol w:w="2455"/>
        <w:gridCol w:w="2455"/>
      </w:tblGrid>
      <w:tr>
        <w:trPr>
          <w:trHeight w:hRule="exact" w:val="42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0" w:right="0" w:firstLine="0"/>
              <w:jc w:val="center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2.3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132" w:right="0" w:firstLine="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Parameter Estimation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top Viterbi segmentation from a linear-chain CRF.</w:t>
            </w:r>
          </w:p>
        </w:tc>
      </w:tr>
      <w:tr>
        <w:trPr>
          <w:trHeight w:hRule="exact" w:val="340"/>
        </w:trPr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Ideally we would perform parameter estimation by nu-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3.1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114" w:right="0" w:firstLine="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Coreference Results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78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merically climbing the gradient of the full, joint like-</w:t>
      </w:r>
      <w:r>
        <w:rPr>
          <w:rFonts w:ascii="Fu" w:hAnsi="Fu" w:eastAsia="Fu"/>
          <w:b w:val="0"/>
          <w:i w:val="0"/>
          <w:color w:val="000000"/>
          <w:sz w:val="20"/>
        </w:rPr>
        <w:t>lihood. This approach is not practical because com-</w:t>
      </w:r>
      <w:r>
        <w:rPr>
          <w:rFonts w:ascii="Fu" w:hAnsi="Fu" w:eastAsia="Fu"/>
          <w:b w:val="0"/>
          <w:i w:val="0"/>
          <w:color w:val="000000"/>
          <w:sz w:val="20"/>
        </w:rPr>
        <w:t>plete inference in this model is intractable. In addi-</w:t>
      </w:r>
      <w:r>
        <w:rPr>
          <w:rFonts w:ascii="Fu" w:hAnsi="Fu" w:eastAsia="Fu"/>
          <w:b w:val="0"/>
          <w:i w:val="0"/>
          <w:color w:val="000000"/>
          <w:sz w:val="20"/>
        </w:rPr>
        <w:t>tion, our previous experience with coreference (Mc-</w:t>
      </w:r>
      <w:r>
        <w:rPr>
          <w:rFonts w:ascii="Fu" w:hAnsi="Fu" w:eastAsia="Fu"/>
          <w:b w:val="0"/>
          <w:i w:val="0"/>
          <w:color w:val="000000"/>
          <w:sz w:val="20"/>
        </w:rPr>
        <w:t>Callum &amp; Wellner, 2003) indicates that learning pa-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rameters by maximizing a product of local marginals, </w:t>
      </w:r>
      <w:r>
        <w:rPr>
          <w:rFonts w:ascii="Fl" w:hAnsi="Fl" w:eastAsia="Fl"/>
          <w:b w:val="0"/>
          <w:i w:val="0"/>
          <w:color w:val="000000"/>
          <w:sz w:val="14"/>
        </w:rPr>
        <w:t>i&lt;j</w:t>
      </w:r>
      <w:r>
        <w:rPr>
          <w:rFonts w:ascii="Fm" w:hAnsi="Fm" w:eastAsia="Fm"/>
          <w:b w:val="0"/>
          <w:i w:val="0"/>
          <w:color w:val="000000"/>
          <w:sz w:val="20"/>
        </w:rPr>
        <w:t>P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m" w:hAnsi="Fm" w:eastAsia="Fm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ij</w:t>
      </w:r>
      <w:r>
        <w:rPr>
          <w:rFonts w:ascii="Ft" w:hAnsi="Ft" w:eastAsia="Ft"/>
          <w:b w:val="0"/>
          <w:i w:val="0"/>
          <w:color w:val="000000"/>
          <w:sz w:val="20"/>
        </w:rPr>
        <w:t>|</w:t>
      </w:r>
      <w:r>
        <w:rPr>
          <w:rFonts w:ascii="Fm" w:hAnsi="Fm" w:eastAsia="Fm"/>
          <w:b w:val="0"/>
          <w:i w:val="0"/>
          <w:color w:val="000000"/>
          <w:sz w:val="20"/>
        </w:rPr>
        <w:t>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m" w:hAnsi="Fm" w:eastAsia="Fm"/>
          <w:b w:val="0"/>
          <w:i w:val="0"/>
          <w:color w:val="000000"/>
          <w:sz w:val="20"/>
        </w:rPr>
        <w:t>, x</w:t>
      </w:r>
      <w:r>
        <w:rPr>
          <w:rFonts w:ascii="Fl" w:hAnsi="Fl" w:eastAsia="Fl"/>
          <w:b w:val="0"/>
          <w:i w:val="0"/>
          <w:color w:val="000000"/>
          <w:sz w:val="14"/>
        </w:rPr>
        <w:t>j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), provides equal or superior accuracy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stochastic gradient ascent on an approximation of </w:t>
      </w:r>
      <w:r>
        <w:rPr>
          <w:rFonts w:ascii="Fu" w:hAnsi="Fu" w:eastAsia="Fu"/>
          <w:b w:val="0"/>
          <w:i w:val="0"/>
          <w:color w:val="000000"/>
          <w:sz w:val="20"/>
        </w:rPr>
        <w:t>the full joint likelihood.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tabs>
          <w:tab w:pos="2234" w:val="left"/>
          <w:tab w:pos="2356" w:val="left"/>
        </w:tabs>
        <w:autoSpaceDE w:val="0"/>
        <w:widowControl/>
        <w:spacing w:line="234" w:lineRule="exact" w:before="0" w:after="38"/>
        <w:ind w:left="176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Good segmentation of author, title and other fields en-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ables features that are naturally expected to be useful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to accurate coreference. </w:t>
      </w:r>
      <w:r>
        <w:tab/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The pair-wise coreference po-</w:t>
      </w:r>
      <w:r>
        <w:rPr>
          <w:rFonts w:ascii="Fu" w:hAnsi="Fu" w:eastAsia="Fu"/>
          <w:b w:val="0"/>
          <w:i w:val="0"/>
          <w:color w:val="000000"/>
          <w:sz w:val="20"/>
        </w:rPr>
        <w:t>tentials are a function of a wide range of rich, overlap-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ping features. The features largely consider field-level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similarity using a number of string and token-based </w:t>
      </w:r>
      <w:r>
        <w:rPr>
          <w:rFonts w:ascii="Fu" w:hAnsi="Fu" w:eastAsia="Fu"/>
          <w:b w:val="0"/>
          <w:i w:val="0"/>
          <w:color w:val="000000"/>
          <w:sz w:val="20"/>
        </w:rPr>
        <w:t>comparison metrics.</w:t>
      </w:r>
      <w:r>
        <w:rPr>
          <w:rFonts w:ascii="Fq" w:hAnsi="Fq" w:eastAsia="Fq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Fu" w:hAnsi="Fu" w:eastAsia="Fu"/>
          <w:b w:val="0"/>
          <w:i w:val="0"/>
          <w:color w:val="000000"/>
          <w:sz w:val="20"/>
        </w:rPr>
        <w:t xml:space="preserve">Briefly, these metrics include </w:t>
      </w:r>
      <w:r>
        <w:rPr>
          <w:rFonts w:ascii="Fu" w:hAnsi="Fu" w:eastAsia="Fu"/>
          <w:b w:val="0"/>
          <w:i w:val="0"/>
          <w:color w:val="000000"/>
          <w:sz w:val="20"/>
        </w:rPr>
        <w:t>various string edit distance measures, TFIDF over to-</w:t>
      </w:r>
      <w:r>
        <w:rPr>
          <w:rFonts w:ascii="Fu" w:hAnsi="Fu" w:eastAsia="Fu"/>
          <w:b w:val="0"/>
          <w:i w:val="0"/>
          <w:color w:val="000000"/>
          <w:sz w:val="20"/>
        </w:rPr>
        <w:t>kens, TFIDF over character n-grams as well hybrid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tabs>
          <w:tab w:pos="2374" w:val="left"/>
          <w:tab w:pos="5112" w:val="left"/>
        </w:tabs>
        <w:autoSpaceDE w:val="0"/>
        <w:widowControl/>
        <w:spacing w:line="20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Following this success,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here we train each sub-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methods that combine token TFIDF and string edit</w:t>
      </w:r>
    </w:p>
    <w:p>
      <w:pPr>
        <w:autoSpaceDN w:val="0"/>
        <w:tabs>
          <w:tab w:pos="5112" w:val="left"/>
        </w:tabs>
        <w:autoSpaceDE w:val="0"/>
        <w:widowControl/>
        <w:spacing w:line="204" w:lineRule="exact" w:before="32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structure of the model separately, either as struc-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distance. We also used feature conjunctions (e.g. a</w:t>
      </w:r>
    </w:p>
    <w:p>
      <w:pPr>
        <w:autoSpaceDN w:val="0"/>
        <w:tabs>
          <w:tab w:pos="2432" w:val="left"/>
          <w:tab w:pos="5112" w:val="left"/>
        </w:tabs>
        <w:autoSpaceDE w:val="0"/>
        <w:widowControl/>
        <w:spacing w:line="204" w:lineRule="exact" w:before="30" w:after="36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tured pseudo-likelihood,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or simply independently.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feature that combines the author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and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title similarity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The parameters of the linear-chain CRF’s potentials,</w:t>
      </w:r>
      <w:r>
        <w:rPr>
          <w:rFonts w:ascii="Fm" w:hAnsi="Fm" w:eastAsia="Fm"/>
          <w:b w:val="0"/>
          <w:i w:val="0"/>
          <w:color w:val="000000"/>
          <w:sz w:val="20"/>
        </w:rPr>
        <w:t>φ</w:t>
      </w:r>
      <w:r>
        <w:rPr>
          <w:rFonts w:ascii="Fq" w:hAnsi="Fq" w:eastAsia="Fq"/>
          <w:b w:val="0"/>
          <w:i w:val="0"/>
          <w:color w:val="000000"/>
          <w:sz w:val="14"/>
        </w:rPr>
        <w:t>3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m" w:hAnsi="Fm" w:eastAsia="Fm"/>
          <w:b w:val="0"/>
          <w:i w:val="0"/>
          <w:color w:val="000000"/>
          <w:sz w:val="20"/>
        </w:rPr>
        <w:t>s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q" w:hAnsi="Fq" w:eastAsia="Fq"/>
          <w:b w:val="0"/>
          <w:i w:val="0"/>
          <w:color w:val="000000"/>
          <w:sz w:val="14"/>
        </w:rPr>
        <w:t>(</w:t>
      </w:r>
      <w:r>
        <w:rPr>
          <w:rFonts w:ascii="Fl" w:hAnsi="Fl" w:eastAsia="Fl"/>
          <w:b w:val="0"/>
          <w:i w:val="0"/>
          <w:color w:val="000000"/>
          <w:sz w:val="14"/>
        </w:rPr>
        <w:t>t</w:t>
      </w:r>
      <w:r>
        <w:rPr>
          <w:rFonts w:ascii="Fv" w:hAnsi="Fv" w:eastAsia="Fv"/>
          <w:b w:val="0"/>
          <w:i w:val="0"/>
          <w:color w:val="000000"/>
          <w:sz w:val="14"/>
        </w:rPr>
        <w:t>−</w:t>
      </w:r>
      <w:r>
        <w:rPr>
          <w:rFonts w:ascii="Fq" w:hAnsi="Fq" w:eastAsia="Fq"/>
          <w:b w:val="0"/>
          <w:i w:val="0"/>
          <w:color w:val="000000"/>
          <w:sz w:val="14"/>
        </w:rPr>
        <w:t>1)</w:t>
      </w:r>
      <w:r>
        <w:rPr>
          <w:rFonts w:ascii="Fm" w:hAnsi="Fm" w:eastAsia="Fm"/>
          <w:b w:val="0"/>
          <w:i w:val="0"/>
          <w:color w:val="000000"/>
          <w:sz w:val="20"/>
        </w:rPr>
        <w:t>, s</w:t>
      </w:r>
      <w:r>
        <w:rPr>
          <w:rFonts w:ascii="Fl" w:hAnsi="Fl" w:eastAsia="Fl"/>
          <w:b w:val="0"/>
          <w:i w:val="0"/>
          <w:color w:val="000000"/>
          <w:sz w:val="14"/>
        </w:rPr>
        <w:t>it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w" w:hAnsi="Fw" w:eastAsia="Fw"/>
          <w:b w:val="0"/>
          <w:i w:val="0"/>
          <w:color w:val="000000"/>
          <w:sz w:val="20"/>
        </w:rPr>
        <w:t>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u" w:hAnsi="Fu" w:eastAsia="Fu"/>
          <w:b w:val="0"/>
          <w:i w:val="0"/>
          <w:color w:val="000000"/>
          <w:sz w:val="20"/>
        </w:rPr>
        <w:t>), are set to maximize the joint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measures). Some specialized features were developed </w:t>
      </w:r>
      <w:r>
        <w:rPr>
          <w:rFonts w:ascii="Fu" w:hAnsi="Fu" w:eastAsia="Fu"/>
          <w:b w:val="0"/>
          <w:i w:val="0"/>
          <w:color w:val="000000"/>
          <w:sz w:val="20"/>
        </w:rPr>
        <w:t>for matching and normalizing author name fields as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19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probability of the correct label sequence,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t" w:hAnsi="Ft" w:eastAsia="Ft"/>
                <w:b w:val="0"/>
                <w:i w:val="0"/>
                <w:color w:val="000000"/>
                <w:sz w:val="20"/>
              </w:rPr>
              <w:t>|</w:t>
            </w: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Fl" w:hAnsi="Fl" w:eastAsia="Fl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well as conference proceedings.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98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Finally, we also in-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We employ feature induction as part of this train-</w:t>
      </w:r>
      <w:r>
        <w:rPr>
          <w:rFonts w:ascii="Fu" w:hAnsi="Fu" w:eastAsia="Fu"/>
          <w:b w:val="0"/>
          <w:i w:val="0"/>
          <w:color w:val="000000"/>
          <w:sz w:val="20"/>
        </w:rPr>
        <w:t>ing (McCallum, 2003). The parameters of the coref-</w:t>
      </w:r>
      <w:r>
        <w:rPr>
          <w:rFonts w:ascii="Fu" w:hAnsi="Fu" w:eastAsia="Fu"/>
          <w:b w:val="0"/>
          <w:i w:val="0"/>
          <w:color w:val="000000"/>
          <w:sz w:val="20"/>
        </w:rPr>
        <w:t>erence potentials on pairs of citations,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φ</w:t>
      </w:r>
      <w:r>
        <w:rPr>
          <w:rFonts w:ascii="Fq" w:hAnsi="Fq" w:eastAsia="Fq"/>
          <w:b w:val="0"/>
          <w:i w:val="0"/>
          <w:color w:val="000000"/>
          <w:sz w:val="14"/>
        </w:rPr>
        <w:t>2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w" w:hAnsi="Fw" w:eastAsia="Fw"/>
          <w:b w:val="0"/>
          <w:i w:val="0"/>
          <w:color w:val="000000"/>
          <w:sz w:val="20"/>
        </w:rPr>
        <w:t>c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j</w:t>
      </w:r>
      <w:r>
        <w:rPr>
          <w:rFonts w:ascii="Fm" w:hAnsi="Fm" w:eastAsia="Fm"/>
          <w:b w:val="0"/>
          <w:i w:val="0"/>
          <w:color w:val="000000"/>
          <w:sz w:val="20"/>
        </w:rPr>
        <w:t>, y</w:t>
      </w:r>
      <w:r>
        <w:rPr>
          <w:rFonts w:ascii="Fl" w:hAnsi="Fl" w:eastAsia="Fl"/>
          <w:b w:val="0"/>
          <w:i w:val="0"/>
          <w:color w:val="000000"/>
          <w:sz w:val="14"/>
        </w:rPr>
        <w:t>ij</w:t>
      </w:r>
      <w:r>
        <w:rPr>
          <w:rFonts w:ascii="Fu" w:hAnsi="Fu" w:eastAsia="Fu"/>
          <w:b w:val="0"/>
          <w:i w:val="0"/>
          <w:color w:val="000000"/>
          <w:sz w:val="20"/>
        </w:rPr>
        <w:t>),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36"/>
        <w:ind w:left="178" w:right="24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cluded “global” features, based on string and token-</w:t>
      </w:r>
      <w:r>
        <w:rPr>
          <w:rFonts w:ascii="Fu" w:hAnsi="Fu" w:eastAsia="Fu"/>
          <w:b w:val="0"/>
          <w:i w:val="0"/>
          <w:color w:val="000000"/>
          <w:sz w:val="20"/>
        </w:rPr>
        <w:t>based distance metrics, that looked at the entire cita-</w:t>
      </w:r>
      <w:r>
        <w:rPr>
          <w:rFonts w:ascii="Fu" w:hAnsi="Fu" w:eastAsia="Fu"/>
          <w:b w:val="0"/>
          <w:i w:val="0"/>
          <w:color w:val="000000"/>
          <w:sz w:val="20"/>
        </w:rPr>
        <w:t>tion. The features are a mix of real-valued and binary-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tabs>
          <w:tab w:pos="5112" w:val="left"/>
        </w:tabs>
        <w:autoSpaceDE w:val="0"/>
        <w:widowControl/>
        <w:spacing w:line="198" w:lineRule="exact" w:before="0" w:after="3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are set to maximize the product of local likelihoods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valued functions.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tabs>
          <w:tab w:pos="1496" w:val="left"/>
          <w:tab w:pos="3094" w:val="left"/>
        </w:tabs>
        <w:autoSpaceDE w:val="0"/>
        <w:widowControl/>
        <w:spacing w:line="198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of each pair, </w:t>
      </w:r>
      <w:r>
        <w:tab/>
      </w:r>
      <w:r>
        <w:rPr>
          <w:rFonts w:ascii="Fl" w:hAnsi="Fl" w:eastAsia="Fl"/>
          <w:b w:val="0"/>
          <w:i w:val="0"/>
          <w:color w:val="000000"/>
          <w:sz w:val="14"/>
        </w:rPr>
        <w:t>i&lt;j</w:t>
      </w:r>
      <w:r>
        <w:rPr>
          <w:rFonts w:ascii="Fm" w:hAnsi="Fm" w:eastAsia="Fm"/>
          <w:b w:val="0"/>
          <w:i w:val="0"/>
          <w:color w:val="000000"/>
          <w:sz w:val="20"/>
        </w:rPr>
        <w:t>P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m" w:hAnsi="Fm" w:eastAsia="Fm"/>
          <w:b w:val="0"/>
          <w:i w:val="0"/>
          <w:color w:val="000000"/>
          <w:sz w:val="20"/>
        </w:rPr>
        <w:t>y</w:t>
      </w:r>
      <w:r>
        <w:rPr>
          <w:rFonts w:ascii="Fl" w:hAnsi="Fl" w:eastAsia="Fl"/>
          <w:b w:val="0"/>
          <w:i w:val="0"/>
          <w:color w:val="000000"/>
          <w:sz w:val="14"/>
        </w:rPr>
        <w:t>ij</w:t>
      </w:r>
      <w:r>
        <w:rPr>
          <w:rFonts w:ascii="Ft" w:hAnsi="Ft" w:eastAsia="Ft"/>
          <w:b w:val="0"/>
          <w:i w:val="0"/>
          <w:color w:val="000000"/>
          <w:sz w:val="20"/>
        </w:rPr>
        <w:t>|</w:t>
      </w:r>
      <w:r>
        <w:rPr>
          <w:rFonts w:ascii="Fm" w:hAnsi="Fm" w:eastAsia="Fm"/>
          <w:b w:val="0"/>
          <w:i w:val="0"/>
          <w:color w:val="000000"/>
          <w:sz w:val="20"/>
        </w:rPr>
        <w:t>x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m" w:hAnsi="Fm" w:eastAsia="Fm"/>
          <w:b w:val="0"/>
          <w:i w:val="0"/>
          <w:color w:val="000000"/>
          <w:sz w:val="20"/>
        </w:rPr>
        <w:t>, x</w:t>
      </w:r>
      <w:r>
        <w:rPr>
          <w:rFonts w:ascii="Fl" w:hAnsi="Fl" w:eastAsia="Fl"/>
          <w:b w:val="0"/>
          <w:i w:val="0"/>
          <w:color w:val="000000"/>
          <w:sz w:val="14"/>
        </w:rPr>
        <w:t>j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The parameters of</w:t>
      </w:r>
    </w:p>
    <w:p>
      <w:pPr>
        <w:autoSpaceDN w:val="0"/>
        <w:autoSpaceDE w:val="0"/>
        <w:widowControl/>
        <w:spacing w:line="218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entity-attribute/citation potentials,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φ</w:t>
      </w:r>
      <w:r>
        <w:rPr>
          <w:rFonts w:ascii="Fq" w:hAnsi="Fq" w:eastAsia="Fq"/>
          <w:b w:val="0"/>
          <w:i w:val="0"/>
          <w:color w:val="000000"/>
          <w:sz w:val="14"/>
        </w:rPr>
        <w:t>1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w" w:hAnsi="Fw" w:eastAsia="Fw"/>
          <w:b w:val="0"/>
          <w:i w:val="0"/>
          <w:color w:val="000000"/>
          <w:sz w:val="20"/>
        </w:rPr>
        <w:t>a</w:t>
      </w:r>
      <w:r>
        <w:rPr>
          <w:rFonts w:ascii="Fl" w:hAnsi="Fl" w:eastAsia="Fl"/>
          <w:b w:val="0"/>
          <w:i w:val="0"/>
          <w:color w:val="000000"/>
          <w:sz w:val="14"/>
        </w:rPr>
        <w:t>i</w:t>
      </w:r>
      <w:r>
        <w:rPr>
          <w:rFonts w:ascii="Fm" w:hAnsi="Fm" w:eastAsia="Fm"/>
          <w:b w:val="0"/>
          <w:i w:val="0"/>
          <w:color w:val="000000"/>
          <w:sz w:val="20"/>
        </w:rPr>
        <w:t>,</w:t>
      </w:r>
      <w:r>
        <w:rPr>
          <w:rFonts w:ascii="Fw" w:hAnsi="Fw" w:eastAsia="Fw"/>
          <w:b w:val="0"/>
          <w:i w:val="0"/>
          <w:color w:val="000000"/>
          <w:sz w:val="20"/>
        </w:rPr>
        <w:t xml:space="preserve"> c</w:t>
      </w:r>
      <w:r>
        <w:rPr>
          <w:rFonts w:ascii="Fl" w:hAnsi="Fl" w:eastAsia="Fl"/>
          <w:b w:val="0"/>
          <w:i w:val="0"/>
          <w:color w:val="000000"/>
          <w:sz w:val="14"/>
        </w:rPr>
        <w:t>j</w:t>
      </w:r>
      <w:r>
        <w:rPr>
          <w:rFonts w:ascii="Fu" w:hAnsi="Fu" w:eastAsia="Fu"/>
          <w:b w:val="0"/>
          <w:i w:val="0"/>
          <w:color w:val="000000"/>
          <w:sz w:val="20"/>
        </w:rPr>
        <w:t>), are set</w:t>
      </w:r>
    </w:p>
    <w:p>
      <w:pPr>
        <w:autoSpaceDN w:val="0"/>
        <w:autoSpaceDE w:val="0"/>
        <w:widowControl/>
        <w:spacing w:line="198" w:lineRule="exact" w:before="28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by pseudolikelihood to maximize the likelihood of cor-</w:t>
      </w:r>
    </w:p>
    <w:p>
      <w:pPr>
        <w:autoSpaceDN w:val="0"/>
        <w:autoSpaceDE w:val="0"/>
        <w:widowControl/>
        <w:spacing w:line="198" w:lineRule="exact" w:before="42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rect placement of edges between citations and their</w:t>
      </w:r>
    </w:p>
    <w:p>
      <w:pPr>
        <w:autoSpaceDN w:val="0"/>
        <w:autoSpaceDE w:val="0"/>
        <w:widowControl/>
        <w:spacing w:line="200" w:lineRule="exact" w:before="38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true entity attributes. A spherical Gaussian prior with</w:t>
      </w:r>
    </w:p>
    <w:p>
      <w:pPr>
        <w:autoSpaceDN w:val="0"/>
        <w:autoSpaceDE w:val="0"/>
        <w:widowControl/>
        <w:spacing w:line="200" w:lineRule="exact" w:before="4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zero mean is used in all cases.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42"/>
        <w:ind w:left="180" w:right="2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measure coreference performance at the pair-level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and cluster-level. We report pairwise F1, which is the </w:t>
      </w:r>
      <w:r>
        <w:rPr>
          <w:rFonts w:ascii="Fu" w:hAnsi="Fu" w:eastAsia="Fu"/>
          <w:b w:val="0"/>
          <w:i w:val="0"/>
          <w:color w:val="000000"/>
          <w:sz w:val="20"/>
        </w:rPr>
        <w:t>harmonic mean of pairwise precision and pairwise re-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call. Pairwise precision is the fraction of pairs in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same cluster that are coreferent; pairwise recall is the </w:t>
      </w:r>
      <w:r>
        <w:rPr>
          <w:rFonts w:ascii="Fu" w:hAnsi="Fu" w:eastAsia="Fu"/>
          <w:b w:val="0"/>
          <w:i w:val="0"/>
          <w:color w:val="000000"/>
          <w:sz w:val="20"/>
        </w:rPr>
        <w:t>fraction of coreferent pairs that were placed in the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0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72" w:after="0"/>
              <w:ind w:left="52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72" w:after="0"/>
              <w:ind w:left="136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Experiments and Results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same cluster. We also measure cluster recall, which</w:t>
            </w:r>
          </w:p>
        </w:tc>
      </w:tr>
      <w:tr>
        <w:trPr>
          <w:trHeight w:hRule="exact" w:val="256"/>
        </w:trPr>
        <w:tc>
          <w:tcPr>
            <w:tcW w:type="dxa" w:w="3273"/>
            <w:vMerge/>
            <w:tcBorders/>
          </w:tcPr>
          <w:p/>
        </w:tc>
        <w:tc>
          <w:tcPr>
            <w:tcW w:type="dxa" w:w="3273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8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is simply the ratio of the number of correct clusters to</w:t>
            </w:r>
          </w:p>
        </w:tc>
      </w:tr>
    </w:tbl>
    <w:p>
      <w:pPr>
        <w:autoSpaceDN w:val="0"/>
        <w:autoSpaceDE w:val="0"/>
        <w:widowControl/>
        <w:spacing w:line="200" w:lineRule="exact" w:before="20" w:after="22"/>
        <w:ind w:left="0" w:right="24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the number of true clusters. Note that cluster recall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To evaluate our model, we apply it to a citation dataset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from CiteSeer (Lawrence et al., 1999). The dataset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contains approximately 1500 citations to 900 papers. </w:t>
      </w:r>
      <w:r>
        <w:rPr>
          <w:rFonts w:ascii="Fu" w:hAnsi="Fu" w:eastAsia="Fu"/>
          <w:b w:val="0"/>
          <w:i w:val="0"/>
          <w:color w:val="000000"/>
          <w:sz w:val="20"/>
        </w:rPr>
        <w:t>The citations have been manually labeled for corefer-</w:t>
      </w:r>
      <w:r>
        <w:rPr>
          <w:rFonts w:ascii="Fu" w:hAnsi="Fu" w:eastAsia="Fu"/>
          <w:b w:val="0"/>
          <w:i w:val="0"/>
          <w:color w:val="000000"/>
          <w:sz w:val="20"/>
        </w:rPr>
        <w:t>ence and manually segmented into fields, such as au-</w:t>
      </w:r>
      <w:r>
        <w:rPr>
          <w:rFonts w:ascii="Fu" w:hAnsi="Fu" w:eastAsia="Fu"/>
          <w:b w:val="0"/>
          <w:i w:val="0"/>
          <w:color w:val="000000"/>
          <w:sz w:val="20"/>
        </w:rPr>
        <w:t>thor, title, etc. The dataset has four subsets of cita-</w:t>
      </w:r>
      <w:r>
        <w:rPr>
          <w:rFonts w:ascii="Fu" w:hAnsi="Fu" w:eastAsia="Fu"/>
          <w:b w:val="0"/>
          <w:i w:val="0"/>
          <w:color w:val="000000"/>
          <w:sz w:val="20"/>
        </w:rPr>
        <w:t>tions, each one centered around a topic (e.g. reinforce-</w:t>
      </w:r>
      <w:r>
        <w:rPr>
          <w:rFonts w:ascii="Fu" w:hAnsi="Fu" w:eastAsia="Fu"/>
          <w:b w:val="0"/>
          <w:i w:val="0"/>
          <w:color w:val="000000"/>
          <w:sz w:val="20"/>
        </w:rPr>
        <w:t>ment learning). Within a section, many citations share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u" w:hAnsi="Fu" w:eastAsia="Fu"/>
          <w:b w:val="0"/>
          <w:i w:val="0"/>
          <w:color w:val="000000"/>
          <w:sz w:val="20"/>
        </w:rPr>
        <w:t>gives no credit for a cluster that is partially correct.</w:t>
      </w:r>
    </w:p>
    <w:p>
      <w:pPr>
        <w:autoSpaceDN w:val="0"/>
        <w:autoSpaceDE w:val="0"/>
        <w:widowControl/>
        <w:spacing w:line="240" w:lineRule="exact" w:before="118" w:after="0"/>
        <w:ind w:left="176" w:right="26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Table 1 summarizes coreference performance in terms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of pair-wise F1 and cluster recall respectively. Results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reported are on the indicated test section; the model </w:t>
      </w:r>
      <w:r>
        <w:rPr>
          <w:rFonts w:ascii="Fu" w:hAnsi="Fu" w:eastAsia="Fu"/>
          <w:b w:val="0"/>
          <w:i w:val="0"/>
          <w:color w:val="000000"/>
          <w:sz w:val="20"/>
        </w:rPr>
        <w:t>was trained on the other three sections. We report the</w:t>
      </w:r>
    </w:p>
    <w:p>
      <w:pPr>
        <w:autoSpaceDN w:val="0"/>
        <w:tabs>
          <w:tab w:pos="426" w:val="left"/>
        </w:tabs>
        <w:autoSpaceDE w:val="0"/>
        <w:widowControl/>
        <w:spacing w:line="198" w:lineRule="exact" w:before="176" w:after="0"/>
        <w:ind w:left="176" w:right="0" w:firstLine="0"/>
        <w:jc w:val="left"/>
      </w:pPr>
      <w:r>
        <w:tab/>
      </w:r>
      <w:r>
        <w:rPr>
          <w:rFonts w:ascii="Fp" w:hAnsi="Fp" w:eastAsia="Fp"/>
          <w:b w:val="0"/>
          <w:i w:val="0"/>
          <w:color w:val="000000"/>
          <w:sz w:val="12"/>
        </w:rPr>
        <w:t>2</w:t>
      </w:r>
      <w:r>
        <w:rPr>
          <w:rFonts w:ascii="Fo" w:hAnsi="Fo" w:eastAsia="Fo"/>
          <w:b w:val="0"/>
          <w:i w:val="0"/>
          <w:color w:val="000000"/>
          <w:sz w:val="18"/>
        </w:rPr>
        <w:t>We used the Secondstring package, some of the func-</w:t>
      </w:r>
      <w:r>
        <w:rPr>
          <w:rFonts w:ascii="Fo" w:hAnsi="Fo" w:eastAsia="Fo"/>
          <w:b w:val="0"/>
          <w:i w:val="0"/>
          <w:color w:val="000000"/>
          <w:sz w:val="18"/>
        </w:rPr>
        <w:t>tions of which are described in (Cohen et al., 2003)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4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598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Reinforce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2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Face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Reason</w:t>
            </w:r>
          </w:p>
        </w:tc>
        <w:tc>
          <w:tcPr>
            <w:tcW w:type="dxa" w:w="4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</w:tr>
      <w:tr>
        <w:trPr>
          <w:trHeight w:hRule="exact" w:val="416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130" w:right="288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Constraint 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0.907 </w:t>
            </w:r>
            <w:r>
              <w:br/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0.961 </w:t>
            </w:r>
            <w:r>
              <w:br/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0.960 </w:t>
            </w:r>
            <w:r>
              <w:br/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0.971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0.971</w:t>
            </w:r>
          </w:p>
        </w:tc>
        <w:tc>
          <w:tcPr>
            <w:tcW w:type="dxa" w:w="5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332" w:right="4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conclusive—better in some cases, worse in others—and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larger more interesting datasets (more and larger cita-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tion clusters to leverage) may provide more interesting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insights. Further leveraging conditional models’ facil-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ity with feature engineering and induction may also</w:t>
            </w:r>
          </w:p>
        </w:tc>
      </w:tr>
      <w:tr>
        <w:trPr>
          <w:trHeight w:hRule="exact" w:val="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NoSeg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0.836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0.879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0.801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0.946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N=3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0.979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0.961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44" w:right="288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N=7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N=9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288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0.948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0.982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0.979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0.967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44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0.951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0.960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Labeled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36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0.956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0.964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30" w:right="72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0.971 </w:t>
            </w:r>
            <w:r>
              <w:br/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0.988</w:t>
            </w:r>
          </w:p>
        </w:tc>
        <w:tc>
          <w:tcPr>
            <w:tcW w:type="dxa" w:w="5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33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prove helpful.</w:t>
            </w:r>
          </w:p>
        </w:tc>
      </w:tr>
      <w:tr>
        <w:trPr>
          <w:trHeight w:hRule="exact" w:val="2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Optimal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0.995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0.992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0.994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NoSeg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0.787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0.883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0.892</w:t>
            </w:r>
          </w:p>
        </w:tc>
        <w:tc>
          <w:tcPr>
            <w:tcW w:type="dxa" w:w="2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110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Reinforce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Face</w:t>
            </w:r>
          </w:p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Reason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12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Const.</w:t>
            </w:r>
          </w:p>
        </w:tc>
      </w:tr>
      <w:tr>
        <w:trPr>
          <w:trHeight w:hRule="exact" w:val="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0.913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0.931</w:t>
            </w:r>
          </w:p>
        </w:tc>
        <w:tc>
          <w:tcPr>
            <w:tcW w:type="dxa" w:w="1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212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Phrase Match</w:t>
            </w:r>
          </w:p>
        </w:tc>
        <w:tc>
          <w:tcPr>
            <w:tcW w:type="dxa" w:w="10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21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0.79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</w:t>
            </w:r>
          </w:p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6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2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0.89</w:t>
            </w:r>
          </w:p>
        </w:tc>
      </w:tr>
      <w:tr>
        <w:trPr>
          <w:trHeight w:hRule="exact" w:val="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N=3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0.976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0.927</w:t>
            </w:r>
          </w:p>
        </w:tc>
        <w:tc>
          <w:tcPr>
            <w:tcW w:type="dxa" w:w="18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45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RPM + MCMC</w:t>
            </w:r>
          </w:p>
        </w:tc>
        <w:tc>
          <w:tcPr>
            <w:tcW w:type="dxa" w:w="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2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</w:t>
            </w:r>
          </w:p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6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2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</w:t>
            </w:r>
          </w:p>
        </w:tc>
      </w:tr>
      <w:tr>
        <w:trPr>
          <w:trHeight w:hRule="exact" w:val="3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144" w:right="288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N=7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N=9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288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0.933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0.947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0.976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0.969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144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0.937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0.937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576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0.950 </w:t>
            </w:r>
            <w:r>
              <w:br/>
            </w:r>
            <w:r>
              <w:rPr>
                <w:rFonts w:ascii="Fc" w:hAnsi="Fc" w:eastAsia="Fc"/>
                <w:b w:val="0"/>
                <w:i w:val="0"/>
                <w:color w:val="000000"/>
                <w:sz w:val="18"/>
              </w:rPr>
              <w:t>0.951</w:t>
            </w:r>
          </w:p>
        </w:tc>
        <w:tc>
          <w:tcPr>
            <w:tcW w:type="dxa" w:w="18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45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CRF-Seg (N=9)</w:t>
            </w:r>
          </w:p>
        </w:tc>
        <w:tc>
          <w:tcPr>
            <w:tcW w:type="dxa" w:w="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12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0.947</w:t>
            </w:r>
          </w:p>
        </w:tc>
        <w:tc>
          <w:tcPr>
            <w:tcW w:type="dxa" w:w="6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0.969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12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0.951</w:t>
            </w:r>
          </w:p>
        </w:tc>
      </w:tr>
      <w:tr>
        <w:trPr>
          <w:trHeight w:hRule="exact" w:val="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Labeled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36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0.937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30" w:right="72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 xml:space="preserve">0.941 </w:t>
            </w:r>
            <w:r>
              <w:br/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0.976</w:t>
            </w:r>
          </w:p>
        </w:tc>
        <w:tc>
          <w:tcPr>
            <w:tcW w:type="dxa" w:w="5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0" w:after="0"/>
              <w:ind w:left="33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Table 2: A comparison of cluster recall performance.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 xml:space="preserve"> Phrase Matching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 xml:space="preserve"> RPM + MCMC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results are</w:t>
            </w:r>
          </w:p>
        </w:tc>
      </w:tr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9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Optimal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0.996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0.993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5733"/>
            <w:gridSpan w:val="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4"/>
        <w:ind w:left="0" w:right="0"/>
      </w:pPr>
    </w:p>
    <w:p>
      <w:pPr>
        <w:sectPr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Table 1: coreference performance measured by pair-</w:t>
      </w:r>
      <w:r>
        <w:rPr>
          <w:rFonts w:ascii="Fu" w:hAnsi="Fu" w:eastAsia="Fu"/>
          <w:b w:val="0"/>
          <w:i w:val="0"/>
          <w:color w:val="000000"/>
          <w:sz w:val="20"/>
        </w:rPr>
        <w:t>wise F1 (upper part) cluster recall (lower part) us-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66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from (Pasula et al., 2003).</w:t>
      </w:r>
    </w:p>
    <w:p>
      <w:pPr>
        <w:sectPr>
          <w:type w:val="nextColumn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5"/>
        <w:gridCol w:w="3275"/>
        <w:gridCol w:w="3275"/>
      </w:tblGrid>
      <w:tr>
        <w:trPr>
          <w:trHeight w:hRule="exact" w:val="20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ing no segmentation (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>NoSeg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), an average of the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" w:after="0"/>
              <w:ind w:left="0" w:right="0" w:firstLine="0"/>
              <w:jc w:val="center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3.2</w:t>
            </w:r>
          </w:p>
        </w:tc>
        <w:tc>
          <w:tcPr>
            <w:tcW w:type="dxa" w:w="3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6" w:after="0"/>
              <w:ind w:left="114" w:right="0" w:firstLine="0"/>
              <w:jc w:val="left"/>
            </w:pPr>
            <w:r>
              <w:rPr>
                <w:rFonts w:ascii="Fw" w:hAnsi="Fw" w:eastAsia="Fw"/>
                <w:b w:val="0"/>
                <w:i w:val="0"/>
                <w:color w:val="000000"/>
                <w:sz w:val="20"/>
              </w:rPr>
              <w:t>Segmentation Results</w:t>
            </w:r>
          </w:p>
        </w:tc>
      </w:tr>
      <w:tr>
        <w:trPr>
          <w:trHeight w:hRule="exact" w:val="21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best Viterbi segmentations, and hand-labeled segmen-</w:t>
            </w:r>
          </w:p>
        </w:tc>
        <w:tc>
          <w:tcPr>
            <w:tcW w:type="dxa" w:w="3275"/>
            <w:vMerge/>
            <w:tcBorders/>
          </w:tcPr>
          <w:p/>
        </w:tc>
        <w:tc>
          <w:tcPr>
            <w:tcW w:type="dxa" w:w="32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type w:val="continuous"/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tations (</w:t>
      </w:r>
      <w:r>
        <w:rPr>
          <w:rFonts w:ascii="Fr" w:hAnsi="Fr" w:eastAsia="Fr"/>
          <w:b w:val="0"/>
          <w:i w:val="0"/>
          <w:color w:val="000000"/>
          <w:sz w:val="20"/>
        </w:rPr>
        <w:t>Labeled</w:t>
      </w:r>
      <w:r>
        <w:rPr>
          <w:rFonts w:ascii="Fu" w:hAnsi="Fu" w:eastAsia="Fu"/>
          <w:b w:val="0"/>
          <w:i w:val="0"/>
          <w:color w:val="000000"/>
          <w:sz w:val="20"/>
        </w:rPr>
        <w:t>). The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Optimal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result represents an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upper-bound where the optimal pair-wise potential is </w:t>
      </w:r>
      <w:r>
        <w:rPr>
          <w:rFonts w:ascii="Fu" w:hAnsi="Fu" w:eastAsia="Fu"/>
          <w:b w:val="0"/>
          <w:i w:val="0"/>
          <w:color w:val="000000"/>
          <w:sz w:val="20"/>
        </w:rPr>
        <w:t>chosen by an oracle.</w:t>
      </w:r>
    </w:p>
    <w:p>
      <w:pPr>
        <w:autoSpaceDN w:val="0"/>
        <w:autoSpaceDE w:val="0"/>
        <w:widowControl/>
        <w:spacing w:line="240" w:lineRule="exact" w:before="464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performance of our model using the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-best Viterbi </w:t>
      </w:r>
      <w:r>
        <w:rPr>
          <w:rFonts w:ascii="Fu" w:hAnsi="Fu" w:eastAsia="Fu"/>
          <w:b w:val="0"/>
          <w:i w:val="0"/>
          <w:color w:val="000000"/>
          <w:sz w:val="20"/>
        </w:rPr>
        <w:t>segmentations for different values of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>. Overall best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p>
      <w:pPr>
        <w:autoSpaceDN w:val="0"/>
        <w:tabs>
          <w:tab w:pos="3960" w:val="left"/>
        </w:tabs>
        <w:autoSpaceDE w:val="0"/>
        <w:widowControl/>
        <w:spacing w:line="234" w:lineRule="exact" w:before="0" w:after="8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 leveraging coference to improve extraction, we use </w:t>
      </w:r>
      <w:r>
        <w:rPr>
          <w:rFonts w:ascii="Fu" w:hAnsi="Fu" w:eastAsia="Fu"/>
          <w:b w:val="0"/>
          <w:i w:val="0"/>
          <w:color w:val="000000"/>
          <w:sz w:val="20"/>
        </w:rPr>
        <w:t>a combination of local (e.g. word contains digits), lay-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out, lexicon membership features (e.g. membership in </w:t>
      </w:r>
      <w:r>
        <w:rPr>
          <w:rFonts w:ascii="Fu" w:hAnsi="Fu" w:eastAsia="Fu"/>
          <w:b w:val="0"/>
          <w:i w:val="0"/>
          <w:color w:val="000000"/>
          <w:sz w:val="20"/>
        </w:rPr>
        <w:t>a database of Bibtex records). See (Peng &amp; McCal-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lum, 2004) for a description of features.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Segmenta-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tion performance is measured by the micro-averaged </w:t>
      </w:r>
      <w:r>
        <w:rPr>
          <w:rFonts w:ascii="Fu" w:hAnsi="Fu" w:eastAsia="Fu"/>
          <w:b w:val="0"/>
          <w:i w:val="0"/>
          <w:color w:val="000000"/>
          <w:sz w:val="20"/>
        </w:rPr>
        <w:t>F1 across all fields, which approximates the accuracy</w:t>
      </w:r>
    </w:p>
    <w:p>
      <w:pPr>
        <w:sectPr>
          <w:type w:val="nextColumn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5"/>
        <w:gridCol w:w="3275"/>
        <w:gridCol w:w="3275"/>
      </w:tblGrid>
      <w:tr>
        <w:trPr>
          <w:trHeight w:hRule="exact" w:val="21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results occur at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= 9.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As a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 xml:space="preserve"> lower bound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we also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1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of database fields. The segmentation component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include the coreference performance when we include </w:t>
      </w:r>
      <w:r>
        <w:rPr>
          <w:rFonts w:ascii="Fu" w:hAnsi="Fu" w:eastAsia="Fu"/>
          <w:b w:val="0"/>
          <w:i w:val="0"/>
          <w:color w:val="000000"/>
          <w:sz w:val="20"/>
        </w:rPr>
        <w:t>no segmentation information (</w:t>
      </w:r>
      <w:r>
        <w:rPr>
          <w:rFonts w:ascii="Fr" w:hAnsi="Fr" w:eastAsia="Fr"/>
          <w:b w:val="0"/>
          <w:i w:val="0"/>
          <w:color w:val="000000"/>
          <w:sz w:val="20"/>
        </w:rPr>
        <w:t>NoSeg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) and rely solely </w:t>
      </w:r>
      <w:r>
        <w:rPr>
          <w:rFonts w:ascii="Fu" w:hAnsi="Fu" w:eastAsia="Fu"/>
          <w:b w:val="0"/>
          <w:i w:val="0"/>
          <w:color w:val="000000"/>
          <w:sz w:val="20"/>
        </w:rPr>
        <w:t>on the “global” features.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model was trained on a completely separate data set </w:t>
      </w:r>
      <w:r>
        <w:rPr>
          <w:rFonts w:ascii="Fu" w:hAnsi="Fu" w:eastAsia="Fu"/>
          <w:b w:val="0"/>
          <w:i w:val="0"/>
          <w:color w:val="000000"/>
          <w:sz w:val="20"/>
        </w:rPr>
        <w:t>of citations (Peng &amp; McCallum, 2004).</w:t>
      </w:r>
    </w:p>
    <w:p>
      <w:pPr>
        <w:autoSpaceDN w:val="0"/>
        <w:autoSpaceDE w:val="0"/>
        <w:widowControl/>
        <w:spacing w:line="200" w:lineRule="exact" w:before="160" w:after="12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Table 3 shows the improved segmentation performance</w:t>
      </w:r>
    </w:p>
    <w:p>
      <w:pPr>
        <w:sectPr>
          <w:type w:val="nextColumn"/>
          <w:pgSz w:w="12240" w:h="15840"/>
          <w:pgMar w:top="368" w:right="976" w:bottom="516" w:left="1440" w:header="720" w:footer="720" w:gutter="0"/>
          <w:cols w:num="2" w:equalWidth="0">
            <w:col w:w="4932" w:space="0"/>
            <w:col w:w="4892" w:space="0"/>
          </w:cols>
          <w:docGrid w:linePitch="360"/>
        </w:sectPr>
      </w:pPr>
    </w:p>
    <w:p>
      <w:pPr>
        <w:autoSpaceDN w:val="0"/>
        <w:tabs>
          <w:tab w:pos="5112" w:val="left"/>
          <w:tab w:pos="7958" w:val="left"/>
        </w:tabs>
        <w:autoSpaceDE w:val="0"/>
        <w:widowControl/>
        <w:spacing w:line="20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Also included in the tables is the coreference perfor-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using coreference information. </w:t>
      </w:r>
      <w:r>
        <w:rPr>
          <w:rFonts w:ascii="Fu" w:hAnsi="Fu" w:eastAsia="Fu"/>
          <w:b w:val="0"/>
          <w:i w:val="0"/>
          <w:color w:val="000000"/>
          <w:sz w:val="20"/>
        </w:rPr>
        <w:t>The results reported</w:t>
      </w:r>
    </w:p>
    <w:p>
      <w:pPr>
        <w:autoSpaceDN w:val="0"/>
        <w:tabs>
          <w:tab w:pos="5112" w:val="left"/>
        </w:tabs>
        <w:autoSpaceDE w:val="0"/>
        <w:widowControl/>
        <w:spacing w:line="21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mance when the hand-labeled segmentation is pro-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here only consider citations that were grouped to-</w:t>
      </w:r>
    </w:p>
    <w:p>
      <w:pPr>
        <w:autoSpaceDN w:val="0"/>
        <w:tabs>
          <w:tab w:pos="5112" w:val="left"/>
          <w:tab w:pos="9408" w:val="left"/>
        </w:tabs>
        <w:autoSpaceDE w:val="0"/>
        <w:widowControl/>
        <w:spacing w:line="210" w:lineRule="exact" w:before="0" w:after="14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vided (</w:t>
      </w:r>
      <w:r>
        <w:rPr>
          <w:rFonts w:ascii="Fr" w:hAnsi="Fr" w:eastAsia="Fr"/>
          <w:b w:val="0"/>
          <w:i w:val="0"/>
          <w:color w:val="000000"/>
          <w:sz w:val="20"/>
        </w:rPr>
        <w:t>Labeled</w:t>
      </w:r>
      <w:r>
        <w:rPr>
          <w:rFonts w:ascii="Fu" w:hAnsi="Fu" w:eastAsia="Fu"/>
          <w:b w:val="0"/>
          <w:i w:val="0"/>
          <w:color w:val="000000"/>
          <w:sz w:val="20"/>
        </w:rPr>
        <w:t>). Note that the results using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= 9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gether with at least one other citation (i.e. </w:t>
      </w:r>
      <w:r>
        <w:rPr>
          <w:rFonts w:ascii="Fu" w:hAnsi="Fu" w:eastAsia="Fu"/>
          <w:b w:val="0"/>
          <w:i w:val="0"/>
          <w:color w:val="000000"/>
          <w:sz w:val="20"/>
        </w:rPr>
        <w:t>non-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Viterbi segmentations are comparable to or higher </w:t>
      </w:r>
      <w:r>
        <w:rPr>
          <w:rFonts w:ascii="Fu" w:hAnsi="Fu" w:eastAsia="Fu"/>
          <w:b w:val="0"/>
          <w:i w:val="0"/>
          <w:color w:val="000000"/>
          <w:sz w:val="20"/>
        </w:rPr>
        <w:t>than those using the correctly labeled segmentations—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indicating that neither segmentation performance nor </w:t>
      </w:r>
      <w:r>
        <w:rPr>
          <w:rFonts w:ascii="Fu" w:hAnsi="Fu" w:eastAsia="Fu"/>
          <w:b w:val="0"/>
          <w:i w:val="0"/>
          <w:color w:val="000000"/>
          <w:sz w:val="20"/>
        </w:rPr>
        <w:t>our technique for incorporating segmentation uncer-</w:t>
      </w:r>
      <w:r>
        <w:rPr>
          <w:rFonts w:ascii="Fu" w:hAnsi="Fu" w:eastAsia="Fu"/>
          <w:b w:val="0"/>
          <w:i w:val="0"/>
          <w:color w:val="000000"/>
          <w:sz w:val="20"/>
        </w:rPr>
        <w:t>tainty are the inhibiting factor in improving corefer-</w:t>
      </w:r>
      <w:r>
        <w:rPr>
          <w:rFonts w:ascii="Fu" w:hAnsi="Fu" w:eastAsia="Fu"/>
          <w:b w:val="0"/>
          <w:i w:val="0"/>
          <w:color w:val="000000"/>
          <w:sz w:val="20"/>
        </w:rPr>
        <w:t>ence performance.</w:t>
      </w:r>
    </w:p>
    <w:p>
      <w:pPr>
        <w:autoSpaceDN w:val="0"/>
        <w:autoSpaceDE w:val="0"/>
        <w:widowControl/>
        <w:spacing w:line="240" w:lineRule="exact" w:before="118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As an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upper-bound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experiment, we evaluate corefer-</w:t>
      </w:r>
      <w:r>
        <w:rPr>
          <w:rFonts w:ascii="Fu" w:hAnsi="Fu" w:eastAsia="Fu"/>
          <w:b w:val="0"/>
          <w:i w:val="0"/>
          <w:color w:val="000000"/>
          <w:sz w:val="20"/>
        </w:rPr>
        <w:t>ence performance assuming the model always chooses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 w:num="2" w:equalWidth="0">
            <w:col w:w="4936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04"/>
        <w:ind w:left="176" w:right="26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singletons), since these are the only citations whose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segmentation we might hope to improve by using </w:t>
      </w:r>
      <w:r>
        <w:rPr>
          <w:rFonts w:ascii="Fu" w:hAnsi="Fu" w:eastAsia="Fu"/>
          <w:b w:val="0"/>
          <w:i w:val="0"/>
          <w:color w:val="000000"/>
          <w:sz w:val="20"/>
        </w:rPr>
        <w:t>coreference. To test the significance of the improve-</w:t>
      </w:r>
      <w:r>
        <w:rPr>
          <w:rFonts w:ascii="Fu" w:hAnsi="Fu" w:eastAsia="Fu"/>
          <w:b w:val="0"/>
          <w:i w:val="0"/>
          <w:color w:val="000000"/>
          <w:sz w:val="20"/>
        </w:rPr>
        <w:t>ments, we use McNemar’s test on labeling disagree-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ments (Gillick &amp; Cox, 1989). Table 3 summarizes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significance test results. At the 95% confidence level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(p-value smaller than 0.05), the improvements on the </w:t>
      </w:r>
      <w:r>
        <w:rPr>
          <w:rFonts w:ascii="Fu" w:hAnsi="Fu" w:eastAsia="Fu"/>
          <w:b w:val="0"/>
          <w:i w:val="0"/>
          <w:color w:val="000000"/>
          <w:sz w:val="20"/>
        </w:rPr>
        <w:t>four datasets are significant.</w:t>
      </w:r>
    </w:p>
    <w:p>
      <w:pPr>
        <w:sectPr>
          <w:type w:val="nextColumn"/>
          <w:pgSz w:w="12240" w:h="15840"/>
          <w:pgMar w:top="368" w:right="976" w:bottom="516" w:left="1440" w:header="720" w:footer="720" w:gutter="0"/>
          <w:cols w:num="2" w:equalWidth="0">
            <w:col w:w="4936" w:space="0"/>
            <w:col w:w="48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28"/>
        <w:gridCol w:w="1228"/>
        <w:gridCol w:w="1228"/>
        <w:gridCol w:w="1228"/>
        <w:gridCol w:w="1228"/>
        <w:gridCol w:w="1228"/>
        <w:gridCol w:w="1228"/>
        <w:gridCol w:w="1228"/>
      </w:tblGrid>
      <w:tr>
        <w:trPr>
          <w:trHeight w:hRule="exact" w:val="306"/>
        </w:trPr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2" w:right="166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optimal pair-wise potential from among the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potentials. Thus, if the pair is coreferent, the poten-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tial is set to the maximum potential; if the pair is not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coreferent, the potential is set to the minimum poten-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tial. The performance is near perfect (see</w:t>
            </w:r>
            <w:r>
              <w:rPr>
                <w:rFonts w:ascii="Fr" w:hAnsi="Fr" w:eastAsia="Fr"/>
                <w:b w:val="0"/>
                <w:i w:val="0"/>
                <w:color w:val="000000"/>
                <w:sz w:val="20"/>
              </w:rPr>
              <w:t xml:space="preserve"> Optimal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 in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Tables 1).</w:t>
            </w:r>
          </w:p>
          <w:p>
            <w:pPr>
              <w:autoSpaceDN w:val="0"/>
              <w:autoSpaceDE w:val="0"/>
              <w:widowControl/>
              <w:spacing w:line="198" w:lineRule="exact" w:before="158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Table 2 compares our best results to the results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116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Reinforce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Face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Reason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14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Constraint</w:t>
            </w:r>
          </w:p>
        </w:tc>
      </w:tr>
      <w:tr>
        <w:trPr>
          <w:trHeight w:hRule="exact" w:val="200"/>
        </w:trPr>
        <w:tc>
          <w:tcPr>
            <w:tcW w:type="dxa" w:w="3684"/>
            <w:gridSpan w:val="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228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Baseline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.943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.908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.929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4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.934</w:t>
            </w:r>
          </w:p>
        </w:tc>
      </w:tr>
      <w:tr>
        <w:trPr>
          <w:trHeight w:hRule="exact" w:val="220"/>
        </w:trPr>
        <w:tc>
          <w:tcPr>
            <w:tcW w:type="dxa" w:w="3684"/>
            <w:gridSpan w:val="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112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W/ Coref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.949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.914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.935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4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.943</w:t>
            </w:r>
          </w:p>
        </w:tc>
      </w:tr>
      <w:tr>
        <w:trPr>
          <w:trHeight w:hRule="exact" w:val="200"/>
        </w:trPr>
        <w:tc>
          <w:tcPr>
            <w:tcW w:type="dxa" w:w="3684"/>
            <w:gridSpan w:val="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112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Err. Red.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.101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.062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.090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4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.142</w:t>
            </w:r>
          </w:p>
        </w:tc>
      </w:tr>
      <w:tr>
        <w:trPr>
          <w:trHeight w:hRule="exact" w:val="300"/>
        </w:trPr>
        <w:tc>
          <w:tcPr>
            <w:tcW w:type="dxa" w:w="3684"/>
            <w:gridSpan w:val="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P-value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.0442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.0014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.0001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4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.0001</w:t>
            </w:r>
          </w:p>
        </w:tc>
      </w:tr>
      <w:tr>
        <w:trPr>
          <w:trHeight w:hRule="exact" w:val="560"/>
        </w:trPr>
        <w:tc>
          <w:tcPr>
            <w:tcW w:type="dxa" w:w="3684"/>
            <w:gridSpan w:val="3"/>
            <w:vMerge/>
            <w:tcBorders/>
          </w:tcPr>
          <w:p/>
        </w:tc>
        <w:tc>
          <w:tcPr>
            <w:tcW w:type="dxa" w:w="48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92" w:right="4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Table 3: Comparison of segmentation performance on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non-singleton citations using entity attributes gener-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ated through coreference vs. baseline segmentation.</w:t>
            </w:r>
          </w:p>
        </w:tc>
      </w:tr>
      <w:tr>
        <w:trPr>
          <w:trHeight w:hRule="exact" w:val="2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presented in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(Pasula et al., 2003).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As a base-</w:t>
            </w:r>
          </w:p>
        </w:tc>
        <w:tc>
          <w:tcPr>
            <w:tcW w:type="dxa" w:w="6140"/>
            <w:gridSpan w:val="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16" w:after="36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line, we include the results of their implementa-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tion of the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Phrase matching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algorithm—a greedy ag-</w:t>
      </w:r>
      <w:r>
        <w:rPr>
          <w:rFonts w:ascii="Fu" w:hAnsi="Fu" w:eastAsia="Fu"/>
          <w:b w:val="0"/>
          <w:i w:val="0"/>
          <w:color w:val="000000"/>
          <w:sz w:val="20"/>
        </w:rPr>
        <w:t>glomerative clustering algorithm where pair-wise ci-</w:t>
      </w:r>
      <w:r>
        <w:rPr>
          <w:rFonts w:ascii="Fu" w:hAnsi="Fu" w:eastAsia="Fu"/>
          <w:b w:val="0"/>
          <w:i w:val="0"/>
          <w:color w:val="000000"/>
          <w:sz w:val="20"/>
        </w:rPr>
        <w:t>tation similarity is based on the overlap in words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 w:num="2" w:equalWidth="0">
            <w:col w:w="4934" w:space="0"/>
            <w:col w:w="489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36"/>
        <w:ind w:left="178" w:right="2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We also explore the potential for improving segmenta-</w:t>
      </w:r>
      <w:r>
        <w:rPr>
          <w:rFonts w:ascii="Fu" w:hAnsi="Fu" w:eastAsia="Fu"/>
          <w:b w:val="0"/>
          <w:i w:val="0"/>
          <w:color w:val="000000"/>
          <w:sz w:val="20"/>
        </w:rPr>
        <w:t>tion performance by selecting among the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>-best seg-</w:t>
      </w:r>
      <w:r>
        <w:rPr>
          <w:rFonts w:ascii="Fu" w:hAnsi="Fu" w:eastAsia="Fu"/>
          <w:b w:val="0"/>
          <w:i w:val="0"/>
          <w:color w:val="000000"/>
          <w:sz w:val="20"/>
        </w:rPr>
        <w:t>mentations. For a given list of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segmentations, we</w:t>
      </w:r>
    </w:p>
    <w:p>
      <w:pPr>
        <w:sectPr>
          <w:type w:val="nextColumn"/>
          <w:pgSz w:w="12240" w:h="15840"/>
          <w:pgMar w:top="368" w:right="976" w:bottom="516" w:left="1440" w:header="720" w:footer="720" w:gutter="0"/>
          <w:cols w:num="2" w:equalWidth="0">
            <w:col w:w="4934" w:space="0"/>
            <w:col w:w="4890" w:space="0"/>
          </w:cols>
          <w:docGrid w:linePitch="360"/>
        </w:sectPr>
      </w:pPr>
    </w:p>
    <w:p>
      <w:pPr>
        <w:autoSpaceDN w:val="0"/>
        <w:tabs>
          <w:tab w:pos="2974" w:val="left"/>
          <w:tab w:pos="5112" w:val="left"/>
        </w:tabs>
        <w:autoSpaceDE w:val="0"/>
        <w:widowControl/>
        <w:spacing w:line="200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and phrases (word bigrams). </w:t>
      </w:r>
      <w:r>
        <w:tab/>
      </w:r>
      <w:r>
        <w:rPr>
          <w:rFonts w:ascii="Fr" w:hAnsi="Fr" w:eastAsia="Fr"/>
          <w:b w:val="0"/>
          <w:i w:val="0"/>
          <w:color w:val="000000"/>
          <w:sz w:val="20"/>
        </w:rPr>
        <w:t>RPM + MCMC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is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aim to select the segmentation closest to the true seg-</w:t>
      </w:r>
    </w:p>
    <w:p>
      <w:pPr>
        <w:autoSpaceDN w:val="0"/>
        <w:tabs>
          <w:tab w:pos="5112" w:val="left"/>
        </w:tabs>
        <w:autoSpaceDE w:val="0"/>
        <w:widowControl/>
        <w:spacing w:line="200" w:lineRule="exact" w:before="38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their first-order, generatively-trained graphical model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mentation. The results in Table 4 show the optimal</w:t>
      </w:r>
    </w:p>
    <w:p>
      <w:pPr>
        <w:autoSpaceDN w:val="0"/>
        <w:tabs>
          <w:tab w:pos="2802" w:val="left"/>
          <w:tab w:pos="5112" w:val="left"/>
        </w:tabs>
        <w:autoSpaceDE w:val="0"/>
        <w:widowControl/>
        <w:spacing w:line="204" w:lineRule="exact" w:before="32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(see Related Work section).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 xml:space="preserve">These results are not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segmentation performance for different values of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2240" w:h="15840"/>
          <w:pgMar w:top="368" w:right="976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  <w:gridCol w:w="3273"/>
      </w:tblGrid>
      <w:tr>
        <w:trPr>
          <w:trHeight w:hRule="exact" w:val="20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UAI 2004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6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WELLNER ET AL.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6"/>
        <w:ind w:left="0" w:right="0"/>
      </w:pPr>
    </w:p>
    <w:p>
      <w:pPr>
        <w:sectPr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can see that there is further potential to improve </w:t>
      </w:r>
      <w:r>
        <w:rPr>
          <w:rFonts w:ascii="Fu" w:hAnsi="Fu" w:eastAsia="Fu"/>
          <w:b w:val="0"/>
          <w:i w:val="0"/>
          <w:color w:val="000000"/>
          <w:sz w:val="20"/>
        </w:rPr>
        <w:t>segmentation based on optimally selecting segmenta-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178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then compute the objective function values of </w:t>
      </w:r>
      <w:r>
        <w:rPr>
          <w:rFonts w:ascii="Fu" w:hAnsi="Fu" w:eastAsia="Fu"/>
          <w:b w:val="0"/>
          <w:i w:val="0"/>
          <w:color w:val="000000"/>
          <w:sz w:val="20"/>
        </w:rPr>
        <w:t>these partitionings according to both the pair-wise and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03"/>
        <w:gridCol w:w="1403"/>
        <w:gridCol w:w="1403"/>
        <w:gridCol w:w="1403"/>
        <w:gridCol w:w="1403"/>
        <w:gridCol w:w="1403"/>
        <w:gridCol w:w="1403"/>
      </w:tblGrid>
      <w:tr>
        <w:trPr>
          <w:trHeight w:hRule="exact" w:val="22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tions.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1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Reinforce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1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Face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1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Reason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14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Constraint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entity-based models. The pair-wise model objection</w:t>
            </w:r>
          </w:p>
        </w:tc>
      </w:tr>
      <w:tr>
        <w:trPr>
          <w:trHeight w:hRule="exact" w:val="240"/>
        </w:trPr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function is described above. The entity-based model’s</w:t>
            </w:r>
          </w:p>
        </w:tc>
      </w:tr>
      <w:tr>
        <w:trPr>
          <w:trHeight w:hRule="exact" w:val="134"/>
        </w:trPr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objective function is the product of the potentials be-</w:t>
            </w:r>
          </w:p>
        </w:tc>
      </w:tr>
      <w:tr>
        <w:trPr>
          <w:trHeight w:hRule="exact" w:val="10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N=1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0.936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0.911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0.912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0.933</w:t>
            </w:r>
          </w:p>
        </w:tc>
        <w:tc>
          <w:tcPr>
            <w:tcW w:type="dxa" w:w="2806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tween attributes of the entity and the field values of</w:t>
            </w:r>
          </w:p>
        </w:tc>
      </w:tr>
      <w:tr>
        <w:trPr>
          <w:trHeight w:hRule="exact" w:val="12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N=3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0.958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0.937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0.940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0.969</w:t>
            </w:r>
          </w:p>
        </w:tc>
        <w:tc>
          <w:tcPr>
            <w:tcW w:type="dxa" w:w="2806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citations within a partition.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104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value of each en-</w:t>
            </w:r>
          </w:p>
        </w:tc>
      </w:tr>
      <w:tr>
        <w:trPr>
          <w:trHeight w:hRule="exact" w:val="16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N=5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2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0.948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0.946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4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0.975</w:t>
            </w:r>
          </w:p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1403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49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tity attribute was generated by selecting the medoid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72" w:right="144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Table 4: Optimal segmentation improvement for dif-</w:t>
      </w:r>
      <w:r>
        <w:rPr>
          <w:rFonts w:ascii="Fu" w:hAnsi="Fu" w:eastAsia="Fu"/>
          <w:b w:val="0"/>
          <w:i w:val="0"/>
          <w:color w:val="000000"/>
          <w:sz w:val="20"/>
        </w:rPr>
        <w:t>ferent values of N over all citations (including single-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180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field values from among the citations in the partition. </w:t>
      </w:r>
      <w:r>
        <w:rPr>
          <w:rFonts w:ascii="Fu" w:hAnsi="Fu" w:eastAsia="Fu"/>
          <w:b w:val="0"/>
          <w:i w:val="0"/>
          <w:color w:val="000000"/>
          <w:sz w:val="20"/>
        </w:rPr>
        <w:t>(A medoid is the item in a cluster that has the min-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2" w:space="0"/>
            <w:col w:w="4888" w:space="0"/>
          </w:cols>
          <w:docGrid w:linePitch="360"/>
        </w:sectPr>
      </w:pPr>
    </w:p>
    <w:p>
      <w:pPr>
        <w:autoSpaceDN w:val="0"/>
        <w:tabs>
          <w:tab w:pos="5112" w:val="left"/>
        </w:tabs>
        <w:autoSpaceDE w:val="0"/>
        <w:widowControl/>
        <w:spacing w:line="198" w:lineRule="exact" w:before="0" w:after="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tons). </w:t>
      </w:r>
      <w:r>
        <w:tab/>
      </w:r>
      <w:r>
        <w:rPr>
          <w:rFonts w:ascii="Fu" w:hAnsi="Fu" w:eastAsia="Fu"/>
          <w:b w:val="0"/>
          <w:i w:val="0"/>
          <w:color w:val="000000"/>
          <w:sz w:val="20"/>
        </w:rPr>
        <w:t>imum dissimilarity to all other items in the cluster—</w:t>
      </w:r>
    </w:p>
    <w:p>
      <w:pPr>
        <w:autoSpaceDN w:val="0"/>
        <w:autoSpaceDE w:val="0"/>
        <w:widowControl/>
        <w:spacing w:line="198" w:lineRule="exact" w:before="42" w:after="20"/>
        <w:ind w:left="0" w:right="28" w:firstLine="0"/>
        <w:jc w:val="right"/>
      </w:pPr>
      <w:r>
        <w:rPr>
          <w:rFonts w:ascii="Fu" w:hAnsi="Fu" w:eastAsia="Fu"/>
          <w:b w:val="0"/>
          <w:i w:val="0"/>
          <w:color w:val="000000"/>
          <w:sz w:val="20"/>
        </w:rPr>
        <w:t>in this case, the similarity metric is a string-edit dis-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455"/>
        <w:gridCol w:w="2455"/>
        <w:gridCol w:w="2455"/>
        <w:gridCol w:w="2455"/>
      </w:tblGrid>
      <w:tr>
        <w:trPr>
          <w:trHeight w:hRule="exact" w:val="222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52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36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Model Comparison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70" w:firstLine="0"/>
              <w:jc w:val="righ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tance.)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94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The potentials between citation-entity pairs</w:t>
            </w:r>
          </w:p>
        </w:tc>
      </w:tr>
      <w:tr>
        <w:trPr>
          <w:trHeight w:hRule="exact" w:val="240"/>
        </w:trPr>
        <w:tc>
          <w:tcPr>
            <w:tcW w:type="dxa" w:w="2455"/>
            <w:vMerge/>
            <w:tcBorders/>
          </w:tcPr>
          <w:p/>
        </w:tc>
        <w:tc>
          <w:tcPr>
            <w:tcW w:type="dxa" w:w="24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121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were learned with exactly the same features and train-</w:t>
            </w:r>
          </w:p>
        </w:tc>
      </w:tr>
      <w:tr>
        <w:trPr>
          <w:trHeight w:hRule="exact" w:val="216"/>
        </w:trPr>
        <w:tc>
          <w:tcPr>
            <w:tcW w:type="dxa" w:w="2455"/>
            <w:vMerge/>
            <w:tcBorders/>
          </w:tcPr>
          <w:p/>
        </w:tc>
        <w:tc>
          <w:tcPr>
            <w:tcW w:type="dxa" w:w="24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121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ing procedure as in the pair-wise citation model.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0"/>
        <w:ind w:left="0" w:right="0"/>
      </w:pP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72" w:right="18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Our model consists of both explicit pair-wise coref-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erence variables for each pair of citations, as well as </w:t>
      </w:r>
      <w:r>
        <w:rPr>
          <w:rFonts w:ascii="Fu" w:hAnsi="Fu" w:eastAsia="Fu"/>
          <w:b w:val="0"/>
          <w:i w:val="0"/>
          <w:color w:val="000000"/>
          <w:sz w:val="20"/>
        </w:rPr>
        <w:t>explicit entity attribute variables for each group of co-</w:t>
      </w:r>
      <w:r>
        <w:rPr>
          <w:rFonts w:ascii="Fu" w:hAnsi="Fu" w:eastAsia="Fu"/>
          <w:b w:val="0"/>
          <w:i w:val="0"/>
          <w:color w:val="000000"/>
          <w:sz w:val="20"/>
        </w:rPr>
        <w:t>referent citations. At inference time in our current ex-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periments, however, coreference is driven solely by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pair-wise citation potentials. An alternative method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would ignore the pair-wise potentials and consider only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entity-citation potentials, creating entities at inference </w:t>
      </w:r>
      <w:r>
        <w:rPr>
          <w:rFonts w:ascii="Fu" w:hAnsi="Fu" w:eastAsia="Fu"/>
          <w:b w:val="0"/>
          <w:i w:val="0"/>
          <w:color w:val="000000"/>
          <w:sz w:val="20"/>
        </w:rPr>
        <w:t>time as necessary.</w:t>
      </w:r>
    </w:p>
    <w:p>
      <w:pPr>
        <w:autoSpaceDN w:val="0"/>
        <w:autoSpaceDE w:val="0"/>
        <w:widowControl/>
        <w:spacing w:line="240" w:lineRule="exact" w:before="118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If given a uniform prior over the number of entities,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such a method would always chose to have a separate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entity for each citation, and we must include a prior </w:t>
      </w:r>
      <w:r>
        <w:rPr>
          <w:rFonts w:ascii="Fu" w:hAnsi="Fu" w:eastAsia="Fu"/>
          <w:b w:val="0"/>
          <w:i w:val="0"/>
          <w:color w:val="000000"/>
          <w:sz w:val="20"/>
        </w:rPr>
        <w:t>that prefers smaller numbers of entities (or equiva-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lently, a penalty for generating each entity). Thus, the </w:t>
      </w:r>
      <w:r>
        <w:rPr>
          <w:rFonts w:ascii="Fu" w:hAnsi="Fu" w:eastAsia="Fu"/>
          <w:b w:val="0"/>
          <w:i w:val="0"/>
          <w:color w:val="000000"/>
          <w:sz w:val="20"/>
        </w:rPr>
        <w:t>number of entities induced is a function of the “ten-</w:t>
      </w:r>
      <w:r>
        <w:rPr>
          <w:rFonts w:ascii="Fu" w:hAnsi="Fu" w:eastAsia="Fu"/>
          <w:b w:val="0"/>
          <w:i w:val="0"/>
          <w:color w:val="000000"/>
          <w:sz w:val="20"/>
        </w:rPr>
        <w:t>sion” between the entity-citation potentials (which de-</w:t>
      </w:r>
      <w:r>
        <w:rPr>
          <w:rFonts w:ascii="Fu" w:hAnsi="Fu" w:eastAsia="Fu"/>
          <w:b w:val="0"/>
          <w:i w:val="0"/>
          <w:color w:val="000000"/>
          <w:sz w:val="20"/>
        </w:rPr>
        <w:t>pend on the observed citation strings, be highly pa-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rameterized, and be learned) and the prior (which do </w:t>
      </w:r>
      <w:r>
        <w:rPr>
          <w:rFonts w:ascii="Fu" w:hAnsi="Fu" w:eastAsia="Fu"/>
          <w:b w:val="0"/>
          <w:i w:val="0"/>
          <w:color w:val="000000"/>
          <w:sz w:val="20"/>
        </w:rPr>
        <w:t>not). Intuitively, we wonder if this imbalance in ex-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76" w:right="2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For the randomly generated partitionings, we examine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how well the probabilities for both models correlate </w:t>
      </w:r>
      <w:r>
        <w:rPr>
          <w:rFonts w:ascii="Fu" w:hAnsi="Fu" w:eastAsia="Fu"/>
          <w:b w:val="0"/>
          <w:i w:val="0"/>
          <w:color w:val="000000"/>
          <w:sz w:val="20"/>
        </w:rPr>
        <w:t>(</w:t>
      </w:r>
      <w:r>
        <w:rPr>
          <w:rFonts w:ascii="Fm" w:hAnsi="Fm" w:eastAsia="Fm"/>
          <w:b w:val="0"/>
          <w:i w:val="0"/>
          <w:color w:val="000000"/>
          <w:sz w:val="20"/>
        </w:rPr>
        <w:t>r</w:t>
      </w:r>
      <w:r>
        <w:rPr>
          <w:rFonts w:ascii="Fq" w:hAnsi="Fq" w:eastAsia="Fq"/>
          <w:b w:val="0"/>
          <w:i w:val="0"/>
          <w:color w:val="000000"/>
          <w:sz w:val="14"/>
        </w:rPr>
        <w:t>2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correlation) with the Pair F1 evaluation metric; </w:t>
      </w:r>
      <w:r>
        <w:rPr>
          <w:rFonts w:ascii="Fu" w:hAnsi="Fu" w:eastAsia="Fu"/>
          <w:b w:val="0"/>
          <w:i w:val="0"/>
          <w:color w:val="000000"/>
          <w:sz w:val="20"/>
        </w:rPr>
        <w:t>see Table 5. Figure 2 shows scatter plots for the</w:t>
      </w:r>
      <w:r>
        <w:rPr>
          <w:rFonts w:ascii="Fr" w:hAnsi="Fr" w:eastAsia="Fr"/>
          <w:b w:val="0"/>
          <w:i w:val="0"/>
          <w:color w:val="000000"/>
          <w:sz w:val="20"/>
        </w:rPr>
        <w:t xml:space="preserve"> Con-</w:t>
      </w:r>
      <w:r>
        <w:rPr>
          <w:rFonts w:ascii="Fr" w:hAnsi="Fr" w:eastAsia="Fr"/>
          <w:b w:val="0"/>
          <w:i w:val="0"/>
          <w:color w:val="000000"/>
          <w:sz w:val="20"/>
        </w:rPr>
        <w:t>straint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data set illustrating the correlation between the </w:t>
      </w:r>
      <w:r>
        <w:rPr>
          <w:rFonts w:ascii="Fu" w:hAnsi="Fu" w:eastAsia="Fu"/>
          <w:b w:val="0"/>
          <w:i w:val="0"/>
          <w:color w:val="000000"/>
          <w:sz w:val="20"/>
        </w:rPr>
        <w:t>model objective function values and Pair F1.</w:t>
      </w:r>
    </w:p>
    <w:p>
      <w:pPr>
        <w:autoSpaceDN w:val="0"/>
        <w:autoSpaceDE w:val="0"/>
        <w:widowControl/>
        <w:spacing w:line="240" w:lineRule="exact" w:before="120" w:after="246"/>
        <w:ind w:left="176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We hypothesize that the pair-wise model correlates </w:t>
      </w:r>
      <w:r>
        <w:rPr>
          <w:rFonts w:ascii="Fu" w:hAnsi="Fu" w:eastAsia="Fu"/>
          <w:b w:val="0"/>
          <w:i w:val="0"/>
          <w:color w:val="000000"/>
          <w:sz w:val="20"/>
        </w:rPr>
        <w:t>better partly due to the fact that the noise in edge po-</w:t>
      </w:r>
      <w:r>
        <w:rPr>
          <w:rFonts w:ascii="Fu" w:hAnsi="Fu" w:eastAsia="Fu"/>
          <w:b w:val="0"/>
          <w:i w:val="0"/>
          <w:color w:val="000000"/>
          <w:sz w:val="20"/>
        </w:rPr>
        <w:t>tentials is ameliorated by averaging over</w:t>
      </w:r>
      <w:r>
        <w:rPr>
          <w:rFonts w:ascii="Fm" w:hAnsi="Fm" w:eastAsia="Fm"/>
          <w:b w:val="0"/>
          <w:i w:val="0"/>
          <w:color w:val="000000"/>
          <w:sz w:val="20"/>
        </w:rPr>
        <w:t xml:space="preserve"> n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 potentials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for each citation (one for each other citation) instead </w:t>
      </w:r>
      <w:r>
        <w:rPr>
          <w:rFonts w:ascii="Fu" w:hAnsi="Fu" w:eastAsia="Fu"/>
          <w:b w:val="0"/>
          <w:i w:val="0"/>
          <w:color w:val="000000"/>
          <w:sz w:val="20"/>
        </w:rPr>
        <w:t>of only a single potential as is the case with the entity-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based model. Perhaps even though the edge potentials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 the entity-based model are expected to be less noisy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(because the entity attributes are more “canonical”),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averaging in the pair-wise model is still more robust.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Further work is needed here to determine the effect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of the quality of the generated entity attributes and </w:t>
      </w:r>
      <w:r>
        <w:rPr>
          <w:rFonts w:ascii="Fu" w:hAnsi="Fu" w:eastAsia="Fu"/>
          <w:b w:val="0"/>
          <w:i w:val="0"/>
          <w:color w:val="000000"/>
          <w:sz w:val="20"/>
        </w:rPr>
        <w:t>learned potentials on the model’s performance.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6" w:space="0"/>
            <w:col w:w="4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rPr>
          <w:trHeight w:hRule="exact" w:val="194"/>
        </w:trPr>
        <w:tc>
          <w:tcPr>
            <w:tcW w:type="dxa" w:w="49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52" w:right="164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pressiveness and learnability provides less delineative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power and robustness than a more balanced alterna-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tive.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104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Reinforce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Face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Reason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13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Constraint</w:t>
            </w:r>
          </w:p>
        </w:tc>
      </w:tr>
      <w:tr>
        <w:trPr>
          <w:trHeight w:hRule="exact" w:val="200"/>
        </w:trPr>
        <w:tc>
          <w:tcPr>
            <w:tcW w:type="dxa" w:w="4910"/>
            <w:gridSpan w:val="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Pair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2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0.976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36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0.967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3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0.974</w:t>
            </w:r>
          </w:p>
        </w:tc>
      </w:tr>
      <w:tr>
        <w:trPr>
          <w:trHeight w:hRule="exact" w:val="340"/>
        </w:trPr>
        <w:tc>
          <w:tcPr>
            <w:tcW w:type="dxa" w:w="4910"/>
            <w:gridSpan w:val="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118" w:firstLine="0"/>
              <w:jc w:val="righ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Entity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2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0.795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0.592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36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0.360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32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0.775</w:t>
            </w:r>
          </w:p>
        </w:tc>
      </w:tr>
      <w:tr>
        <w:trPr>
          <w:trHeight w:hRule="exact" w:val="32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By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contrast,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graph-partitioning,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correlational-</w:t>
            </w:r>
          </w:p>
        </w:tc>
        <w:tc>
          <w:tcPr>
            <w:tcW w:type="dxa" w:w="48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4" w:after="0"/>
              <w:ind w:left="192" w:right="4" w:firstLine="0"/>
              <w:jc w:val="both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Table 5: Model objective function</w:t>
            </w:r>
            <w:r>
              <w:rPr>
                <w:rFonts w:ascii="Fm" w:hAnsi="Fm" w:eastAsia="Fm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Fq" w:hAnsi="Fq" w:eastAsia="Fq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correlation with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PairF1, in which the correct number of entities is pro-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vided.</w:t>
            </w:r>
          </w:p>
        </w:tc>
      </w:tr>
      <w:tr>
        <w:trPr>
          <w:trHeight w:hRule="exact" w:val="484"/>
        </w:trPr>
        <w:tc>
          <w:tcPr>
            <w:tcW w:type="dxa" w:w="4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52" w:right="144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 xml:space="preserve">clustering approach to coreference includes potentials </w:t>
            </w: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on citation pairs, and the number of entities emerges</w:t>
            </w:r>
          </w:p>
        </w:tc>
        <w:tc>
          <w:tcPr>
            <w:tcW w:type="dxa" w:w="4910"/>
            <w:gridSpan w:val="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8" w:after="2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naturally from the tension between positive and nega-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3"/>
        <w:gridCol w:w="3273"/>
        <w:gridCol w:w="3273"/>
      </w:tblGrid>
      <w:tr>
        <w:trPr>
          <w:trHeight w:hRule="exact" w:val="23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tive edge weights in the graph—both of which can be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6" w:right="0" w:firstLine="0"/>
              <w:jc w:val="left"/>
            </w:pPr>
            <w:r>
              <w:rPr>
                <w:rFonts w:ascii="Fx" w:hAnsi="Fx" w:eastAsia="Fx"/>
                <w:b w:val="0"/>
                <w:i w:val="0"/>
                <w:color w:val="000000"/>
                <w:sz w:val="24"/>
              </w:rPr>
              <w:t>Related Work</w:t>
            </w:r>
          </w:p>
        </w:tc>
      </w:tr>
      <w:tr>
        <w:trPr>
          <w:trHeight w:hRule="exact" w:val="24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52" w:right="0" w:firstLine="0"/>
              <w:jc w:val="left"/>
            </w:pPr>
            <w:r>
              <w:rPr>
                <w:rFonts w:ascii="Fu" w:hAnsi="Fu" w:eastAsia="Fu"/>
                <w:b w:val="0"/>
                <w:i w:val="0"/>
                <w:color w:val="000000"/>
                <w:sz w:val="20"/>
              </w:rPr>
              <w:t>conditionally trained and highly parameterized in their</w:t>
            </w:r>
          </w:p>
        </w:tc>
        <w:tc>
          <w:tcPr>
            <w:tcW w:type="dxa" w:w="3273"/>
            <w:vMerge/>
            <w:tcBorders/>
          </w:tcPr>
          <w:p/>
        </w:tc>
        <w:tc>
          <w:tcPr>
            <w:tcW w:type="dxa" w:w="32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0" w:after="40"/>
        <w:ind w:left="72" w:right="0" w:firstLine="0"/>
        <w:jc w:val="left"/>
      </w:pPr>
      <w:r>
        <w:rPr>
          <w:rFonts w:ascii="Fu" w:hAnsi="Fu" w:eastAsia="Fu"/>
          <w:b w:val="0"/>
          <w:i w:val="0"/>
          <w:color w:val="000000"/>
          <w:sz w:val="20"/>
        </w:rPr>
        <w:t>dependency on the observed citation strings. Also the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compatibility between a set of hypothesized coreferent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mentions is represented by a “mixture” rather than a </w:t>
      </w:r>
      <w:r>
        <w:rPr>
          <w:rFonts w:ascii="Fu" w:hAnsi="Fu" w:eastAsia="Fu"/>
          <w:b w:val="0"/>
          <w:i w:val="0"/>
          <w:color w:val="000000"/>
          <w:sz w:val="20"/>
        </w:rPr>
        <w:t>single “prototype.”</w:t>
      </w:r>
    </w:p>
    <w:p>
      <w:pPr>
        <w:autoSpaceDN w:val="0"/>
        <w:autoSpaceDE w:val="0"/>
        <w:widowControl/>
        <w:spacing w:line="240" w:lineRule="exact" w:before="118" w:after="0"/>
        <w:ind w:left="72" w:right="178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>To explore these issues, we compare the two models us-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ing a randomly-generated sample of 100 partitionings </w:t>
      </w:r>
      <w:r>
        <w:rPr>
          <w:rFonts w:ascii="Fu" w:hAnsi="Fu" w:eastAsia="Fu"/>
          <w:b w:val="0"/>
          <w:i w:val="0"/>
          <w:color w:val="000000"/>
          <w:sz w:val="20"/>
        </w:rPr>
        <w:t>of our citation dataset. Here we focus on the robust-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ness of clustering coreferent citations; to remove the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issues of tuning a prior over the number of entities,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all randomly-generated partitions were constrained to </w:t>
      </w:r>
      <w:r>
        <w:rPr>
          <w:rFonts w:ascii="Fu" w:hAnsi="Fu" w:eastAsia="Fu"/>
          <w:b w:val="0"/>
          <w:i w:val="0"/>
          <w:color w:val="000000"/>
          <w:sz w:val="20"/>
        </w:rPr>
        <w:t>have the correct number of clusters.</w:t>
      </w:r>
    </w:p>
    <w:p>
      <w:pPr>
        <w:sectPr>
          <w:type w:val="continuous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78" w:right="20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This paper is an example of integrating information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extraction and data mining, as discussed in McCallum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and Jensen (2003). Additional previous work in this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area includes Nahm and Mooney (2000), in which data </w:t>
      </w:r>
      <w:r>
        <w:rPr>
          <w:rFonts w:ascii="Fu" w:hAnsi="Fu" w:eastAsia="Fu"/>
          <w:b w:val="0"/>
          <w:i w:val="0"/>
          <w:color w:val="000000"/>
          <w:sz w:val="20"/>
        </w:rPr>
        <w:t>mining association rules are applied to imperfectly-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extracted job posting data, and then used to improve </w:t>
      </w:r>
      <w:r>
        <w:rPr>
          <w:rFonts w:ascii="Fu" w:hAnsi="Fu" w:eastAsia="Fu"/>
          <w:b w:val="0"/>
          <w:i w:val="0"/>
          <w:color w:val="000000"/>
          <w:sz w:val="20"/>
        </w:rPr>
        <w:t>the recall of subsequent information extraction.</w:t>
      </w:r>
    </w:p>
    <w:p>
      <w:pPr>
        <w:autoSpaceDN w:val="0"/>
        <w:autoSpaceDE w:val="0"/>
        <w:widowControl/>
        <w:spacing w:line="238" w:lineRule="exact" w:before="122" w:after="0"/>
        <w:ind w:left="178" w:right="22" w:firstLine="0"/>
        <w:jc w:val="both"/>
      </w:pPr>
      <w:r>
        <w:rPr>
          <w:rFonts w:ascii="Fu" w:hAnsi="Fu" w:eastAsia="Fu"/>
          <w:b w:val="0"/>
          <w:i w:val="0"/>
          <w:color w:val="000000"/>
          <w:sz w:val="20"/>
        </w:rPr>
        <w:t xml:space="preserve">Our work here is most related to the work of Pasula </w:t>
      </w:r>
      <w:r>
        <w:rPr>
          <w:rFonts w:ascii="Fu" w:hAnsi="Fu" w:eastAsia="Fu"/>
          <w:b w:val="0"/>
          <w:i w:val="0"/>
          <w:color w:val="000000"/>
          <w:sz w:val="20"/>
        </w:rPr>
        <w:t xml:space="preserve">et al. (2003), who describe a first-order probabilistic </w:t>
      </w:r>
      <w:r>
        <w:rPr>
          <w:rFonts w:ascii="Fu" w:hAnsi="Fu" w:eastAsia="Fu"/>
          <w:b w:val="0"/>
          <w:i w:val="0"/>
          <w:color w:val="000000"/>
          <w:sz w:val="20"/>
        </w:rPr>
        <w:t>model for citation segmentation and coreference. From</w:t>
      </w:r>
    </w:p>
    <w:p>
      <w:pPr>
        <w:sectPr>
          <w:type w:val="nextColumn"/>
          <w:pgSz w:w="12240" w:h="15840"/>
          <w:pgMar w:top="368" w:right="980" w:bottom="516" w:left="1440" w:header="720" w:footer="720" w:gutter="0"/>
          <w:cols w:num="2" w:equalWidth="0">
            <w:col w:w="4934" w:space="0"/>
            <w:col w:w="4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4080" w:val="left"/>
          <w:tab w:pos="945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UAI 2004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WELLNER ET AL.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601</w:t>
      </w:r>
    </w:p>
    <w:p>
      <w:pPr>
        <w:autoSpaceDN w:val="0"/>
        <w:tabs>
          <w:tab w:pos="5112" w:val="left"/>
          <w:tab w:pos="8964" w:val="left"/>
        </w:tabs>
        <w:autoSpaceDE w:val="0"/>
        <w:widowControl/>
        <w:spacing w:line="180" w:lineRule="exact" w:before="542" w:after="0"/>
        <w:ind w:left="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not necessarily reflect those of the sponsor. We are also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Milch, B., Marthi, B., &amp; Russell, S. (2004).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>Blog: Re-</w:t>
      </w:r>
    </w:p>
    <w:p>
      <w:pPr>
        <w:autoSpaceDN w:val="0"/>
        <w:tabs>
          <w:tab w:pos="5312" w:val="left"/>
          <w:tab w:pos="8844" w:val="left"/>
        </w:tabs>
        <w:autoSpaceDE w:val="0"/>
        <w:widowControl/>
        <w:spacing w:line="180" w:lineRule="exact" w:before="16" w:after="0"/>
        <w:ind w:left="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>grateful to Charles Sutton and Brian Milch for helpful com-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lational modeling with unknown objects.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ICML 2004</w:t>
      </w:r>
    </w:p>
    <w:p>
      <w:pPr>
        <w:autoSpaceDN w:val="0"/>
        <w:tabs>
          <w:tab w:pos="5312" w:val="left"/>
        </w:tabs>
        <w:autoSpaceDE w:val="0"/>
        <w:widowControl/>
        <w:spacing w:line="180" w:lineRule="exact" w:before="20" w:after="0"/>
        <w:ind w:left="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ments on a previous draft and David Jensen for helpful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Workshop on Statistical Relational Learning and Its</w:t>
      </w:r>
    </w:p>
    <w:p>
      <w:pPr>
        <w:autoSpaceDN w:val="0"/>
        <w:tabs>
          <w:tab w:pos="5312" w:val="left"/>
        </w:tabs>
        <w:autoSpaceDE w:val="0"/>
        <w:widowControl/>
        <w:spacing w:line="178" w:lineRule="exact" w:before="20" w:after="0"/>
        <w:ind w:left="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discussions.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Connections to Other Fields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0" w:lineRule="exact" w:before="124" w:after="24"/>
        <w:ind w:left="0" w:right="20" w:firstLine="0"/>
        <w:jc w:val="right"/>
      </w:pPr>
      <w:r>
        <w:rPr>
          <w:rFonts w:ascii="Fo" w:hAnsi="Fo" w:eastAsia="Fo"/>
          <w:b w:val="0"/>
          <w:i w:val="0"/>
          <w:color w:val="000000"/>
          <w:sz w:val="18"/>
        </w:rPr>
        <w:t>Nahm, U. Y., &amp; Mooney, R. J. (2000). A mutually benefi-</w:t>
      </w:r>
    </w:p>
    <w:p>
      <w:pPr>
        <w:sectPr>
          <w:pgSz w:w="12240" w:h="15840"/>
          <w:pgMar w:top="368" w:right="9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72" w:right="0" w:firstLine="0"/>
        <w:jc w:val="left"/>
      </w:pPr>
      <w:r>
        <w:rPr>
          <w:rFonts w:ascii="Fx" w:hAnsi="Fx" w:eastAsia="Fx"/>
          <w:b w:val="0"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00" w:lineRule="exact" w:before="174" w:after="0"/>
        <w:ind w:left="272" w:right="184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Bansal, N., Chawla, S., &amp; Blum, A. (2002). Correlation </w:t>
      </w:r>
      <w:r>
        <w:rPr>
          <w:rFonts w:ascii="Fo" w:hAnsi="Fo" w:eastAsia="Fo"/>
          <w:b w:val="0"/>
          <w:i w:val="0"/>
          <w:color w:val="000000"/>
          <w:sz w:val="18"/>
        </w:rPr>
        <w:t>clustering.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The 43rd Annual Symposium on Foundations </w:t>
      </w:r>
      <w:r>
        <w:rPr>
          <w:rFonts w:ascii="Fa" w:hAnsi="Fa" w:eastAsia="Fa"/>
          <w:b w:val="0"/>
          <w:i w:val="0"/>
          <w:color w:val="000000"/>
          <w:sz w:val="18"/>
        </w:rPr>
        <w:t>of Computer Science (FOCS)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238–247).</w:t>
      </w:r>
    </w:p>
    <w:p>
      <w:pPr>
        <w:autoSpaceDN w:val="0"/>
        <w:autoSpaceDE w:val="0"/>
        <w:widowControl/>
        <w:spacing w:line="198" w:lineRule="exact" w:before="112" w:after="0"/>
        <w:ind w:left="272" w:right="144" w:hanging="20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>Besag, J. (1986). On the statistical analysis of dirty pic-</w:t>
      </w:r>
      <w:r>
        <w:rPr>
          <w:rFonts w:ascii="Fo" w:hAnsi="Fo" w:eastAsia="Fo"/>
          <w:b w:val="0"/>
          <w:i w:val="0"/>
          <w:color w:val="000000"/>
          <w:sz w:val="18"/>
        </w:rPr>
        <w:t>tures.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Journal of the Royal Statistics Society B</w:t>
      </w:r>
      <w:r>
        <w:rPr>
          <w:rFonts w:ascii="Fo" w:hAnsi="Fo" w:eastAsia="Fo"/>
          <w:b w:val="0"/>
          <w:i w:val="0"/>
          <w:color w:val="000000"/>
          <w:sz w:val="18"/>
        </w:rPr>
        <w:t>,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48</w:t>
      </w:r>
      <w:r>
        <w:rPr>
          <w:rFonts w:ascii="Fo" w:hAnsi="Fo" w:eastAsia="Fo"/>
          <w:b w:val="0"/>
          <w:i w:val="0"/>
          <w:color w:val="000000"/>
          <w:sz w:val="18"/>
        </w:rPr>
        <w:t>, 259–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380" w:right="22" w:firstLine="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cial integration of data mining and information extrac-</w:t>
      </w:r>
      <w:r>
        <w:rPr>
          <w:rFonts w:ascii="Fo" w:hAnsi="Fo" w:eastAsia="Fo"/>
          <w:b w:val="0"/>
          <w:i w:val="0"/>
          <w:color w:val="000000"/>
          <w:sz w:val="18"/>
        </w:rPr>
        <w:t>tion.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of the Seventeenth National Conference </w:t>
      </w:r>
      <w:r>
        <w:rPr>
          <w:rFonts w:ascii="Fa" w:hAnsi="Fa" w:eastAsia="Fa"/>
          <w:b w:val="0"/>
          <w:i w:val="0"/>
          <w:color w:val="000000"/>
          <w:sz w:val="18"/>
        </w:rPr>
        <w:t>on Artificial Intelligence (AAAI)</w:t>
      </w:r>
      <w:r>
        <w:rPr>
          <w:rFonts w:ascii="Fo" w:hAnsi="Fo" w:eastAsia="Fo"/>
          <w:b w:val="0"/>
          <w:i w:val="0"/>
          <w:color w:val="000000"/>
          <w:sz w:val="18"/>
        </w:rPr>
        <w:t>. Austin, TX.</w:t>
      </w:r>
    </w:p>
    <w:p>
      <w:pPr>
        <w:autoSpaceDN w:val="0"/>
        <w:autoSpaceDE w:val="0"/>
        <w:widowControl/>
        <w:spacing w:line="198" w:lineRule="exact" w:before="106" w:after="66"/>
        <w:ind w:left="380" w:right="2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Nevillle, J., Simsek, O., &amp; Jensen, D. (2004). Autocorrela-</w:t>
      </w:r>
      <w:r>
        <w:rPr>
          <w:rFonts w:ascii="Fo" w:hAnsi="Fo" w:eastAsia="Fo"/>
          <w:b w:val="0"/>
          <w:i w:val="0"/>
          <w:color w:val="000000"/>
          <w:sz w:val="18"/>
        </w:rPr>
        <w:t>tion and relational learning: Challenges and opportuni-</w:t>
      </w:r>
      <w:r>
        <w:rPr>
          <w:rFonts w:ascii="Fo" w:hAnsi="Fo" w:eastAsia="Fo"/>
          <w:b w:val="0"/>
          <w:i w:val="0"/>
          <w:color w:val="000000"/>
          <w:sz w:val="18"/>
        </w:rPr>
        <w:t>ties.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To appear in ICML Statistical Relational Learning </w:t>
      </w:r>
      <w:r>
        <w:rPr>
          <w:rFonts w:ascii="Fa" w:hAnsi="Fa" w:eastAsia="Fa"/>
          <w:b w:val="0"/>
          <w:i w:val="0"/>
          <w:color w:val="000000"/>
          <w:sz w:val="18"/>
        </w:rPr>
        <w:t>Workshop</w:t>
      </w:r>
      <w:r>
        <w:rPr>
          <w:rFonts w:ascii="Fo" w:hAnsi="Fo" w:eastAsia="Fo"/>
          <w:b w:val="0"/>
          <w:i w:val="0"/>
          <w:color w:val="000000"/>
          <w:sz w:val="18"/>
        </w:rPr>
        <w:t>. Banff, Canada.</w:t>
      </w:r>
    </w:p>
    <w:p>
      <w:pPr>
        <w:sectPr>
          <w:type w:val="nextColumn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tabs>
          <w:tab w:pos="5112" w:val="left"/>
        </w:tabs>
        <w:autoSpaceDE w:val="0"/>
        <w:widowControl/>
        <w:spacing w:line="180" w:lineRule="exact" w:before="0" w:after="72"/>
        <w:ind w:left="2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302.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>Pasula, H., Marthi, B., Milch, B., Russell, S., &amp; Shpitser,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72" w:right="178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Boykov, Y., Veksler, O., &amp; Zabih, R. (1999). Fast approx-</w:t>
      </w:r>
      <w:r>
        <w:rPr>
          <w:rFonts w:ascii="Fo" w:hAnsi="Fo" w:eastAsia="Fo"/>
          <w:b w:val="0"/>
          <w:i w:val="0"/>
          <w:color w:val="000000"/>
          <w:sz w:val="18"/>
        </w:rPr>
        <w:t>imate energy minimization via graph cuts.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</w:t>
      </w:r>
      <w:r>
        <w:rPr>
          <w:rFonts w:ascii="Fa" w:hAnsi="Fa" w:eastAsia="Fa"/>
          <w:b w:val="0"/>
          <w:i w:val="0"/>
          <w:color w:val="000000"/>
          <w:sz w:val="18"/>
        </w:rPr>
        <w:t>of the Seventh IEEE International Conference on Com-</w:t>
      </w:r>
      <w:r>
        <w:rPr>
          <w:rFonts w:ascii="Fa" w:hAnsi="Fa" w:eastAsia="Fa"/>
          <w:b w:val="0"/>
          <w:i w:val="0"/>
          <w:color w:val="000000"/>
          <w:sz w:val="18"/>
        </w:rPr>
        <w:t>puter Vision (ICCV) (1)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377–384).</w:t>
      </w:r>
    </w:p>
    <w:p>
      <w:pPr>
        <w:autoSpaceDN w:val="0"/>
        <w:tabs>
          <w:tab w:pos="272" w:val="left"/>
          <w:tab w:pos="4182" w:val="left"/>
        </w:tabs>
        <w:autoSpaceDE w:val="0"/>
        <w:widowControl/>
        <w:spacing w:line="198" w:lineRule="exact" w:before="112" w:after="0"/>
        <w:ind w:left="72" w:right="144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Carreras, X., Marques, L., &amp; Padro, L. (2002).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Named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>entity extraction using AdaBoost.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Proc. 6th Workshop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on Computational Language Learning (CoNLL)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72" w:val="left"/>
          <w:tab w:pos="1064" w:val="left"/>
          <w:tab w:pos="4612" w:val="left"/>
        </w:tabs>
        <w:autoSpaceDE w:val="0"/>
        <w:widowControl/>
        <w:spacing w:line="198" w:lineRule="exact" w:before="112" w:after="0"/>
        <w:ind w:left="72" w:right="144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Cohen, W., Ravikumar, P., &amp; Fienberg, S. (2003).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comparison of string metrics for matching names and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records.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 xml:space="preserve">KDD-2003 Workshop on Data Cleaning and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Object Consolidation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112" w:after="0"/>
        <w:ind w:left="272" w:right="18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Demaine, E., &amp; Immorlica, N. (2003). Correlation cluster-</w:t>
      </w:r>
      <w:r>
        <w:rPr>
          <w:rFonts w:ascii="Fo" w:hAnsi="Fo" w:eastAsia="Fo"/>
          <w:b w:val="0"/>
          <w:i w:val="0"/>
          <w:color w:val="000000"/>
          <w:sz w:val="18"/>
        </w:rPr>
        <w:t>ing with partial information.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6th International Work-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shop on Approximation Algorithms for Combinatorial </w:t>
      </w:r>
      <w:r>
        <w:rPr>
          <w:rFonts w:ascii="Fa" w:hAnsi="Fa" w:eastAsia="Fa"/>
          <w:b w:val="0"/>
          <w:i w:val="0"/>
          <w:color w:val="000000"/>
          <w:sz w:val="18"/>
        </w:rPr>
        <w:t>Optimization Problems (APPROX 2003)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110" w:after="0"/>
        <w:ind w:left="272" w:right="18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Gillick, L., &amp; Cox, S. (1989). Some statistical issues in the </w:t>
      </w:r>
      <w:r>
        <w:rPr>
          <w:rFonts w:ascii="Fo" w:hAnsi="Fo" w:eastAsia="Fo"/>
          <w:b w:val="0"/>
          <w:i w:val="0"/>
          <w:color w:val="000000"/>
          <w:sz w:val="18"/>
        </w:rPr>
        <w:t>compairson of speech recognition algorithms.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Proceed-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ings of the International Conference on Acoustics Speech </w:t>
      </w:r>
      <w:r>
        <w:rPr>
          <w:rFonts w:ascii="Fa" w:hAnsi="Fa" w:eastAsia="Fa"/>
          <w:b w:val="0"/>
          <w:i w:val="0"/>
          <w:color w:val="000000"/>
          <w:sz w:val="18"/>
        </w:rPr>
        <w:t>and Signal Processing (ICASSP)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532–535).</w:t>
      </w:r>
    </w:p>
    <w:p>
      <w:pPr>
        <w:autoSpaceDN w:val="0"/>
        <w:autoSpaceDE w:val="0"/>
        <w:widowControl/>
        <w:spacing w:line="200" w:lineRule="exact" w:before="112" w:after="0"/>
        <w:ind w:left="272" w:right="18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Lafferty, J., McCallum, A., &amp; Pereira, F. (2001). Condi-</w:t>
      </w:r>
      <w:r>
        <w:rPr>
          <w:rFonts w:ascii="Fo" w:hAnsi="Fo" w:eastAsia="Fo"/>
          <w:b w:val="0"/>
          <w:i w:val="0"/>
          <w:color w:val="000000"/>
          <w:sz w:val="18"/>
        </w:rPr>
        <w:t>tional random fields: Probabilistic models for segment-</w:t>
      </w:r>
      <w:r>
        <w:rPr>
          <w:rFonts w:ascii="Fo" w:hAnsi="Fo" w:eastAsia="Fo"/>
          <w:b w:val="0"/>
          <w:i w:val="0"/>
          <w:color w:val="000000"/>
          <w:sz w:val="18"/>
        </w:rPr>
        <w:t>ing and labeling sequence data.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Proc. of The Eighteenth </w:t>
      </w:r>
      <w:r>
        <w:rPr>
          <w:rFonts w:ascii="Fa" w:hAnsi="Fa" w:eastAsia="Fa"/>
          <w:b w:val="0"/>
          <w:i w:val="0"/>
          <w:color w:val="000000"/>
          <w:sz w:val="18"/>
        </w:rPr>
        <w:t>International Conf. on Machine Learning (ICML)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108" w:after="0"/>
        <w:ind w:left="272" w:right="18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Lawrence, S., Giles, C. L., &amp; Bollacker, K. (1999). Dig-</w:t>
      </w:r>
      <w:r>
        <w:rPr>
          <w:rFonts w:ascii="Fo" w:hAnsi="Fo" w:eastAsia="Fo"/>
          <w:b w:val="0"/>
          <w:i w:val="0"/>
          <w:color w:val="000000"/>
          <w:sz w:val="18"/>
        </w:rPr>
        <w:t>ital libraries and autonomous citation indexing.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IEEE </w:t>
      </w:r>
      <w:r>
        <w:rPr>
          <w:rFonts w:ascii="Fa" w:hAnsi="Fa" w:eastAsia="Fa"/>
          <w:b w:val="0"/>
          <w:i w:val="0"/>
          <w:color w:val="000000"/>
          <w:sz w:val="18"/>
        </w:rPr>
        <w:t>Computer</w:t>
      </w:r>
      <w:r>
        <w:rPr>
          <w:rFonts w:ascii="Fo" w:hAnsi="Fo" w:eastAsia="Fo"/>
          <w:b w:val="0"/>
          <w:i w:val="0"/>
          <w:color w:val="000000"/>
          <w:sz w:val="18"/>
        </w:rPr>
        <w:t>,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32</w:t>
      </w:r>
      <w:r>
        <w:rPr>
          <w:rFonts w:ascii="Fo" w:hAnsi="Fo" w:eastAsia="Fo"/>
          <w:b w:val="0"/>
          <w:i w:val="0"/>
          <w:color w:val="000000"/>
          <w:sz w:val="18"/>
        </w:rPr>
        <w:t>, 67–71.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380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I. (2003). Identity uncertainty and citation matching. </w:t>
      </w:r>
      <w:r>
        <w:rPr>
          <w:rFonts w:ascii="Fa" w:hAnsi="Fa" w:eastAsia="Fa"/>
          <w:b w:val="0"/>
          <w:i w:val="0"/>
          <w:color w:val="000000"/>
          <w:sz w:val="18"/>
        </w:rPr>
        <w:t>Advances in Neural Information Processing (NIPS)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102" w:after="0"/>
        <w:ind w:left="380" w:right="2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Peng, F., &amp; McCallum, A. (2004). Accurate information </w:t>
      </w:r>
      <w:r>
        <w:rPr>
          <w:rFonts w:ascii="Fo" w:hAnsi="Fo" w:eastAsia="Fo"/>
          <w:b w:val="0"/>
          <w:i w:val="0"/>
          <w:color w:val="000000"/>
          <w:sz w:val="18"/>
        </w:rPr>
        <w:t>extraction from research papers using conditional ran-</w:t>
      </w:r>
      <w:r>
        <w:rPr>
          <w:rFonts w:ascii="Fo" w:hAnsi="Fo" w:eastAsia="Fo"/>
          <w:b w:val="0"/>
          <w:i w:val="0"/>
          <w:color w:val="000000"/>
          <w:sz w:val="18"/>
        </w:rPr>
        <w:t>dom fields.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of Human Language Technology </w:t>
      </w:r>
      <w:r>
        <w:rPr>
          <w:rFonts w:ascii="Fa" w:hAnsi="Fa" w:eastAsia="Fa"/>
          <w:b w:val="0"/>
          <w:i w:val="0"/>
          <w:color w:val="000000"/>
          <w:sz w:val="18"/>
        </w:rPr>
        <w:t>Conference and North American Chapter of the Associ-</w:t>
      </w:r>
      <w:r>
        <w:rPr>
          <w:rFonts w:ascii="Fa" w:hAnsi="Fa" w:eastAsia="Fa"/>
          <w:b w:val="0"/>
          <w:i w:val="0"/>
          <w:color w:val="000000"/>
          <w:sz w:val="18"/>
        </w:rPr>
        <w:t>ation for Computational Linguistics(HLT-NAACL)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</w:t>
      </w:r>
      <w:r>
        <w:rPr>
          <w:rFonts w:ascii="Fo" w:hAnsi="Fo" w:eastAsia="Fo"/>
          <w:b w:val="0"/>
          <w:i w:val="0"/>
          <w:color w:val="000000"/>
          <w:sz w:val="18"/>
        </w:rPr>
        <w:t>329–336).</w:t>
      </w:r>
    </w:p>
    <w:p>
      <w:pPr>
        <w:autoSpaceDN w:val="0"/>
        <w:autoSpaceDE w:val="0"/>
        <w:widowControl/>
        <w:spacing w:line="200" w:lineRule="exact" w:before="100" w:after="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Pinto, D., McCallum, A., Lee, X., &amp; Croft, W. B. (2003). </w:t>
      </w:r>
      <w:r>
        <w:rPr>
          <w:rFonts w:ascii="Fo" w:hAnsi="Fo" w:eastAsia="Fo"/>
          <w:b w:val="0"/>
          <w:i w:val="0"/>
          <w:color w:val="000000"/>
          <w:sz w:val="18"/>
        </w:rPr>
        <w:t>Table extraction using conditional random fields.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Pro-</w:t>
      </w:r>
      <w:r>
        <w:rPr>
          <w:rFonts w:ascii="Fa" w:hAnsi="Fa" w:eastAsia="Fa"/>
          <w:b w:val="0"/>
          <w:i w:val="0"/>
          <w:color w:val="000000"/>
          <w:sz w:val="18"/>
        </w:rPr>
        <w:t>ceedings of the 26th ACM SIGIR Conference on Re-</w:t>
      </w:r>
      <w:r>
        <w:rPr>
          <w:rFonts w:ascii="Fa" w:hAnsi="Fa" w:eastAsia="Fa"/>
          <w:b w:val="0"/>
          <w:i w:val="0"/>
          <w:color w:val="000000"/>
          <w:sz w:val="18"/>
        </w:rPr>
        <w:t>search and Development in Information Retrieval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100" w:after="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Roth, D., &amp; tau Yih, W. (2004). A linear programming for-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mulation for global inference in natural language tasks. 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Proceedings of the Eighth Workshop on Computational </w:t>
      </w:r>
      <w:r>
        <w:rPr>
          <w:rFonts w:ascii="Fa" w:hAnsi="Fa" w:eastAsia="Fa"/>
          <w:b w:val="0"/>
          <w:i w:val="0"/>
          <w:color w:val="000000"/>
          <w:sz w:val="18"/>
        </w:rPr>
        <w:t>Language Learning (CoNLL)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98" w:lineRule="exact" w:before="104" w:after="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Saul, L. K., &amp; Jordan, M. I. (1996). Exploiting tractable </w:t>
      </w:r>
      <w:r>
        <w:rPr>
          <w:rFonts w:ascii="Fo" w:hAnsi="Fo" w:eastAsia="Fo"/>
          <w:b w:val="0"/>
          <w:i w:val="0"/>
          <w:color w:val="000000"/>
          <w:sz w:val="18"/>
        </w:rPr>
        <w:t>substructures in intractable networks.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Advances in Neu-</w:t>
      </w:r>
      <w:r>
        <w:rPr>
          <w:rFonts w:ascii="Fa" w:hAnsi="Fa" w:eastAsia="Fa"/>
          <w:b w:val="0"/>
          <w:i w:val="0"/>
          <w:color w:val="000000"/>
          <w:sz w:val="18"/>
        </w:rPr>
        <w:t>ral Information Processing Systems (NIPS)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98" w:lineRule="exact" w:before="106" w:after="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Sha, F., &amp; Pereira, F. (2003). Shallow parsing with con-</w:t>
      </w:r>
      <w:r>
        <w:rPr>
          <w:rFonts w:ascii="Fo" w:hAnsi="Fo" w:eastAsia="Fo"/>
          <w:b w:val="0"/>
          <w:i w:val="0"/>
          <w:color w:val="000000"/>
          <w:sz w:val="18"/>
        </w:rPr>
        <w:t>ditional random fields.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Proc. of Human Language Tech-</w:t>
      </w:r>
      <w:r>
        <w:rPr>
          <w:rFonts w:ascii="Fa" w:hAnsi="Fa" w:eastAsia="Fa"/>
          <w:b w:val="0"/>
          <w:i w:val="0"/>
          <w:color w:val="000000"/>
          <w:sz w:val="18"/>
        </w:rPr>
        <w:t>nology Conf. and North American Chapter of the Asso-</w:t>
      </w:r>
      <w:r>
        <w:rPr>
          <w:rFonts w:ascii="Fa" w:hAnsi="Fa" w:eastAsia="Fa"/>
          <w:b w:val="0"/>
          <w:i w:val="0"/>
          <w:color w:val="000000"/>
          <w:sz w:val="18"/>
        </w:rPr>
        <w:t>ciation for Computational Linguistics(HLT-NAACL)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80" w:val="left"/>
          <w:tab w:pos="1014" w:val="left"/>
          <w:tab w:pos="3502" w:val="left"/>
        </w:tabs>
        <w:autoSpaceDE w:val="0"/>
        <w:widowControl/>
        <w:spacing w:line="198" w:lineRule="exact" w:before="106" w:after="20"/>
        <w:ind w:left="180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Sutton, C., Rohanimanesh, K., &amp; McCallum, A. (2004).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Dynamic conditional random fields: </w:t>
      </w:r>
      <w:r>
        <w:rPr>
          <w:rFonts w:ascii="Fo" w:hAnsi="Fo" w:eastAsia="Fo"/>
          <w:b w:val="0"/>
          <w:i w:val="0"/>
          <w:color w:val="000000"/>
          <w:sz w:val="18"/>
        </w:rPr>
        <w:t>Factorized prob-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abilistic models for labeling and segmenting sequence 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data. </w:t>
      </w:r>
      <w:r>
        <w:rPr>
          <w:rFonts w:ascii="Fa" w:hAnsi="Fa" w:eastAsia="Fa"/>
          <w:b w:val="0"/>
          <w:i w:val="0"/>
          <w:color w:val="000000"/>
          <w:sz w:val="18"/>
        </w:rPr>
        <w:t>Proceedings of the Twenty-First International</w:t>
      </w:r>
    </w:p>
    <w:p>
      <w:pPr>
        <w:sectPr>
          <w:type w:val="nextColumn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71"/>
        <w:gridCol w:w="3271"/>
        <w:gridCol w:w="3271"/>
      </w:tblGrid>
      <w:tr>
        <w:trPr>
          <w:trHeight w:hRule="exact" w:val="17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Marthi, B., Milch, B., &amp; Russell, S. (2003).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80" w:right="0" w:firstLine="0"/>
              <w:jc w:val="left"/>
            </w:pP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First-order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2" w:right="0" w:firstLine="0"/>
              <w:jc w:val="left"/>
            </w:pPr>
            <w:r>
              <w:rPr>
                <w:rFonts w:ascii="Fa" w:hAnsi="Fa" w:eastAsia="Fa"/>
                <w:b w:val="0"/>
                <w:i w:val="0"/>
                <w:color w:val="000000"/>
                <w:sz w:val="18"/>
              </w:rPr>
              <w:t>Conference on Machine Learning (ICML)</w:t>
            </w:r>
            <w:r>
              <w:rPr>
                <w:rFonts w:ascii="Fo" w:hAnsi="Fo" w:eastAsia="Fo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2240" w:h="15840"/>
          <w:pgMar w:top="368" w:right="9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272" w:right="178" w:firstLine="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probabilistic models for information extraction.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IJCAI </w:t>
      </w:r>
      <w:r>
        <w:rPr>
          <w:rFonts w:ascii="Fa" w:hAnsi="Fa" w:eastAsia="Fa"/>
          <w:b w:val="0"/>
          <w:i w:val="0"/>
          <w:color w:val="000000"/>
          <w:sz w:val="18"/>
        </w:rPr>
        <w:t>2003 Workshop on Learning Statistical Models from Re-</w:t>
      </w:r>
      <w:r>
        <w:rPr>
          <w:rFonts w:ascii="Fa" w:hAnsi="Fa" w:eastAsia="Fa"/>
          <w:b w:val="0"/>
          <w:i w:val="0"/>
          <w:color w:val="000000"/>
          <w:sz w:val="18"/>
        </w:rPr>
        <w:t>lational Data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2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Taskar, B., Abbeel, P., &amp; Koller, D. (2002). Discriminative </w:t>
      </w:r>
      <w:r>
        <w:rPr>
          <w:rFonts w:ascii="Fo" w:hAnsi="Fo" w:eastAsia="Fo"/>
          <w:b w:val="0"/>
          <w:i w:val="0"/>
          <w:color w:val="000000"/>
          <w:sz w:val="18"/>
        </w:rPr>
        <w:t>probabilistic models for relational data.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of </w:t>
      </w:r>
      <w:r>
        <w:rPr>
          <w:rFonts w:ascii="Fa" w:hAnsi="Fa" w:eastAsia="Fa"/>
          <w:b w:val="0"/>
          <w:i w:val="0"/>
          <w:color w:val="000000"/>
          <w:sz w:val="18"/>
        </w:rPr>
        <w:t>the Eighteenth Conference on Uncertainty in Artificial</w:t>
      </w:r>
    </w:p>
    <w:p>
      <w:pPr>
        <w:sectPr>
          <w:type w:val="nextColumn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tabs>
          <w:tab w:pos="5312" w:val="left"/>
        </w:tabs>
        <w:autoSpaceDE w:val="0"/>
        <w:widowControl/>
        <w:spacing w:line="178" w:lineRule="exact" w:before="0" w:after="20"/>
        <w:ind w:left="72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>McCallum, A. (2003). Efficiently inducing features of con-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Intelligence (UAI)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272" w:right="144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>ditional random fields.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of 19th Conference </w:t>
      </w:r>
      <w:r>
        <w:rPr>
          <w:rFonts w:ascii="Fa" w:hAnsi="Fa" w:eastAsia="Fa"/>
          <w:b w:val="0"/>
          <w:i w:val="0"/>
          <w:color w:val="000000"/>
          <w:sz w:val="18"/>
        </w:rPr>
        <w:t>on Uncertainty in Artificial Intelligence (UAI)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72" w:val="left"/>
          <w:tab w:pos="4246" w:val="left"/>
        </w:tabs>
        <w:autoSpaceDE w:val="0"/>
        <w:widowControl/>
        <w:spacing w:line="200" w:lineRule="exact" w:before="110" w:after="0"/>
        <w:ind w:left="72" w:right="144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>McCallum, A., &amp; Jensen, D. (2003). A note on the uni-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>fication of information extraction and data mining us-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ing conditional-probability relational models.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 xml:space="preserve">IJCAI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Workshop on Learning Statistical Models from Rela-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tional Data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98" w:lineRule="exact" w:before="114" w:after="0"/>
        <w:ind w:left="272" w:right="18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McCallum, A., &amp; Li, W. (2003). Early results for named </w:t>
      </w:r>
      <w:r>
        <w:rPr>
          <w:rFonts w:ascii="Fo" w:hAnsi="Fo" w:eastAsia="Fo"/>
          <w:b w:val="0"/>
          <w:i w:val="0"/>
          <w:color w:val="000000"/>
          <w:sz w:val="18"/>
        </w:rPr>
        <w:t>entity recognition with conditional random fields, fea-</w:t>
      </w:r>
      <w:r>
        <w:rPr>
          <w:rFonts w:ascii="Fo" w:hAnsi="Fo" w:eastAsia="Fo"/>
          <w:b w:val="0"/>
          <w:i w:val="0"/>
          <w:color w:val="000000"/>
          <w:sz w:val="18"/>
        </w:rPr>
        <w:t>ture induction and web-enhanced lexicons.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Proceedings 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of the Seventh Workshop on Computational Language </w:t>
      </w:r>
      <w:r>
        <w:rPr>
          <w:rFonts w:ascii="Fa" w:hAnsi="Fa" w:eastAsia="Fa"/>
          <w:b w:val="0"/>
          <w:i w:val="0"/>
          <w:color w:val="000000"/>
          <w:sz w:val="18"/>
        </w:rPr>
        <w:t>Learning (CoNLL)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98" w:lineRule="exact" w:before="112" w:after="0"/>
        <w:ind w:left="272" w:right="178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McCallum, A., &amp; Wellner, B. (2003). Toward conditional </w:t>
      </w:r>
      <w:r>
        <w:rPr>
          <w:rFonts w:ascii="Fo" w:hAnsi="Fo" w:eastAsia="Fo"/>
          <w:b w:val="0"/>
          <w:i w:val="0"/>
          <w:color w:val="000000"/>
          <w:sz w:val="18"/>
        </w:rPr>
        <w:t>models of identity uncertainty.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IJCAI Workshop on In-</w:t>
      </w:r>
      <w:r>
        <w:rPr>
          <w:rFonts w:ascii="Fa" w:hAnsi="Fa" w:eastAsia="Fa"/>
          <w:b w:val="0"/>
          <w:i w:val="0"/>
          <w:color w:val="000000"/>
          <w:sz w:val="18"/>
        </w:rPr>
        <w:t>formation Integration and the Web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12240" w:h="15840"/>
          <w:pgMar w:top="368" w:right="986" w:bottom="508" w:left="1440" w:header="720" w:footer="720" w:gutter="0"/>
          <w:cols w:num="2" w:equalWidth="0">
            <w:col w:w="4932" w:space="0"/>
            <w:col w:w="4882" w:space="0"/>
          </w:cols>
          <w:docGrid w:linePitch="360"/>
        </w:sectPr>
      </w:pPr>
    </w:p>
    <w:p>
      <w:pPr>
        <w:autoSpaceDN w:val="0"/>
        <w:tabs>
          <w:tab w:pos="380" w:val="left"/>
          <w:tab w:pos="2294" w:val="left"/>
        </w:tabs>
        <w:autoSpaceDE w:val="0"/>
        <w:widowControl/>
        <w:spacing w:line="194" w:lineRule="exact" w:before="0" w:after="0"/>
        <w:ind w:left="180" w:right="0" w:firstLine="0"/>
        <w:jc w:val="left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Wiegerinck, W. (2000). </w:t>
      </w:r>
      <w:r>
        <w:rPr>
          <w:rFonts w:ascii="Fo" w:hAnsi="Fo" w:eastAsia="Fo"/>
          <w:b w:val="0"/>
          <w:i w:val="0"/>
          <w:color w:val="000000"/>
          <w:sz w:val="18"/>
        </w:rPr>
        <w:t>Variational approximations be-</w:t>
      </w:r>
      <w:r>
        <w:tab/>
      </w:r>
      <w:r>
        <w:rPr>
          <w:rFonts w:ascii="Fo" w:hAnsi="Fo" w:eastAsia="Fo"/>
          <w:b w:val="0"/>
          <w:i w:val="0"/>
          <w:color w:val="000000"/>
          <w:sz w:val="18"/>
        </w:rPr>
        <w:t xml:space="preserve">tween mean field theory and the junction tree algorithm.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 xml:space="preserve">The Sixteenth Conference on Uncertainty in Artificial </w:t>
      </w:r>
      <w:r>
        <w:tab/>
      </w:r>
      <w:r>
        <w:rPr>
          <w:rFonts w:ascii="Fa" w:hAnsi="Fa" w:eastAsia="Fa"/>
          <w:b w:val="0"/>
          <w:i w:val="0"/>
          <w:color w:val="000000"/>
          <w:sz w:val="18"/>
        </w:rPr>
        <w:t>Intelligence (UAI)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626–633).</w:t>
      </w:r>
    </w:p>
    <w:p>
      <w:pPr>
        <w:autoSpaceDN w:val="0"/>
        <w:autoSpaceDE w:val="0"/>
        <w:widowControl/>
        <w:spacing w:line="200" w:lineRule="exact" w:before="102" w:after="0"/>
        <w:ind w:left="380" w:right="22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 xml:space="preserve">Yedidia, J., Freeman, W., &amp; Weiss, Y. (2000). Generalized </w:t>
      </w:r>
      <w:r>
        <w:rPr>
          <w:rFonts w:ascii="Fo" w:hAnsi="Fo" w:eastAsia="Fo"/>
          <w:b w:val="0"/>
          <w:i w:val="0"/>
          <w:color w:val="000000"/>
          <w:sz w:val="18"/>
        </w:rPr>
        <w:t>belief propagation.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Advances in Neural Information Pro-</w:t>
      </w:r>
      <w:r>
        <w:rPr>
          <w:rFonts w:ascii="Fa" w:hAnsi="Fa" w:eastAsia="Fa"/>
          <w:b w:val="0"/>
          <w:i w:val="0"/>
          <w:color w:val="000000"/>
          <w:sz w:val="18"/>
        </w:rPr>
        <w:t>cessing Systems (NIPS)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 (pp. 689–695).</w:t>
      </w:r>
    </w:p>
    <w:p>
      <w:pPr>
        <w:autoSpaceDN w:val="0"/>
        <w:autoSpaceDE w:val="0"/>
        <w:widowControl/>
        <w:spacing w:line="200" w:lineRule="exact" w:before="102" w:after="0"/>
        <w:ind w:left="380" w:right="20" w:hanging="200"/>
        <w:jc w:val="both"/>
      </w:pPr>
      <w:r>
        <w:rPr>
          <w:rFonts w:ascii="Fo" w:hAnsi="Fo" w:eastAsia="Fo"/>
          <w:b w:val="0"/>
          <w:i w:val="0"/>
          <w:color w:val="000000"/>
          <w:sz w:val="18"/>
        </w:rPr>
        <w:t>Ying, L., Frey, B., Koetter, R., &amp; Munson, D. (2002). Anal-</w:t>
      </w:r>
      <w:r>
        <w:rPr>
          <w:rFonts w:ascii="Fo" w:hAnsi="Fo" w:eastAsia="Fo"/>
          <w:b w:val="0"/>
          <w:i w:val="0"/>
          <w:color w:val="000000"/>
          <w:sz w:val="18"/>
        </w:rPr>
        <w:t xml:space="preserve">ysis of an iterative dynamic programming approach to </w:t>
      </w:r>
      <w:r>
        <w:rPr>
          <w:rFonts w:ascii="Fo" w:hAnsi="Fo" w:eastAsia="Fo"/>
          <w:b w:val="0"/>
          <w:i w:val="0"/>
          <w:color w:val="000000"/>
          <w:sz w:val="18"/>
        </w:rPr>
        <w:t>2-d phase unwrapping.</w:t>
      </w:r>
      <w:r>
        <w:rPr>
          <w:rFonts w:ascii="Fa" w:hAnsi="Fa" w:eastAsia="Fa"/>
          <w:b w:val="0"/>
          <w:i w:val="0"/>
          <w:color w:val="000000"/>
          <w:sz w:val="18"/>
        </w:rPr>
        <w:t xml:space="preserve"> IEEE International Conference </w:t>
      </w:r>
      <w:r>
        <w:rPr>
          <w:rFonts w:ascii="Fa" w:hAnsi="Fa" w:eastAsia="Fa"/>
          <w:b w:val="0"/>
          <w:i w:val="0"/>
          <w:color w:val="000000"/>
          <w:sz w:val="18"/>
        </w:rPr>
        <w:t>on Image Processing</w:t>
      </w:r>
      <w:r>
        <w:rPr>
          <w:rFonts w:ascii="Fo" w:hAnsi="Fo" w:eastAsia="Fo"/>
          <w:b w:val="0"/>
          <w:i w:val="0"/>
          <w:color w:val="000000"/>
          <w:sz w:val="18"/>
        </w:rPr>
        <w:t>.</w:t>
      </w:r>
    </w:p>
    <w:sectPr w:rsidR="00FC693F" w:rsidRPr="0006063C" w:rsidSect="00034616">
      <w:type w:val="nextColumn"/>
      <w:pgSz w:w="12240" w:h="15840"/>
      <w:pgMar w:top="368" w:right="986" w:bottom="508" w:left="1440" w:header="720" w:footer="720" w:gutter="0"/>
      <w:cols w:num="2" w:equalWidth="0">
        <w:col w:w="4932" w:space="0"/>
        <w:col w:w="4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