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7130" w:rsidRDefault="00D17130" w:rsidP="00D17130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После запуска программа выглядит так (у Вас могут быть также загружены какие-либо скважины в фильтр справа)</w:t>
      </w:r>
    </w:p>
    <w:p w:rsidR="00B030B6" w:rsidRDefault="00D17130">
      <w:r>
        <w:rPr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1" name="Рисунок 0" descr="Репортер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портер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30" w:rsidRDefault="00D17130" w:rsidP="00D17130">
      <w:pPr>
        <w:pStyle w:val="a5"/>
        <w:numPr>
          <w:ilvl w:val="0"/>
          <w:numId w:val="1"/>
        </w:numPr>
      </w:pPr>
      <w:r>
        <w:t>Выбираем скважины, нажимая на критерий отбора (кнопки внизу, чаще всего мы используем площади).</w:t>
      </w:r>
    </w:p>
    <w:p w:rsidR="00D17130" w:rsidRDefault="00D17130" w:rsidP="00D17130">
      <w:r>
        <w:rPr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2" name="Рисунок 1" descr="Репортер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портер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30" w:rsidRDefault="00D17130" w:rsidP="00D17130">
      <w:pPr>
        <w:pStyle w:val="a5"/>
        <w:numPr>
          <w:ilvl w:val="0"/>
          <w:numId w:val="1"/>
        </w:numPr>
      </w:pPr>
      <w:r>
        <w:t xml:space="preserve">Выбранные в фильтре скважины выбираем (стандартными способами </w:t>
      </w:r>
      <w:r>
        <w:rPr>
          <w:lang w:val="en-US"/>
        </w:rPr>
        <w:t>Windows</w:t>
      </w:r>
      <w:r w:rsidRPr="00D17130">
        <w:t xml:space="preserve">, </w:t>
      </w:r>
      <w:r>
        <w:t xml:space="preserve">мышь + </w:t>
      </w:r>
      <w:r>
        <w:rPr>
          <w:lang w:val="en-AU"/>
        </w:rPr>
        <w:t>shift</w:t>
      </w:r>
      <w:r w:rsidRPr="00D17130">
        <w:t xml:space="preserve"> </w:t>
      </w:r>
      <w:r>
        <w:t xml:space="preserve">или </w:t>
      </w:r>
      <w:r>
        <w:rPr>
          <w:lang w:val="en-US"/>
        </w:rPr>
        <w:t>ctrl</w:t>
      </w:r>
      <w:r w:rsidRPr="00D17130">
        <w:t>)</w:t>
      </w:r>
    </w:p>
    <w:p w:rsidR="00D17130" w:rsidRDefault="00D17130" w:rsidP="00D1713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19050" t="0" r="3175" b="0"/>
            <wp:docPr id="3" name="Рисунок 2" descr="Репортер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портер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30" w:rsidRPr="00D17130" w:rsidRDefault="00D17130" w:rsidP="00D17130">
      <w:pPr>
        <w:pStyle w:val="a5"/>
        <w:numPr>
          <w:ilvl w:val="0"/>
          <w:numId w:val="1"/>
        </w:numPr>
      </w:pPr>
      <w:r>
        <w:t xml:space="preserve">И нажимаем кнопку «Добавить скважину», вторую на панели инструментов. </w:t>
      </w:r>
    </w:p>
    <w:p w:rsidR="00D17130" w:rsidRDefault="00D17130" w:rsidP="00D17130">
      <w:r>
        <w:rPr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4" name="Рисунок 3" descr="Репортер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портер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30" w:rsidRDefault="00D17130" w:rsidP="00D17130">
      <w:pPr>
        <w:pStyle w:val="a5"/>
        <w:numPr>
          <w:ilvl w:val="0"/>
          <w:numId w:val="1"/>
        </w:numPr>
      </w:pPr>
      <w:r>
        <w:t>Переходим на вкладку «Исследования» и выбираем в списке исследований «Описания керна»</w:t>
      </w:r>
    </w:p>
    <w:p w:rsidR="00D17130" w:rsidRDefault="00D17130" w:rsidP="00D17130"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19050" t="0" r="3175" b="0"/>
            <wp:docPr id="6" name="Рисунок 5" descr="Репортер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портер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30" w:rsidRDefault="00D17130" w:rsidP="00D17130">
      <w:pPr>
        <w:pStyle w:val="a5"/>
        <w:numPr>
          <w:ilvl w:val="0"/>
          <w:numId w:val="1"/>
        </w:numPr>
      </w:pPr>
      <w:r>
        <w:t>Рядом со скважиной, по которой описание имеется,  появляется «</w:t>
      </w:r>
      <w:r w:rsidRPr="00D17130">
        <w:t>+</w:t>
      </w:r>
      <w:r>
        <w:t>»</w:t>
      </w:r>
      <w:r w:rsidRPr="00D17130">
        <w:t xml:space="preserve">. </w:t>
      </w:r>
      <w:r>
        <w:t>Если нажать и раскрыть его – увидим, что там группа данных «Описание керна».</w:t>
      </w:r>
    </w:p>
    <w:p w:rsidR="00D17130" w:rsidRDefault="00D17130" w:rsidP="00D17130">
      <w:r>
        <w:rPr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8" name="Рисунок 7" descr="Репортер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портер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30" w:rsidRDefault="00D17130" w:rsidP="00D17130">
      <w:pPr>
        <w:pStyle w:val="a5"/>
        <w:numPr>
          <w:ilvl w:val="0"/>
          <w:numId w:val="1"/>
        </w:numPr>
      </w:pPr>
      <w:r>
        <w:t xml:space="preserve">Нажимаем кнопку «Выгрузить документы» и выбираем каталог для выгрузки. </w:t>
      </w:r>
    </w:p>
    <w:p w:rsidR="00D17130" w:rsidRDefault="00D17130" w:rsidP="00D17130"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19050" t="0" r="3175" b="0"/>
            <wp:docPr id="9" name="Рисунок 8" descr="Репортер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портер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30" w:rsidRDefault="00D17130" w:rsidP="00D17130">
      <w:pPr>
        <w:pStyle w:val="a5"/>
        <w:numPr>
          <w:ilvl w:val="0"/>
          <w:numId w:val="1"/>
        </w:numPr>
      </w:pPr>
      <w:r>
        <w:t xml:space="preserve">По окончании выгрузки наблюдаем каталоги скважин, внутри – каталог с описанием керна. </w:t>
      </w:r>
    </w:p>
    <w:p w:rsidR="00D17130" w:rsidRPr="00D17130" w:rsidRDefault="00D17130" w:rsidP="00D17130">
      <w:r>
        <w:rPr>
          <w:noProof/>
          <w:lang w:eastAsia="ru-RU"/>
        </w:rPr>
        <w:drawing>
          <wp:inline distT="0" distB="0" distL="0" distR="0">
            <wp:extent cx="3054350" cy="1458655"/>
            <wp:effectExtent l="19050" t="0" r="0" b="0"/>
            <wp:docPr id="10" name="Рисунок 9" descr="Репортер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портер9.png"/>
                    <pic:cNvPicPr/>
                  </pic:nvPicPr>
                  <pic:blipFill>
                    <a:blip r:embed="rId12" cstate="print"/>
                    <a:srcRect l="48584" b="56362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45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130" w:rsidRPr="00D17130" w:rsidSect="00B030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073FBD"/>
    <w:multiLevelType w:val="hybridMultilevel"/>
    <w:tmpl w:val="F482E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D92C5D"/>
    <w:multiLevelType w:val="hybridMultilevel"/>
    <w:tmpl w:val="35E299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D17130"/>
    <w:rsid w:val="00B030B6"/>
    <w:rsid w:val="00D171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30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71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1713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1713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2016-08-19T04:07:00Z</dcterms:created>
  <dcterms:modified xsi:type="dcterms:W3CDTF">2016-08-19T04:17:00Z</dcterms:modified>
</cp:coreProperties>
</file>