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5E51" w:rsidRDefault="00415E51" w:rsidP="00415E51">
      <w:pPr>
        <w:pStyle w:val="a3"/>
        <w:numPr>
          <w:ilvl w:val="0"/>
          <w:numId w:val="1"/>
        </w:numPr>
      </w:pPr>
      <w:r>
        <w:t>Выбираем на главной форме «Импорт разбивок»</w:t>
      </w:r>
    </w:p>
    <w:p w:rsidR="00415E51" w:rsidRDefault="00415E51" w:rsidP="00415E51">
      <w:r>
        <w:rPr>
          <w:noProof/>
          <w:lang w:eastAsia="ru-RU"/>
        </w:rPr>
        <w:drawing>
          <wp:inline distT="0" distB="0" distL="0" distR="0" wp14:anchorId="4920AF1A" wp14:editId="4AD95FD1">
            <wp:extent cx="5761480" cy="3038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4361" b="17469"/>
                    <a:stretch/>
                  </pic:blipFill>
                  <pic:spPr bwMode="auto">
                    <a:xfrm>
                      <a:off x="0" y="0"/>
                      <a:ext cx="5765538" cy="304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E51" w:rsidRDefault="00415E51" w:rsidP="00415E51">
      <w:pPr>
        <w:pStyle w:val="a3"/>
        <w:numPr>
          <w:ilvl w:val="0"/>
          <w:numId w:val="1"/>
        </w:numPr>
      </w:pPr>
      <w:r>
        <w:t>Выбираем файл.</w:t>
      </w:r>
    </w:p>
    <w:p w:rsidR="00EC7015" w:rsidRDefault="00EC7015" w:rsidP="00EC7015">
      <w:pPr>
        <w:ind w:left="360"/>
      </w:pPr>
      <w:r>
        <w:rPr>
          <w:noProof/>
          <w:lang w:eastAsia="ru-RU"/>
        </w:rPr>
        <w:drawing>
          <wp:inline distT="0" distB="0" distL="0" distR="0" wp14:anchorId="5B35CDBD" wp14:editId="56530300">
            <wp:extent cx="5438775" cy="40290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015" w:rsidRDefault="00EC7015" w:rsidP="00415E51">
      <w:pPr>
        <w:pStyle w:val="a3"/>
        <w:numPr>
          <w:ilvl w:val="0"/>
          <w:numId w:val="1"/>
        </w:numPr>
      </w:pPr>
      <w:r>
        <w:t xml:space="preserve">Файл открывается. Для крупных файлов требуется некоторое время, поскольку </w:t>
      </w:r>
    </w:p>
    <w:p w:rsidR="00415E51" w:rsidRPr="00A6288B" w:rsidRDefault="00A6288B" w:rsidP="00EC7015">
      <w:pPr>
        <w:pStyle w:val="a3"/>
      </w:pPr>
      <w:r>
        <w:t xml:space="preserve">в процессе открытия файла производится проверка на наличие ошибок. Список найденных ошибок представлен внизу. </w:t>
      </w:r>
    </w:p>
    <w:p w:rsidR="00415E51" w:rsidRDefault="00415E51" w:rsidP="00415E51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15B69FFA" wp14:editId="389137BF">
            <wp:extent cx="5940425" cy="31927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42" w:rsidRDefault="00134842" w:rsidP="00415E51">
      <w:pPr>
        <w:ind w:left="360"/>
      </w:pPr>
    </w:p>
    <w:p w:rsidR="00134842" w:rsidRDefault="00134842" w:rsidP="00134842">
      <w:pPr>
        <w:pStyle w:val="a3"/>
        <w:numPr>
          <w:ilvl w:val="0"/>
          <w:numId w:val="1"/>
        </w:numPr>
      </w:pPr>
      <w:r>
        <w:t xml:space="preserve">По двойному </w:t>
      </w:r>
      <w:r w:rsidR="00A6288B">
        <w:t xml:space="preserve">щелчку </w:t>
      </w:r>
      <w:r>
        <w:t xml:space="preserve">на ошибке можно перейти к ней в таблице. </w:t>
      </w:r>
      <w:r w:rsidR="00847B9A">
        <w:t>Критические ошибки (то есть препятствующие внесению в БД) выделены красным, некритические – светло</w:t>
      </w:r>
      <w:r w:rsidR="00AD6B8E">
        <w:t>-красным</w:t>
      </w:r>
      <w:bookmarkStart w:id="0" w:name="_GoBack"/>
      <w:bookmarkEnd w:id="0"/>
      <w:r w:rsidR="00847B9A">
        <w:t xml:space="preserve">. </w:t>
      </w:r>
    </w:p>
    <w:p w:rsidR="00134842" w:rsidRDefault="00847B9A" w:rsidP="00134842">
      <w:pPr>
        <w:pStyle w:val="a3"/>
        <w:numPr>
          <w:ilvl w:val="0"/>
          <w:numId w:val="1"/>
        </w:numPr>
      </w:pPr>
      <w:r>
        <w:t>Двойной щелчок</w:t>
      </w:r>
      <w:r w:rsidR="00134842">
        <w:t xml:space="preserve"> на ошибке вызывает форму для исправления</w:t>
      </w:r>
      <w:r>
        <w:t>.</w:t>
      </w:r>
    </w:p>
    <w:p w:rsidR="00847B9A" w:rsidRDefault="00847B9A" w:rsidP="00847B9A">
      <w:pPr>
        <w:pStyle w:val="a3"/>
      </w:pPr>
    </w:p>
    <w:p w:rsidR="00847B9A" w:rsidRPr="00847B9A" w:rsidRDefault="00847B9A" w:rsidP="00847B9A">
      <w:pPr>
        <w:pStyle w:val="a3"/>
        <w:rPr>
          <w:i/>
        </w:rPr>
      </w:pPr>
      <w:r>
        <w:t xml:space="preserve">Если исправляется наименование </w:t>
      </w:r>
      <w:proofErr w:type="spellStart"/>
      <w:r>
        <w:t>стратона</w:t>
      </w:r>
      <w:proofErr w:type="spellEnd"/>
      <w:r>
        <w:t xml:space="preserve">, то отображается форма выбора имени </w:t>
      </w:r>
      <w:proofErr w:type="spellStart"/>
      <w:r>
        <w:t>стратона</w:t>
      </w:r>
      <w:proofErr w:type="spellEnd"/>
      <w:r>
        <w:t xml:space="preserve"> из справочника в БД. В примере мы название </w:t>
      </w:r>
      <w:r>
        <w:rPr>
          <w:lang w:val="en-US"/>
        </w:rPr>
        <w:t>O</w:t>
      </w:r>
      <w:r w:rsidRPr="00847B9A">
        <w:t>2</w:t>
      </w:r>
      <w:proofErr w:type="spellStart"/>
      <w:r>
        <w:rPr>
          <w:lang w:val="en-US"/>
        </w:rPr>
        <w:t>mlm</w:t>
      </w:r>
      <w:proofErr w:type="spellEnd"/>
      <w:r w:rsidRPr="00847B9A">
        <w:t xml:space="preserve">, которое есть в файле, исправляем на </w:t>
      </w:r>
      <w:r>
        <w:rPr>
          <w:lang w:val="en-US"/>
        </w:rPr>
        <w:t>O</w:t>
      </w:r>
      <w:r w:rsidRPr="00847B9A">
        <w:t>2-3</w:t>
      </w:r>
      <w:proofErr w:type="spellStart"/>
      <w:r>
        <w:rPr>
          <w:lang w:val="en-US"/>
        </w:rPr>
        <w:t>mlm</w:t>
      </w:r>
      <w:proofErr w:type="spellEnd"/>
      <w:r>
        <w:t>,</w:t>
      </w:r>
      <w:r w:rsidRPr="00847B9A">
        <w:t xml:space="preserve"> </w:t>
      </w:r>
      <w:r>
        <w:t xml:space="preserve">которое есть в справочнике. Для поиска подразделения пользуйтесь строкой поиска внизу окна. </w:t>
      </w:r>
    </w:p>
    <w:p w:rsidR="00134842" w:rsidRDefault="00134842" w:rsidP="00134842">
      <w:pPr>
        <w:pStyle w:val="a3"/>
      </w:pPr>
      <w:r>
        <w:rPr>
          <w:noProof/>
          <w:lang w:eastAsia="ru-RU"/>
        </w:rPr>
        <w:drawing>
          <wp:inline distT="0" distB="0" distL="0" distR="0" wp14:anchorId="14114647" wp14:editId="75DC1EF1">
            <wp:extent cx="4629150" cy="318671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832" cy="31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42" w:rsidRDefault="00134842" w:rsidP="00134842">
      <w:pPr>
        <w:pStyle w:val="a3"/>
      </w:pPr>
    </w:p>
    <w:p w:rsidR="00847B9A" w:rsidRPr="00847B9A" w:rsidRDefault="00847B9A" w:rsidP="00847B9A">
      <w:pPr>
        <w:pStyle w:val="a3"/>
        <w:rPr>
          <w:i/>
        </w:rPr>
      </w:pPr>
      <w:r w:rsidRPr="00847B9A">
        <w:rPr>
          <w:i/>
        </w:rPr>
        <w:t xml:space="preserve">Внимание! Справочник выверен на том массиве разбивок, который есть в БД сейчас. Это значит, что в нем могут отсутствовать подразделения, которые никогда не </w:t>
      </w:r>
      <w:r w:rsidRPr="00847B9A">
        <w:rPr>
          <w:i/>
        </w:rPr>
        <w:lastRenderedPageBreak/>
        <w:t xml:space="preserve">фигурировали в разбивках, </w:t>
      </w:r>
      <w:proofErr w:type="gramStart"/>
      <w:r w:rsidRPr="00847B9A">
        <w:rPr>
          <w:i/>
        </w:rPr>
        <w:t>например</w:t>
      </w:r>
      <w:proofErr w:type="gramEnd"/>
      <w:r w:rsidRPr="00847B9A">
        <w:rPr>
          <w:i/>
        </w:rPr>
        <w:t xml:space="preserve"> новые подразделения. В таких случаях следует обращаться к администратору данных, который введет новые подразделения.</w:t>
      </w:r>
    </w:p>
    <w:p w:rsidR="00847B9A" w:rsidRDefault="00847B9A" w:rsidP="00134842">
      <w:pPr>
        <w:pStyle w:val="a3"/>
      </w:pPr>
    </w:p>
    <w:p w:rsidR="00847B9A" w:rsidRDefault="00847B9A" w:rsidP="00134842">
      <w:pPr>
        <w:pStyle w:val="a3"/>
      </w:pPr>
      <w:r>
        <w:t xml:space="preserve">Если исправляется ошибка ввода скважины, то система представляет форму выбора скважины, в которой следует выбрать соответствующую площадь и скважину. </w:t>
      </w:r>
    </w:p>
    <w:p w:rsidR="00847B9A" w:rsidRDefault="00847B9A" w:rsidP="00134842">
      <w:pPr>
        <w:pStyle w:val="a3"/>
      </w:pPr>
    </w:p>
    <w:p w:rsidR="00134842" w:rsidRDefault="00134842" w:rsidP="00134842">
      <w:pPr>
        <w:pStyle w:val="a3"/>
      </w:pPr>
      <w:r>
        <w:rPr>
          <w:noProof/>
          <w:lang w:eastAsia="ru-RU"/>
        </w:rPr>
        <w:drawing>
          <wp:inline distT="0" distB="0" distL="0" distR="0" wp14:anchorId="13535E29" wp14:editId="0FA1308B">
            <wp:extent cx="4181475" cy="2505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B9A" w:rsidRDefault="00847B9A" w:rsidP="00134842">
      <w:pPr>
        <w:pStyle w:val="a3"/>
      </w:pPr>
    </w:p>
    <w:p w:rsidR="00134842" w:rsidRDefault="00847B9A" w:rsidP="00134842">
      <w:pPr>
        <w:pStyle w:val="a3"/>
      </w:pPr>
      <w:r>
        <w:t>Ошибки ввода комментария можно исправить правым кликом на ячейке. В выпадающем меню будут представлены доступные для данной ячейки комментарии.</w:t>
      </w:r>
    </w:p>
    <w:p w:rsidR="00847B9A" w:rsidRDefault="00847B9A" w:rsidP="00134842">
      <w:pPr>
        <w:pStyle w:val="a3"/>
      </w:pPr>
      <w:r>
        <w:rPr>
          <w:noProof/>
          <w:lang w:eastAsia="ru-RU"/>
        </w:rPr>
        <w:drawing>
          <wp:inline distT="0" distB="0" distL="0" distR="0" wp14:anchorId="1B7047ED" wp14:editId="3D83FF0D">
            <wp:extent cx="5720531" cy="3057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4201" b="16116"/>
                    <a:stretch/>
                  </pic:blipFill>
                  <pic:spPr bwMode="auto">
                    <a:xfrm>
                      <a:off x="0" y="0"/>
                      <a:ext cx="5722162" cy="3058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842" w:rsidRDefault="00134842" w:rsidP="00134842">
      <w:pPr>
        <w:pStyle w:val="a3"/>
      </w:pPr>
    </w:p>
    <w:p w:rsidR="0099515D" w:rsidRDefault="0099515D" w:rsidP="00134842">
      <w:pPr>
        <w:pStyle w:val="a3"/>
      </w:pPr>
      <w:r>
        <w:t xml:space="preserve">После того, как ошибки исправлены следует повторно нажать кнопку «Проверить», которая осуществит повторную проверку таблицы на наличие ошибок. Если их действительно нет кнопка сохранить в БД станет доступной. </w:t>
      </w:r>
    </w:p>
    <w:p w:rsidR="0099515D" w:rsidRDefault="0099515D" w:rsidP="00134842">
      <w:pPr>
        <w:pStyle w:val="a3"/>
      </w:pPr>
    </w:p>
    <w:p w:rsidR="0099515D" w:rsidRDefault="0099515D" w:rsidP="0099515D">
      <w:pPr>
        <w:pStyle w:val="a3"/>
        <w:numPr>
          <w:ilvl w:val="0"/>
          <w:numId w:val="1"/>
        </w:numPr>
      </w:pPr>
      <w:r>
        <w:t xml:space="preserve">Система автоматически сохраняет исправления в файле разбивок перед началом сохранения в БД. Но если Вы хотите сделать это сами, для этого требуется нажать кнопку «Экспорт в </w:t>
      </w:r>
      <w:proofErr w:type="gramStart"/>
      <w:r>
        <w:rPr>
          <w:lang w:val="en-US"/>
        </w:rPr>
        <w:t>Excel</w:t>
      </w:r>
      <w:r>
        <w:t>»</w:t>
      </w:r>
      <w:r w:rsidRPr="0099515D">
        <w:t xml:space="preserve">  </w:t>
      </w:r>
      <w:r>
        <w:t>и</w:t>
      </w:r>
      <w:proofErr w:type="gramEnd"/>
      <w:r>
        <w:t xml:space="preserve"> ввести имя файла, в который будет производиться сохранение. </w:t>
      </w:r>
      <w:proofErr w:type="spellStart"/>
      <w:r>
        <w:t>Автосохранение</w:t>
      </w:r>
      <w:proofErr w:type="spellEnd"/>
      <w:r>
        <w:t xml:space="preserve"> производится в папку </w:t>
      </w:r>
      <w:proofErr w:type="spellStart"/>
      <w:r>
        <w:rPr>
          <w:lang w:val="en-US"/>
        </w:rPr>
        <w:t>StratReportBackups</w:t>
      </w:r>
      <w:proofErr w:type="spellEnd"/>
      <w:r w:rsidRPr="0099515D">
        <w:t>, которая размещена в папке расположения программы (</w:t>
      </w:r>
      <w:r>
        <w:t xml:space="preserve">если она понадобится, Вы </w:t>
      </w:r>
      <w:r w:rsidRPr="0099515D">
        <w:t xml:space="preserve">можете </w:t>
      </w:r>
      <w:r>
        <w:t xml:space="preserve">перейти к ней выбрав </w:t>
      </w:r>
      <w:r>
        <w:lastRenderedPageBreak/>
        <w:t xml:space="preserve">свойства ярлыка программы или найти её поиском по имени). Наличие экспорта в </w:t>
      </w:r>
      <w:r>
        <w:rPr>
          <w:lang w:val="en-US"/>
        </w:rPr>
        <w:t>Excel</w:t>
      </w:r>
      <w:r w:rsidRPr="0099515D">
        <w:t xml:space="preserve"> </w:t>
      </w:r>
      <w:r>
        <w:t>дает Вам возможность провести исправление ошибок в несколько сеансов, каждый раз возвращаясь к последней сохраненной версии отредактированного файла.</w:t>
      </w:r>
    </w:p>
    <w:p w:rsidR="0099515D" w:rsidRDefault="0099515D" w:rsidP="0099515D">
      <w:pPr>
        <w:pStyle w:val="a3"/>
        <w:numPr>
          <w:ilvl w:val="0"/>
          <w:numId w:val="1"/>
        </w:numPr>
      </w:pPr>
      <w:r>
        <w:t>При сохранении в БД следует выбрать тему и указать дату подписания разбивок Никоновым Н.И. (согласно регламенту)</w:t>
      </w:r>
    </w:p>
    <w:p w:rsidR="00134842" w:rsidRDefault="00134842" w:rsidP="00134842">
      <w:pPr>
        <w:pStyle w:val="a3"/>
      </w:pPr>
      <w:r>
        <w:rPr>
          <w:noProof/>
          <w:lang w:eastAsia="ru-RU"/>
        </w:rPr>
        <w:drawing>
          <wp:inline distT="0" distB="0" distL="0" distR="0" wp14:anchorId="6A92638E" wp14:editId="5FA203D4">
            <wp:extent cx="3333750" cy="1504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3880" b="28743"/>
                    <a:stretch/>
                  </pic:blipFill>
                  <pic:spPr bwMode="auto">
                    <a:xfrm>
                      <a:off x="0" y="0"/>
                      <a:ext cx="333375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842" w:rsidRDefault="00134842" w:rsidP="00134842">
      <w:pPr>
        <w:pStyle w:val="a3"/>
      </w:pPr>
    </w:p>
    <w:p w:rsidR="00134842" w:rsidRDefault="00134842" w:rsidP="00134842">
      <w:pPr>
        <w:pStyle w:val="a3"/>
      </w:pPr>
    </w:p>
    <w:sectPr w:rsidR="001348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017317"/>
    <w:multiLevelType w:val="hybridMultilevel"/>
    <w:tmpl w:val="BF246D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E51"/>
    <w:rsid w:val="00134842"/>
    <w:rsid w:val="00415E51"/>
    <w:rsid w:val="00847B9A"/>
    <w:rsid w:val="0099515D"/>
    <w:rsid w:val="00A6288B"/>
    <w:rsid w:val="00AD6B8E"/>
    <w:rsid w:val="00EC7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2FC3376-526B-4B88-A0E2-B7BE071F9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5E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347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Хозяинова Татьяна Вадимовна</dc:creator>
  <cp:keywords/>
  <dc:description/>
  <cp:lastModifiedBy>Хозяинова Татьяна Вадимовна</cp:lastModifiedBy>
  <cp:revision>3</cp:revision>
  <dcterms:created xsi:type="dcterms:W3CDTF">2017-12-12T14:04:00Z</dcterms:created>
  <dcterms:modified xsi:type="dcterms:W3CDTF">2017-12-12T14:12:00Z</dcterms:modified>
</cp:coreProperties>
</file>