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461E" w14:textId="31AB43DC" w:rsidR="008B5BCF" w:rsidRPr="00165577" w:rsidRDefault="00165577" w:rsidP="00165577">
      <w:r>
        <w:rPr>
          <w:noProof/>
        </w:rPr>
        <w:drawing>
          <wp:inline distT="0" distB="0" distL="0" distR="0" wp14:anchorId="12572C6F" wp14:editId="318C43FB">
            <wp:extent cx="5612130" cy="11671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CA2FE" wp14:editId="42198754">
            <wp:extent cx="5838825" cy="1724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BCF" w:rsidRPr="00165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77"/>
    <w:rsid w:val="00165577"/>
    <w:rsid w:val="002A73D7"/>
    <w:rsid w:val="008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359F"/>
  <w15:chartTrackingRefBased/>
  <w15:docId w15:val="{633AAD2E-3E88-4784-B729-AA65EE45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Rossi Buenaventura</dc:creator>
  <cp:keywords/>
  <dc:description/>
  <cp:lastModifiedBy>Francisco Rossi Buenaventura</cp:lastModifiedBy>
  <cp:revision>1</cp:revision>
  <dcterms:created xsi:type="dcterms:W3CDTF">2025-10-20T13:56:00Z</dcterms:created>
  <dcterms:modified xsi:type="dcterms:W3CDTF">2025-10-20T14:08:00Z</dcterms:modified>
</cp:coreProperties>
</file>