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50"/>
        </w:rPr>
        <w:t>PÁGINA DE SERVICIOS VETERINARIOS</w:t>
      </w:r>
    </w:p>
    <w:p>
      <w:pPr>
        <w:jc w:val="center"/>
      </w:pPr>
      <w:r>
        <w:rPr>
          <w:b/>
          <w:sz w:val="28"/>
        </w:rPr>
        <w:t>Veterinaria Dr Lee — Especificación del proyecto</w:t>
      </w:r>
    </w:p>
    <w:p>
      <w:pPr>
        <w:jc w:val="center"/>
      </w:pPr>
      <w:r>
        <w:rPr>
          <w:i/>
        </w:rPr>
        <w:t>Demo profesional de Web Artesanal • Esparza, Puntarenas, Costa Rica</w:t>
      </w:r>
    </w:p>
    <w:p>
      <w:pPr>
        <w:pStyle w:val="Heading1"/>
      </w:pPr>
      <w:r>
        <w:t>1. Objetivo</w:t>
      </w:r>
    </w:p>
    <w:p>
      <w:r>
        <w:t>Presentar los principales servicios de Veterinaria Dr Lee e introducir a la Dra. Laura Lee como veterinaria y fundadora. La página debe transmitir confianza, cercanía, prevención y profesionalismo y conducir al visitante hacia la reserva de una cita.</w:t>
      </w:r>
    </w:p>
    <w:p>
      <w:pPr>
        <w:pStyle w:val="Heading1"/>
      </w:pPr>
      <w:r>
        <w:t>2. Estructura del sitio</w:t>
      </w:r>
    </w:p>
    <w:p>
      <w:pPr>
        <w:pStyle w:val="ListBullet"/>
      </w:pPr>
      <w:r>
        <w:t>Inicio | Servicios | Contacto</w:t>
      </w:r>
    </w:p>
    <w:p>
      <w:pPr>
        <w:pStyle w:val="ListBullet"/>
      </w:pPr>
      <w:r>
        <w:t>Botón destacado AGENDAR CITA.</w:t>
      </w:r>
    </w:p>
    <w:p>
      <w:pPr>
        <w:pStyle w:val="ListBullet"/>
      </w:pPr>
      <w:r>
        <w:t>Milo está disponible desde todas las páginas.</w:t>
      </w:r>
    </w:p>
    <w:p>
      <w:pPr>
        <w:pStyle w:val="ListBullet"/>
      </w:pPr>
      <w:r>
        <w:t>La presentación de la doctora se integra en Servicios; no existe una página independiente “La Clínica”.</w:t>
      </w:r>
    </w:p>
    <w:p>
      <w:pPr>
        <w:pStyle w:val="ListBullet"/>
      </w:pPr>
      <w:r>
        <w:t>No existe una página independiente de FAQ; Milo atiende preguntas generales.</w:t>
      </w:r>
    </w:p>
    <w:p>
      <w:pPr>
        <w:pStyle w:val="Heading1"/>
      </w:pPr>
      <w:r>
        <w:t>3. Presentación de la Dra. Laura Lee</w:t>
      </w:r>
    </w:p>
    <w:p>
      <w:pPr>
        <w:pStyle w:val="ListBullet"/>
      </w:pPr>
      <w:r>
        <w:t>Sección editorial de dos columnas: fotografía a la izquierda y texto a la derecha.</w:t>
      </w:r>
    </w:p>
    <w:p>
      <w:pPr>
        <w:pStyle w:val="ListBullet"/>
      </w:pPr>
      <w:r>
        <w:t>Título: “Conoce a la Dra. Laura Lee”.</w:t>
      </w:r>
    </w:p>
    <w:p>
      <w:pPr>
        <w:pStyle w:val="ListBullet"/>
      </w:pPr>
      <w:r>
        <w:t>Subtítulo: “Veterinaria y fundadora de Veterinaria Dr Lee”.</w:t>
      </w:r>
    </w:p>
    <w:p>
      <w:pPr>
        <w:pStyle w:val="ListBullet"/>
      </w:pPr>
      <w:r>
        <w:t>Botón: AGENDAR CITA.</w:t>
      </w:r>
    </w:p>
    <w:p>
      <w:pPr>
        <w:pStyle w:val="ListBullet"/>
      </w:pPr>
      <w:r>
        <w:t>Bloque lateral: “Comprometidos con la salud y el bienestar de cada mascota.”</w:t>
      </w:r>
    </w:p>
    <w:p>
      <w:pPr>
        <w:pStyle w:val="ListBullet"/>
      </w:pPr>
      <w:r>
        <w:t>Fotografía profesional de la doctora con una mascota.</w:t>
      </w:r>
    </w:p>
    <w:p>
      <w:r>
        <w:t>Biografía ficticia de la demo:</w:t>
      </w:r>
    </w:p>
    <w:p>
      <w:r>
        <w:t>La Dra. Laura Lee creó Veterinaria Dr Lee con el propósito de ofrecer una atención cercana y profesional a las familias de Esparza. Su enfoque combina la atención clínica con la prevención, buscando que cada mascota reciba los cuidados necesarios para disfrutar de una vida saludable y acompañar a su familia durante muchos años. Para ella, una buena atención veterinaria comienza escuchando a quienes mejor conocen a cada mascota: sus familias.</w:t>
      </w:r>
    </w:p>
    <w:p>
      <w:r>
        <w:t>Nota: la doctora y la biografía son contenido ficticio para la demo; un cliente real proporcionará sus datos.</w:t>
      </w:r>
    </w:p>
    <w:p>
      <w:pPr>
        <w:pStyle w:val="Heading1"/>
      </w:pPr>
      <w:r>
        <w:t>4. Encabezado de servicios</w:t>
      </w:r>
    </w:p>
    <w:p>
      <w:pPr>
        <w:pStyle w:val="ListBullet"/>
      </w:pPr>
      <w:r>
        <w:t>Título: “Servicios veterinarios”.</w:t>
      </w:r>
    </w:p>
    <w:p>
      <w:pPr>
        <w:pStyle w:val="ListBullet"/>
      </w:pPr>
      <w:r>
        <w:t>Subtítulo: “Para cada etapa de su vida”.</w:t>
      </w:r>
    </w:p>
    <w:p>
      <w:pPr>
        <w:pStyle w:val="ListBullet"/>
      </w:pPr>
      <w:r>
        <w:t>Texto: atención integral para perros, gatos y otras mascotas, con enfoque en prevención, salud y bienestar.</w:t>
      </w:r>
    </w:p>
    <w:p>
      <w:pPr>
        <w:pStyle w:val="Heading1"/>
      </w:pPr>
      <w:r>
        <w:t>5. Servicios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DEFEA"/>
          </w:tcPr>
          <w:p>
            <w:r>
              <w:t>Servicio</w:t>
            </w:r>
          </w:p>
        </w:tc>
        <w:tc>
          <w:tcPr>
            <w:tcW w:type="dxa" w:w="2520"/>
            <w:shd w:fill="DDEFEA"/>
          </w:tcPr>
          <w:p>
            <w:r>
              <w:t>Imagen</w:t>
            </w:r>
          </w:p>
        </w:tc>
        <w:tc>
          <w:tcPr>
            <w:tcW w:type="dxa" w:w="2520"/>
            <w:shd w:fill="DDEFEA"/>
          </w:tcPr>
          <w:p>
            <w:r>
              <w:t>Descripción</w:t>
            </w:r>
          </w:p>
        </w:tc>
        <w:tc>
          <w:tcPr>
            <w:tcW w:type="dxa" w:w="2520"/>
            <w:shd w:fill="DDEFEA"/>
          </w:tcPr>
          <w:p>
            <w:r>
              <w:t>CTA</w:t>
            </w:r>
          </w:p>
        </w:tc>
      </w:tr>
      <w:tr>
        <w:tc>
          <w:tcPr>
            <w:tcW w:type="dxa" w:w="2520"/>
            <w:vAlign w:val="top"/>
          </w:tcPr>
          <w:p>
            <w:r>
              <w:t>Consulta veterinaria</w:t>
            </w:r>
          </w:p>
        </w:tc>
        <w:tc>
          <w:tcPr>
            <w:tcW w:type="dxa" w:w="2520"/>
            <w:vAlign w:val="top"/>
          </w:tcPr>
          <w:p>
            <w:r>
              <w:t>Perro mirando a cámara + icono de estetoscopio.</w:t>
            </w:r>
          </w:p>
        </w:tc>
        <w:tc>
          <w:tcPr>
            <w:tcW w:type="dxa" w:w="2520"/>
            <w:vAlign w:val="top"/>
          </w:tcPr>
          <w:p>
            <w:r>
              <w:t>Evaluación general, diagnóstico, seguimiento y orientación para el cuidado de la mascota.</w:t>
            </w:r>
          </w:p>
        </w:tc>
        <w:tc>
          <w:tcPr>
            <w:tcW w:type="dxa" w:w="2520"/>
            <w:vAlign w:val="top"/>
          </w:tcPr>
          <w:p>
            <w:r>
              <w:t>AGENDAR CITA</w:t>
            </w:r>
          </w:p>
        </w:tc>
      </w:tr>
      <w:tr>
        <w:tc>
          <w:tcPr>
            <w:tcW w:type="dxa" w:w="2520"/>
            <w:vAlign w:val="top"/>
          </w:tcPr>
          <w:p>
            <w:r>
              <w:t>Vacunación</w:t>
            </w:r>
          </w:p>
        </w:tc>
        <w:tc>
          <w:tcPr>
            <w:tcW w:type="dxa" w:w="2520"/>
            <w:vAlign w:val="top"/>
          </w:tcPr>
          <w:p>
            <w:r>
              <w:t>Primer plano de gato atigrado gris mirando a cámara + icono de jeringa.</w:t>
            </w:r>
          </w:p>
        </w:tc>
        <w:tc>
          <w:tcPr>
            <w:tcW w:type="dxa" w:w="2520"/>
            <w:vAlign w:val="top"/>
          </w:tcPr>
          <w:p>
            <w:r>
              <w:t>Protección preventiva para ayudar a mantener a la mascota sana en todas las etapas de su vida.</w:t>
            </w:r>
          </w:p>
        </w:tc>
        <w:tc>
          <w:tcPr>
            <w:tcW w:type="dxa" w:w="2520"/>
            <w:vAlign w:val="top"/>
          </w:tcPr>
          <w:p>
            <w:r>
              <w:t>AGENDAR CITA</w:t>
            </w:r>
          </w:p>
        </w:tc>
      </w:tr>
      <w:tr>
        <w:tc>
          <w:tcPr>
            <w:tcW w:type="dxa" w:w="2520"/>
            <w:vAlign w:val="top"/>
          </w:tcPr>
          <w:p>
            <w:r>
              <w:t>Desparasitación</w:t>
            </w:r>
          </w:p>
        </w:tc>
        <w:tc>
          <w:tcPr>
            <w:tcW w:type="dxa" w:w="2520"/>
            <w:vAlign w:val="top"/>
          </w:tcPr>
          <w:p>
            <w:r>
              <w:t>Perro dorado claro mirando hacia arriba/lateralmente + icono del sistema digestivo.</w:t>
            </w:r>
          </w:p>
        </w:tc>
        <w:tc>
          <w:tcPr>
            <w:tcW w:type="dxa" w:w="2520"/>
            <w:vAlign w:val="top"/>
          </w:tcPr>
          <w:p>
            <w:r>
              <w:t>Prevención y control de parásitos internos y externos para una vida más saludable.</w:t>
            </w:r>
          </w:p>
        </w:tc>
        <w:tc>
          <w:tcPr>
            <w:tcW w:type="dxa" w:w="2520"/>
            <w:vAlign w:val="top"/>
          </w:tcPr>
          <w:p>
            <w:r>
              <w:t>AGENDAR CITA</w:t>
            </w:r>
          </w:p>
        </w:tc>
      </w:tr>
      <w:tr>
        <w:tc>
          <w:tcPr>
            <w:tcW w:type="dxa" w:w="2520"/>
            <w:vAlign w:val="top"/>
          </w:tcPr>
          <w:p>
            <w:r>
              <w:t>Esterilización y castración</w:t>
            </w:r>
          </w:p>
        </w:tc>
        <w:tc>
          <w:tcPr>
            <w:tcW w:type="dxa" w:w="2520"/>
            <w:vAlign w:val="top"/>
          </w:tcPr>
          <w:p>
            <w:r>
              <w:t>Gato atigrado y perro juntos, acostados y muy cerca + icono de huella.</w:t>
            </w:r>
          </w:p>
        </w:tc>
        <w:tc>
          <w:tcPr>
            <w:tcW w:type="dxa" w:w="2520"/>
            <w:vAlign w:val="top"/>
          </w:tcPr>
          <w:p>
            <w:r>
              <w:t>Una decisión responsable que puede contribuir al bienestar, la salud y el control de la población de mascotas.</w:t>
            </w:r>
          </w:p>
        </w:tc>
        <w:tc>
          <w:tcPr>
            <w:tcW w:type="dxa" w:w="2520"/>
            <w:vAlign w:val="top"/>
          </w:tcPr>
          <w:p>
            <w:r>
              <w:t>AGENDAR CITA</w:t>
            </w:r>
          </w:p>
        </w:tc>
      </w:tr>
      <w:tr>
        <w:tc>
          <w:tcPr>
            <w:tcW w:type="dxa" w:w="2520"/>
            <w:vAlign w:val="top"/>
          </w:tcPr>
          <w:p>
            <w:r>
              <w:t>Atención preventiva</w:t>
            </w:r>
          </w:p>
        </w:tc>
        <w:tc>
          <w:tcPr>
            <w:tcW w:type="dxa" w:w="2520"/>
            <w:vAlign w:val="top"/>
          </w:tcPr>
          <w:p>
            <w:r>
              <w:t>Perro pequeño tipo mestizo mirando a cámara + icono de corazón.</w:t>
            </w:r>
          </w:p>
        </w:tc>
        <w:tc>
          <w:tcPr>
            <w:tcW w:type="dxa" w:w="2520"/>
            <w:vAlign w:val="top"/>
          </w:tcPr>
          <w:p>
            <w:r>
              <w:t>Controles periódicos, orientación nutricional y recomendaciones para acompañar la salud de la mascota a lo largo de su vida.</w:t>
            </w:r>
          </w:p>
        </w:tc>
        <w:tc>
          <w:tcPr>
            <w:tcW w:type="dxa" w:w="2520"/>
            <w:vAlign w:val="top"/>
          </w:tcPr>
          <w:p>
            <w:r>
              <w:t>AGENDAR CITA</w:t>
            </w:r>
          </w:p>
        </w:tc>
      </w:tr>
    </w:tbl>
    <w:p>
      <w:pPr>
        <w:pStyle w:val="Heading1"/>
      </w:pPr>
      <w:r>
        <w:t>6. Reglas específicas de las imágenes</w:t>
      </w:r>
    </w:p>
    <w:p>
      <w:pPr>
        <w:pStyle w:val="ListBullet"/>
      </w:pPr>
      <w:r>
        <w:t>Consulta veterinaria: solo el perro; no incluir persona. Debe aparecer el símbolo de estetoscopio.</w:t>
      </w:r>
    </w:p>
    <w:p>
      <w:pPr>
        <w:pStyle w:val="ListBullet"/>
      </w:pPr>
      <w:r>
        <w:t>Vacunación: gato atigrado gris en primer plano, mirando hacia la cámara. Icono: jeringa.</w:t>
      </w:r>
    </w:p>
    <w:p>
      <w:pPr>
        <w:pStyle w:val="ListBullet"/>
      </w:pPr>
      <w:r>
        <w:t>Desparasitación: perro dorado claro mirando hacia arriba/lateralmente. Esta es la excepción donde sí aparece una mano humana con guante azul. Icono: sistema digestivo.</w:t>
      </w:r>
    </w:p>
    <w:p>
      <w:pPr>
        <w:pStyle w:val="ListBullet"/>
      </w:pPr>
      <w:r>
        <w:t>Esterilización y castración: gato atigrado y perro juntos, acostados/muy cerca. Icono: huella.</w:t>
      </w:r>
    </w:p>
    <w:p>
      <w:pPr>
        <w:pStyle w:val="ListBullet"/>
      </w:pPr>
      <w:r>
        <w:t>Atención preventiva: perro pequeño de aspecto mestizo, mirando hacia la cámara. Icono: corazón.</w:t>
      </w:r>
    </w:p>
    <w:p>
      <w:pPr>
        <w:pStyle w:val="Heading1"/>
      </w:pPr>
      <w:r>
        <w:t>7. Estilo de las tarjetas</w:t>
      </w:r>
    </w:p>
    <w:p>
      <w:pPr>
        <w:pStyle w:val="ListBullet"/>
      </w:pPr>
      <w:r>
        <w:t>Fotografía realista, luminosa y de alta calidad.</w:t>
      </w:r>
    </w:p>
    <w:p>
      <w:pPr>
        <w:pStyle w:val="ListBullet"/>
      </w:pPr>
      <w:r>
        <w:t>Clínica moderna, limpia, profesional y cálida.</w:t>
      </w:r>
    </w:p>
    <w:p>
      <w:pPr>
        <w:pStyle w:val="ListBullet"/>
      </w:pPr>
      <w:r>
        <w:t>Paleta teal/verde profundo, crema, blanco y tonos naturales.</w:t>
      </w:r>
    </w:p>
    <w:p>
      <w:pPr>
        <w:pStyle w:val="ListBullet"/>
      </w:pPr>
      <w:r>
        <w:t>Fondos suavemente desenfocados para destacar al animal.</w:t>
      </w:r>
    </w:p>
    <w:p>
      <w:pPr>
        <w:pStyle w:val="ListBullet"/>
      </w:pPr>
      <w:r>
        <w:t>Insignias circulares claras con iconografía teal.</w:t>
      </w:r>
    </w:p>
    <w:p>
      <w:pPr>
        <w:pStyle w:val="ListBullet"/>
      </w:pPr>
      <w:r>
        <w:t>Evitar estética infantil, exceso de decoración o apariencia de plantilla genérica.</w:t>
      </w:r>
    </w:p>
    <w:p>
      <w:pPr>
        <w:pStyle w:val="ListBullet"/>
      </w:pPr>
      <w:r>
        <w:t>Las imágenes no sustituyen títulos, descripciones ni botones.</w:t>
      </w:r>
    </w:p>
    <w:p>
      <w:pPr>
        <w:pStyle w:val="Heading1"/>
      </w:pPr>
      <w:r>
        <w:t>8. Interacción</w:t>
      </w:r>
    </w:p>
    <w:p>
      <w:pPr>
        <w:pStyle w:val="ListBullet"/>
      </w:pPr>
      <w:r>
        <w:t>Cada servicio tiene título, descripción breve e imagen.</w:t>
      </w:r>
    </w:p>
    <w:p>
      <w:pPr>
        <w:pStyle w:val="ListBullet"/>
      </w:pPr>
      <w:r>
        <w:t>Cada tarjeta incluye AGENDAR CITA.</w:t>
      </w:r>
    </w:p>
    <w:p>
      <w:pPr>
        <w:pStyle w:val="ListBullet"/>
      </w:pPr>
      <w:r>
        <w:t>El botón debe verse inequívocamente como botón.</w:t>
      </w:r>
    </w:p>
    <w:p>
      <w:pPr>
        <w:pStyle w:val="ListBullet"/>
      </w:pPr>
      <w:r>
        <w:t>AGENDAR CITA lleva al flujo real de reservas y disponibilidad.</w:t>
      </w:r>
    </w:p>
    <w:p>
      <w:pPr>
        <w:pStyle w:val="ListBullet"/>
      </w:pPr>
      <w:r>
        <w:t>Las imágenes son apoyo visual, no el mecanismo principal de interacción.</w:t>
      </w:r>
    </w:p>
    <w:p>
      <w:pPr>
        <w:pStyle w:val="Heading1"/>
      </w:pPr>
      <w:r>
        <w:t>9. Bloque de Milo</w:t>
      </w:r>
    </w:p>
    <w:p>
      <w:pPr>
        <w:pStyle w:val="ListBullet"/>
      </w:pPr>
      <w:r>
        <w:t>Título: “¿No sabes qué servicio necesita tu mascota?”</w:t>
      </w:r>
    </w:p>
    <w:p>
      <w:pPr>
        <w:pStyle w:val="ListBullet"/>
      </w:pPr>
      <w:r>
        <w:t>Texto: “Cuéntale a Milo lo que te preocupa y te ayudará con información general.”</w:t>
      </w:r>
    </w:p>
    <w:p>
      <w:pPr>
        <w:pStyle w:val="ListBullet"/>
      </w:pPr>
      <w:r>
        <w:t>Botón: CHATEAR CON MILO.</w:t>
      </w:r>
    </w:p>
    <w:p>
      <w:pPr>
        <w:pStyle w:val="ListBullet"/>
      </w:pPr>
      <w:r>
        <w:t>Milo debe reconocerse como asistente virtual, no como decoración.</w:t>
      </w:r>
    </w:p>
    <w:p>
      <w:pPr>
        <w:pStyle w:val="Heading1"/>
      </w:pPr>
      <w:r>
        <w:t>10. Límites de Milo</w:t>
      </w:r>
    </w:p>
    <w:p>
      <w:pPr>
        <w:pStyle w:val="ListBullet"/>
      </w:pPr>
      <w:r>
        <w:t>No diagnostica.</w:t>
      </w:r>
    </w:p>
    <w:p>
      <w:pPr>
        <w:pStyle w:val="ListBullet"/>
      </w:pPr>
      <w:r>
        <w:t>No recomienda medicamentos ni dosis.</w:t>
      </w:r>
    </w:p>
    <w:p>
      <w:pPr>
        <w:pStyle w:val="ListBullet"/>
      </w:pPr>
      <w:r>
        <w:t>No interpreta síntomas como diagnóstico.</w:t>
      </w:r>
    </w:p>
    <w:p>
      <w:pPr>
        <w:pStyle w:val="ListBullet"/>
      </w:pPr>
      <w:r>
        <w:t>Puede explicar información general y el proceso de reserva.</w:t>
      </w:r>
    </w:p>
    <w:p>
      <w:pPr>
        <w:pStyle w:val="ListBullet"/>
      </w:pPr>
      <w:r>
        <w:t>Puede responder preguntas frecuentes previamente configuradas.</w:t>
      </w:r>
    </w:p>
    <w:p>
      <w:pPr>
        <w:pStyle w:val="ListBullet"/>
      </w:pPr>
      <w:r>
        <w:t>Cuando se requiere valoración profesional, deriva a la veterinaria.</w:t>
      </w:r>
    </w:p>
    <w:p>
      <w:pPr>
        <w:pStyle w:val="ListBullet"/>
      </w:pPr>
      <w:r>
        <w:t>Cuando corresponda puede ofrecer AGENDAR CITA.</w:t>
      </w:r>
    </w:p>
    <w:p>
      <w:pPr>
        <w:pStyle w:val="ListBullet"/>
      </w:pPr>
      <w:r>
        <w:t>No debe generar miedo, falsa urgencia ni promesas médicas.</w:t>
      </w:r>
    </w:p>
    <w:p>
      <w:pPr>
        <w:pStyle w:val="Heading1"/>
      </w:pPr>
      <w:r>
        <w:t>11. CTA final</w:t>
      </w:r>
    </w:p>
    <w:p>
      <w:pPr>
        <w:pStyle w:val="ListBullet"/>
      </w:pPr>
      <w:r>
        <w:t>Título: “¿Listo para cuidar su salud?”</w:t>
      </w:r>
    </w:p>
    <w:p>
      <w:pPr>
        <w:pStyle w:val="ListBullet"/>
      </w:pPr>
      <w:r>
        <w:t>Texto: “Solicita una cita con Veterinaria Dr Lee.”</w:t>
      </w:r>
    </w:p>
    <w:p>
      <w:pPr>
        <w:pStyle w:val="ListBullet"/>
      </w:pPr>
      <w:r>
        <w:t>Botón principal: AGENDAR CITA.</w:t>
      </w:r>
    </w:p>
    <w:p>
      <w:pPr>
        <w:pStyle w:val="ListBullet"/>
      </w:pPr>
      <w:r>
        <w:t>Alternativas: WhatsApp y Llamar.</w:t>
      </w:r>
    </w:p>
    <w:p>
      <w:pPr>
        <w:pStyle w:val="Heading1"/>
      </w:pPr>
      <w:r>
        <w:t>12. Pie de página</w:t>
      </w:r>
    </w:p>
    <w:p>
      <w:pPr>
        <w:pStyle w:val="ListBullet"/>
      </w:pPr>
      <w:r>
        <w:t>Logo de Veterinaria Dr Lee.</w:t>
      </w:r>
    </w:p>
    <w:p>
      <w:pPr>
        <w:pStyle w:val="ListBullet"/>
      </w:pPr>
      <w:r>
        <w:t>“Salud y bienestar para toda la familia”.</w:t>
      </w:r>
    </w:p>
    <w:p>
      <w:pPr>
        <w:pStyle w:val="ListBullet"/>
      </w:pPr>
      <w:r>
        <w:t>Inicio | Servicios | Contacto.</w:t>
      </w:r>
    </w:p>
    <w:p>
      <w:pPr>
        <w:pStyle w:val="ListBullet"/>
      </w:pPr>
      <w:r>
        <w:t>Iconos de redes sociales.</w:t>
      </w:r>
    </w:p>
    <w:p>
      <w:pPr>
        <w:pStyle w:val="ListBullet"/>
      </w:pPr>
      <w:r>
        <w:t>“Un solo lugar, siempre para ellos.”</w:t>
      </w:r>
    </w:p>
    <w:p>
      <w:pPr>
        <w:pStyle w:val="Heading1"/>
      </w:pPr>
      <w:r>
        <w:t>13. Dirección visual general</w:t>
      </w:r>
    </w:p>
    <w:p>
      <w:pPr>
        <w:pStyle w:val="ListBullet"/>
      </w:pPr>
      <w:r>
        <w:t>Profesional, contemporánea, cálida y sofisticada.</w:t>
      </w:r>
    </w:p>
    <w:p>
      <w:pPr>
        <w:pStyle w:val="ListBullet"/>
      </w:pPr>
      <w:r>
        <w:t>Composición editorial, no cuadrícula genérica excesiva.</w:t>
      </w:r>
    </w:p>
    <w:p>
      <w:pPr>
        <w:pStyle w:val="ListBullet"/>
      </w:pPr>
      <w:r>
        <w:t>Verde/teal profundo, crema y blanco.</w:t>
      </w:r>
    </w:p>
    <w:p>
      <w:pPr>
        <w:pStyle w:val="ListBullet"/>
      </w:pPr>
      <w:r>
        <w:t>Títulos elegantes + sans-serif limpia para textos.</w:t>
      </w:r>
    </w:p>
    <w:p>
      <w:pPr>
        <w:pStyle w:val="ListBullet"/>
      </w:pPr>
      <w:r>
        <w:t>Espacio en blanco generoso.</w:t>
      </w:r>
    </w:p>
    <w:p>
      <w:pPr>
        <w:pStyle w:val="ListBullet"/>
      </w:pPr>
      <w:r>
        <w:t>Fotografía como protagonista.</w:t>
      </w:r>
    </w:p>
    <w:p>
      <w:pPr>
        <w:pStyle w:val="ListBullet"/>
      </w:pPr>
      <w:r>
        <w:t>Bordes redondeados con moderación.</w:t>
      </w:r>
    </w:p>
    <w:p>
      <w:pPr>
        <w:pStyle w:val="ListBullet"/>
      </w:pPr>
      <w:r>
        <w:t>Iconografía sencilla y consistente.</w:t>
      </w:r>
    </w:p>
    <w:p>
      <w:pPr>
        <w:pStyle w:val="ListBullet"/>
      </w:pPr>
      <w:r>
        <w:t>Diseño responsive.</w:t>
      </w:r>
    </w:p>
    <w:p>
      <w:pPr>
        <w:pStyle w:val="Heading1"/>
      </w:pPr>
      <w:r>
        <w:t>14. Flujo del usuario</w:t>
      </w:r>
    </w:p>
    <w:p>
      <w:r>
        <w:t>Inicio → Servicios → Conoce a la Dra. Laura Lee → Explora servicios → Elige servicio → AGENDAR CITA → Consulta disponibilidad real → Selecciona fecha y hora → Completa datos → Confirma cita.</w:t>
      </w:r>
    </w:p>
    <w:p>
      <w:r>
        <w:t>Si tiene dudas: Servicios → Milo → información general → posible derivación → AGENDAR CITA.</w:t>
      </w:r>
    </w:p>
    <w:p>
      <w:pPr>
        <w:pStyle w:val="Heading1"/>
      </w:pPr>
      <w:r>
        <w:t>15. Exclusiones</w:t>
      </w:r>
    </w:p>
    <w:p>
      <w:pPr>
        <w:pStyle w:val="ListBullet"/>
      </w:pPr>
      <w:r>
        <w:t>No crear página independiente de La Clínica.</w:t>
      </w:r>
    </w:p>
    <w:p>
      <w:pPr>
        <w:pStyle w:val="ListBullet"/>
      </w:pPr>
      <w:r>
        <w:t>No crear página independiente de FAQ.</w:t>
      </w:r>
    </w:p>
    <w:p>
      <w:pPr>
        <w:pStyle w:val="ListBullet"/>
      </w:pPr>
      <w:r>
        <w:t>No crear páginas individuales para cada servicio.</w:t>
      </w:r>
    </w:p>
    <w:p>
      <w:pPr>
        <w:pStyle w:val="ListBullet"/>
      </w:pPr>
      <w:r>
        <w:t>No añadir blog, galería o equipo salvo cambio posterior de alcance.</w:t>
      </w:r>
    </w:p>
    <w:p>
      <w:pPr>
        <w:pStyle w:val="ListBullet"/>
      </w:pPr>
      <w:r>
        <w:t>No presentar a Milo como sustituto de consulta veterinaria.</w:t>
      </w:r>
    </w:p>
    <w:p>
      <w:pPr>
        <w:pStyle w:val="ListBullet"/>
      </w:pPr>
      <w:r>
        <w:t>No usar imágenes genéricas que rompan la identidad visual.</w:t>
      </w:r>
    </w:p>
    <w:p>
      <w:pPr>
        <w:pStyle w:val="Heading1"/>
      </w:pPr>
      <w:r>
        <w:t>16. Criterios de aprobación</w:t>
      </w:r>
    </w:p>
    <w:p>
      <w:pPr>
        <w:pStyle w:val="ListBullet"/>
      </w:pPr>
      <w:r>
        <w:t>Se entiende rápidamente quién es la Dra. Laura Lee.</w:t>
      </w:r>
    </w:p>
    <w:p>
      <w:pPr>
        <w:pStyle w:val="ListBullet"/>
      </w:pPr>
      <w:r>
        <w:t>Los servicios se comprenden sin grandes bloques de texto.</w:t>
      </w:r>
    </w:p>
    <w:p>
      <w:pPr>
        <w:pStyle w:val="ListBullet"/>
      </w:pPr>
      <w:r>
        <w:t>Los cinco servicios tienen su imagen correspondiente y CTA.</w:t>
      </w:r>
    </w:p>
    <w:p>
      <w:pPr>
        <w:pStyle w:val="ListBullet"/>
      </w:pPr>
      <w:r>
        <w:t>Las imágenes son coherentes entre sí.</w:t>
      </w:r>
    </w:p>
    <w:p>
      <w:pPr>
        <w:pStyle w:val="ListBullet"/>
      </w:pPr>
      <w:r>
        <w:t>Milo se reconoce como asistente virtual.</w:t>
      </w:r>
    </w:p>
    <w:p>
      <w:pPr>
        <w:pStyle w:val="ListBullet"/>
      </w:pPr>
      <w:r>
        <w:t>La página conduce naturalmente a la reserva.</w:t>
      </w:r>
    </w:p>
    <w:p>
      <w:pPr>
        <w:pStyle w:val="ListBullet"/>
      </w:pPr>
      <w:r>
        <w:t>El diseño se percibe como una veterinaria profesional, no como plantilla genérica.</w:t>
      </w:r>
    </w:p>
    <w:p>
      <w:pPr>
        <w:pStyle w:val="ListBullet"/>
      </w:pPr>
      <w:r>
        <w:t>Funciona correctamente en computadora y celular.</w:t>
      </w:r>
    </w:p>
    <w:p>
      <w:pPr>
        <w:jc w:val="center"/>
      </w:pPr>
      <w:r>
        <w:rPr>
          <w:b/>
          <w:sz w:val="18"/>
        </w:rPr>
        <w:t>Web Artesanal • Documento de especificación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