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ormorant Garamond" w:hAnsi="Cormorant Garamond"/>
          <w:b/>
          <w:sz w:val="68"/>
        </w:rPr>
        <w:t>NARA</w:t>
      </w:r>
    </w:p>
    <w:p>
      <w:pPr>
        <w:jc w:val="center"/>
      </w:pPr>
      <w:r>
        <w:rPr>
          <w:b/>
          <w:sz w:val="36"/>
        </w:rPr>
        <w:t>CATEGORÍAS</w:t>
      </w:r>
    </w:p>
    <w:p>
      <w:pPr>
        <w:jc w:val="center"/>
      </w:pPr>
      <w:r>
        <w:rPr>
          <w:i/>
          <w:sz w:val="24"/>
        </w:rPr>
        <w:t>Ropa para tu ritmo</w:t>
      </w:r>
    </w:p>
    <w:p>
      <w:r>
        <w:t>Documento de especificación visual y funcional para la página Categorías de la demo e-commerce NARA de Web Artesanal.</w:t>
      </w:r>
    </w:p>
    <w:p>
      <w:pPr>
        <w:pStyle w:val="Heading1"/>
      </w:pPr>
      <w:r>
        <w:t>1. Objetivo</w:t>
      </w:r>
    </w:p>
    <w:p>
      <w:r>
        <w:t>La página Categorías debe ayudar a la clienta a descubrir rápidamente el tipo de prenda que busca y entrar al catálogo correspondiente. Debe funcionar como una página editorial de descubrimiento, manteniendo la estética de moda contemporánea de NARA y conectando directamente con la experiencia de Tienda / Catálogo.</w:t>
      </w:r>
    </w:p>
    <w:p>
      <w:pPr>
        <w:pStyle w:val="Heading1"/>
      </w:pPr>
      <w:r>
        <w:t>2. Identidad visual</w:t>
      </w:r>
    </w:p>
    <w:p>
      <w:pPr>
        <w:pStyle w:val="ListBullet"/>
      </w:pPr>
      <w:r>
        <w:t>Personalidad: moderna, femenina, natural, urbana, sencilla y segura.</w:t>
      </w:r>
    </w:p>
    <w:p>
      <w:pPr>
        <w:pStyle w:val="ListBullet"/>
      </w:pPr>
      <w:r>
        <w:t>Público objetivo: mujeres de 25–45 años.</w:t>
      </w:r>
    </w:p>
    <w:p>
      <w:pPr>
        <w:pStyle w:val="ListBullet"/>
      </w:pPr>
      <w:r>
        <w:t>Estilo: casual contemporáneo / minimalismo femenino.</w:t>
      </w:r>
    </w:p>
    <w:p>
      <w:pPr>
        <w:pStyle w:val="ListBullet"/>
      </w:pPr>
      <w:r>
        <w:t>Estética: editorial, cálida, sofisticada pero accesible.</w:t>
      </w:r>
    </w:p>
    <w:p>
      <w:pPr>
        <w:pStyle w:val="ListBullet"/>
      </w:pPr>
      <w:r>
        <w:t>Paleta: marfil, arena, terracota suave, chocolate oscuro y negro suave.</w:t>
      </w:r>
    </w:p>
    <w:p>
      <w:pPr>
        <w:pStyle w:val="ListBullet"/>
      </w:pPr>
      <w:r>
        <w:t>Tipografía: Cormorant Garamond para títulos e identidad; Montserrat para navegación y elementos comerciales.</w:t>
      </w:r>
    </w:p>
    <w:p>
      <w:pPr>
        <w:pStyle w:val="ListBullet"/>
      </w:pPr>
      <w:r>
        <w:t>Fotografía: editorial de moda natural, luminosa y cálida, con arquitectura moderna y tonos neutros.</w:t>
      </w:r>
    </w:p>
    <w:p>
      <w:pPr>
        <w:pStyle w:val="ListBullet"/>
      </w:pPr>
      <w:r>
        <w:t>Tagline: “Ropa para tu ritmo”.</w:t>
      </w:r>
    </w:p>
    <w:p>
      <w:pPr>
        <w:pStyle w:val="ListBullet"/>
      </w:pPr>
      <w:r>
        <w:t>Frase de marca: “Vístete a tu manera.”</w:t>
      </w:r>
    </w:p>
    <w:p>
      <w:pPr>
        <w:pStyle w:val="ListBullet"/>
      </w:pPr>
      <w:r>
        <w:t>Mensaje complementario: “Moda consciente para una vida real.”</w:t>
      </w:r>
    </w:p>
    <w:p>
      <w:pPr>
        <w:pStyle w:val="Heading1"/>
      </w:pPr>
      <w:r>
        <w:t>3. Encabezado de la página</w:t>
      </w:r>
    </w:p>
    <w:p>
      <w:pPr>
        <w:pStyle w:val="ListBullet"/>
      </w:pPr>
      <w:r>
        <w:t>Título principal: “Categorías”.</w:t>
      </w:r>
    </w:p>
    <w:p>
      <w:pPr>
        <w:pStyle w:val="ListBullet"/>
      </w:pPr>
      <w:r>
        <w:t>Texto: “Encuentra tu estilo. Vístete a tu manera.”</w:t>
      </w:r>
    </w:p>
    <w:p>
      <w:pPr>
        <w:pStyle w:val="ListBullet"/>
      </w:pPr>
      <w:r>
        <w:t>Imagen editorial horizontal como fondo o acompañamiento visual.</w:t>
      </w:r>
    </w:p>
    <w:p>
      <w:pPr>
        <w:pStyle w:val="ListBullet"/>
      </w:pPr>
      <w:r>
        <w:t>Mensaje visual complementario: “Moda que te acompaña.”</w:t>
      </w:r>
    </w:p>
    <w:p>
      <w:pPr>
        <w:pStyle w:val="Heading1"/>
      </w:pPr>
      <w:r>
        <w:t>4. Categorías oficiales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Categoría</w:t>
            </w:r>
          </w:p>
        </w:tc>
        <w:tc>
          <w:tcPr>
            <w:tcW w:type="dxa" w:w="3408"/>
          </w:tcPr>
          <w:p>
            <w:r>
              <w:t>Cantidad</w:t>
            </w:r>
          </w:p>
        </w:tc>
        <w:tc>
          <w:tcPr>
            <w:tcW w:type="dxa" w:w="3408"/>
          </w:tcPr>
          <w:p>
            <w:r>
              <w:t>Productos</w:t>
            </w:r>
          </w:p>
        </w:tc>
      </w:tr>
      <w:tr>
        <w:tc>
          <w:tcPr>
            <w:tcW w:type="dxa" w:w="3408"/>
            <w:vAlign w:val="center"/>
          </w:tcPr>
          <w:p>
            <w:r>
              <w:t>Vestidos</w:t>
            </w:r>
          </w:p>
        </w:tc>
        <w:tc>
          <w:tcPr>
            <w:tcW w:type="dxa" w:w="3408"/>
            <w:vAlign w:val="center"/>
          </w:tcPr>
          <w:p>
            <w:r>
              <w:t>2</w:t>
            </w:r>
          </w:p>
        </w:tc>
        <w:tc>
          <w:tcPr>
            <w:tcW w:type="dxa" w:w="3408"/>
            <w:vAlign w:val="center"/>
          </w:tcPr>
          <w:p>
            <w:r>
              <w:t>Vestido Alma; Vestido Siena</w:t>
            </w:r>
          </w:p>
        </w:tc>
      </w:tr>
      <w:tr>
        <w:tc>
          <w:tcPr>
            <w:tcW w:type="dxa" w:w="3408"/>
            <w:vAlign w:val="center"/>
          </w:tcPr>
          <w:p>
            <w:r>
              <w:t>Tops</w:t>
            </w:r>
          </w:p>
        </w:tc>
        <w:tc>
          <w:tcPr>
            <w:tcW w:type="dxa" w:w="3408"/>
            <w:vAlign w:val="center"/>
          </w:tcPr>
          <w:p>
            <w:r>
              <w:t>3</w:t>
            </w:r>
          </w:p>
        </w:tc>
        <w:tc>
          <w:tcPr>
            <w:tcW w:type="dxa" w:w="3408"/>
            <w:vAlign w:val="center"/>
          </w:tcPr>
          <w:p>
            <w:r>
              <w:t>Blusa Vera; Blusa Nube; Top Lía</w:t>
            </w:r>
          </w:p>
        </w:tc>
      </w:tr>
      <w:tr>
        <w:tc>
          <w:tcPr>
            <w:tcW w:type="dxa" w:w="3408"/>
            <w:vAlign w:val="center"/>
          </w:tcPr>
          <w:p>
            <w:r>
              <w:t>Pantalones</w:t>
            </w:r>
          </w:p>
        </w:tc>
        <w:tc>
          <w:tcPr>
            <w:tcW w:type="dxa" w:w="3408"/>
            <w:vAlign w:val="center"/>
          </w:tcPr>
          <w:p>
            <w:r>
              <w:t>3</w:t>
            </w:r>
          </w:p>
        </w:tc>
        <w:tc>
          <w:tcPr>
            <w:tcW w:type="dxa" w:w="3408"/>
            <w:vAlign w:val="center"/>
          </w:tcPr>
          <w:p>
            <w:r>
              <w:t>Pantalón Roma; Jean NARA; Pantalón Arena</w:t>
            </w:r>
          </w:p>
        </w:tc>
      </w:tr>
      <w:tr>
        <w:tc>
          <w:tcPr>
            <w:tcW w:type="dxa" w:w="3408"/>
            <w:vAlign w:val="center"/>
          </w:tcPr>
          <w:p>
            <w:r>
              <w:t>Faldas</w:t>
            </w:r>
          </w:p>
        </w:tc>
        <w:tc>
          <w:tcPr>
            <w:tcW w:type="dxa" w:w="3408"/>
            <w:vAlign w:val="center"/>
          </w:tcPr>
          <w:p>
            <w:r>
              <w:t>2</w:t>
            </w:r>
          </w:p>
        </w:tc>
        <w:tc>
          <w:tcPr>
            <w:tcW w:type="dxa" w:w="3408"/>
            <w:vAlign w:val="center"/>
          </w:tcPr>
          <w:p>
            <w:r>
              <w:t>Falda Terra; Falda Alba</w:t>
            </w:r>
          </w:p>
        </w:tc>
      </w:tr>
      <w:tr>
        <w:tc>
          <w:tcPr>
            <w:tcW w:type="dxa" w:w="3408"/>
            <w:vAlign w:val="center"/>
          </w:tcPr>
          <w:p>
            <w:r>
              <w:t>Conjuntos</w:t>
            </w:r>
          </w:p>
        </w:tc>
        <w:tc>
          <w:tcPr>
            <w:tcW w:type="dxa" w:w="3408"/>
            <w:vAlign w:val="center"/>
          </w:tcPr>
          <w:p>
            <w:r>
              <w:t>2</w:t>
            </w:r>
          </w:p>
        </w:tc>
        <w:tc>
          <w:tcPr>
            <w:tcW w:type="dxa" w:w="3408"/>
            <w:vAlign w:val="center"/>
          </w:tcPr>
          <w:p>
            <w:r>
              <w:t>Set Lino; Set Siena</w:t>
            </w:r>
          </w:p>
        </w:tc>
      </w:tr>
    </w:tbl>
    <w:p>
      <w:pPr>
        <w:pStyle w:val="Heading1"/>
      </w:pPr>
      <w:r>
        <w:t>5. Diseño del grid de categorías</w:t>
      </w:r>
    </w:p>
    <w:p>
      <w:r>
        <w:t>La propuesta visual utiliza tarjetas grandes de fotografía editorial. Cada tarjeta funciona como una puerta de entrada a la categoría y debe ser claramente clicable.</w:t>
      </w:r>
    </w:p>
    <w:p>
      <w:pPr>
        <w:pStyle w:val="ListBullet"/>
      </w:pPr>
      <w:r>
        <w:t>Vestidos — fotografía de Vestido Alma.</w:t>
      </w:r>
    </w:p>
    <w:p>
      <w:pPr>
        <w:pStyle w:val="ListBullet"/>
      </w:pPr>
      <w:r>
        <w:t>Tops — fotografía de Blusa Vera.</w:t>
      </w:r>
    </w:p>
    <w:p>
      <w:pPr>
        <w:pStyle w:val="ListBullet"/>
      </w:pPr>
      <w:r>
        <w:t>Pantalones — fotografía de Pantalón Roma.</w:t>
      </w:r>
    </w:p>
    <w:p>
      <w:pPr>
        <w:pStyle w:val="ListBullet"/>
      </w:pPr>
      <w:r>
        <w:t>Faldas — fotografía de Falda Terra.</w:t>
      </w:r>
    </w:p>
    <w:p>
      <w:pPr>
        <w:pStyle w:val="ListBullet"/>
      </w:pPr>
      <w:r>
        <w:t>Conjuntos — fotografía de Set Lino.</w:t>
      </w:r>
    </w:p>
    <w:p>
      <w:pPr>
        <w:pStyle w:val="ListBullet"/>
      </w:pPr>
      <w:r>
        <w:t>Tarjeta adicional de marca NARA con mensaje “Moda consciente para una vida real.”</w:t>
      </w:r>
    </w:p>
    <w:p>
      <w:pPr>
        <w:pStyle w:val="Heading1"/>
      </w:pPr>
      <w:r>
        <w:t>6. Interacción de las tarjetas</w:t>
      </w:r>
    </w:p>
    <w:p>
      <w:pPr>
        <w:pStyle w:val="ListBullet"/>
      </w:pPr>
      <w:r>
        <w:t>Cada tarjeta debe mostrar el nombre de la categoría y la cantidad de productos.</w:t>
      </w:r>
    </w:p>
    <w:p>
      <w:pPr>
        <w:pStyle w:val="ListBullet"/>
      </w:pPr>
      <w:r>
        <w:t>Debe existir un indicador visual de navegación, por ejemplo una flecha.</w:t>
      </w:r>
    </w:p>
    <w:p>
      <w:pPr>
        <w:pStyle w:val="ListBullet"/>
      </w:pPr>
      <w:r>
        <w:t>La tarjeta completa debe ser clicable.</w:t>
      </w:r>
    </w:p>
    <w:p>
      <w:pPr>
        <w:pStyle w:val="ListBullet"/>
      </w:pPr>
      <w:r>
        <w:t>Al seleccionar una categoría, la usuaria debe llegar al catálogo filtrado por esa categoría.</w:t>
      </w:r>
    </w:p>
    <w:p>
      <w:pPr>
        <w:pStyle w:val="ListBullet"/>
      </w:pPr>
      <w:r>
        <w:t>El diseño puede utilizar un efecto hover sutil: zoom ligero de imagen, cambio de opacidad o movimiento mínimo de la flecha.</w:t>
      </w:r>
    </w:p>
    <w:p>
      <w:pPr>
        <w:pStyle w:val="ListBullet"/>
      </w:pPr>
      <w:r>
        <w:t>Evitar efectos excesivos que resten elegancia al diseño editorial.</w:t>
      </w:r>
    </w:p>
    <w:p>
      <w:pPr>
        <w:pStyle w:val="Heading1"/>
      </w:pPr>
      <w:r>
        <w:t>7. Navegación y e-commerce</w:t>
      </w:r>
    </w:p>
    <w:p>
      <w:r>
        <w:t>La página Categorías forma parte del flujo de e-commerce y debe estar conectada con la Tienda.</w:t>
      </w:r>
    </w:p>
    <w:p>
      <w:pPr>
        <w:pStyle w:val="ListBullet"/>
      </w:pPr>
      <w:r>
        <w:t>Inicio → Categorías → categoría seleccionada → producto → carrito.</w:t>
      </w:r>
    </w:p>
    <w:p>
      <w:pPr>
        <w:pStyle w:val="ListBullet"/>
      </w:pPr>
      <w:r>
        <w:t>El header debe conservar búsqueda, cuenta y carrito.</w:t>
      </w:r>
    </w:p>
    <w:p>
      <w:pPr>
        <w:pStyle w:val="ListBullet"/>
      </w:pPr>
      <w:r>
        <w:t>El carrito debe permanecer accesible durante toda la navegación.</w:t>
      </w:r>
    </w:p>
    <w:p>
      <w:pPr>
        <w:pStyle w:val="ListBullet"/>
      </w:pPr>
      <w:r>
        <w:t>La navegación debe permitir volver fácilmente a Tienda o a otras categorías.</w:t>
      </w:r>
    </w:p>
    <w:p>
      <w:pPr>
        <w:pStyle w:val="Heading1"/>
      </w:pPr>
      <w:r>
        <w:t>8. Franja de beneficios</w:t>
      </w:r>
    </w:p>
    <w:p>
      <w:pPr>
        <w:pStyle w:val="ListBullet"/>
      </w:pPr>
      <w:r>
        <w:t>Envíos nacionales e internacionales.</w:t>
      </w:r>
    </w:p>
    <w:p>
      <w:pPr>
        <w:pStyle w:val="ListBullet"/>
      </w:pPr>
      <w:r>
        <w:t>Compra segura con PayPal.</w:t>
      </w:r>
    </w:p>
    <w:p>
      <w:pPr>
        <w:pStyle w:val="ListBullet"/>
      </w:pPr>
      <w:r>
        <w:t>Moda consciente para una vida real.</w:t>
      </w:r>
    </w:p>
    <w:p>
      <w:pPr>
        <w:pStyle w:val="ListBullet"/>
      </w:pPr>
      <w:r>
        <w:t>Prendas que se adaptan a tu ritmo.</w:t>
      </w:r>
    </w:p>
    <w:p>
      <w:pPr>
        <w:pStyle w:val="Heading1"/>
      </w:pPr>
      <w:r>
        <w:t>9. Responsive</w:t>
      </w:r>
    </w:p>
    <w:p>
      <w:pPr>
        <w:pStyle w:val="ListBullet"/>
      </w:pPr>
      <w:r>
        <w:t>Desktop: grid amplio de categorías con imágenes protagonistas.</w:t>
      </w:r>
    </w:p>
    <w:p>
      <w:pPr>
        <w:pStyle w:val="ListBullet"/>
      </w:pPr>
      <w:r>
        <w:t>Tablet: reducción proporcional del grid manteniendo buena lectura.</w:t>
      </w:r>
    </w:p>
    <w:p>
      <w:pPr>
        <w:pStyle w:val="ListBullet"/>
      </w:pPr>
      <w:r>
        <w:t>Móvil: tarjetas apiladas o en dos columnas según el espacio disponible.</w:t>
      </w:r>
    </w:p>
    <w:p>
      <w:pPr>
        <w:pStyle w:val="ListBullet"/>
      </w:pPr>
      <w:r>
        <w:t>Los textos y botones deben seguir siendo cómodos de leer y tocar.</w:t>
      </w:r>
    </w:p>
    <w:p>
      <w:pPr>
        <w:pStyle w:val="Heading1"/>
      </w:pPr>
      <w:r>
        <w:t>10. Imágenes</w:t>
      </w:r>
    </w:p>
    <w:p>
      <w:r>
        <w:t>Para las tarjetas de categorías se deben reutilizar las imágenes de producto/editoriales ya creadas cuando sean adecuadas. No generar nuevamente imágenes de productos únicamente por estar trabajando en un chat nuevo. Si se requiere una imagen concreta, primero comprobar si el recurso existente está disponible.</w:t>
      </w:r>
    </w:p>
    <w:p>
      <w:pPr>
        <w:pStyle w:val="Heading1"/>
      </w:pPr>
      <w:r>
        <w:t>11. Restricciones de NARA</w:t>
      </w:r>
    </w:p>
    <w:p>
      <w:pPr>
        <w:pStyle w:val="ListBullet"/>
      </w:pPr>
      <w:r>
        <w:t>NARA es exclusivamente una tienda de ropa para mujer.</w:t>
      </w:r>
    </w:p>
    <w:p>
      <w:pPr>
        <w:pStyle w:val="ListBullet"/>
      </w:pPr>
      <w:r>
        <w:t>El producto se llama “Blusa Nube”, nunca “Camisa Nube”.</w:t>
      </w:r>
    </w:p>
    <w:p>
      <w:pPr>
        <w:pStyle w:val="ListBullet"/>
      </w:pPr>
      <w:r>
        <w:t>NARA NO tendrá chatbot.</w:t>
      </w:r>
    </w:p>
    <w:p>
      <w:pPr>
        <w:pStyle w:val="ListBullet"/>
      </w:pPr>
      <w:r>
        <w:t>Todos los precios deben mostrarse en colones costarricenses (₡).</w:t>
      </w:r>
    </w:p>
    <w:p>
      <w:pPr>
        <w:pStyle w:val="ListBullet"/>
      </w:pPr>
      <w:r>
        <w:t>No introducir cambios de identidad, nombres, productos o precios sin autorización.</w:t>
      </w:r>
    </w:p>
    <w:p>
      <w:pPr>
        <w:pStyle w:val="ListBullet"/>
      </w:pPr>
      <w:r>
        <w:t>No reutilizar conceptos de la demo descartada de Soda de Doña Rita.</w:t>
      </w:r>
    </w:p>
    <w:p>
      <w:pPr>
        <w:pStyle w:val="Heading1"/>
      </w:pPr>
      <w:r>
        <w:t>12. Nota para Claude / construcción</w:t>
      </w:r>
    </w:p>
    <w:p>
      <w:r>
        <w:rPr>
          <w:b/>
        </w:rPr>
        <w:t xml:space="preserve">NOTA: </w:t>
      </w:r>
      <w:r>
        <w:t>La página Categorías no debe construirse como una simple lista de enlaces. Debe conservar el carácter editorial de NARA y funcionar como una experiencia visual de descubrimiento. Las categorías deben conectar directamente con el catálogo filtrado y, desde allí, con las fichas de producto y el carrito.</w:t>
      </w:r>
    </w:p>
    <w:p>
      <w:pPr>
        <w:pStyle w:val="Heading1"/>
      </w:pPr>
      <w:r>
        <w:t>13. Relación con el objetivo comercial de la demo</w:t>
      </w:r>
    </w:p>
    <w:p>
      <w:r>
        <w:t>Esta página contribuye a demostrar que Web Artesanal puede construir una tienda online completa, con navegación por categorías, catálogo, fichas de producto, carrito, checkout, cuenta de cliente y pago online mediante PayPal.</w:t>
      </w:r>
    </w:p>
    <w:p>
      <w:pPr>
        <w:jc w:val="center"/>
      </w:pPr>
      <w:r>
        <w:rPr>
          <w:rFonts w:ascii="Cormorant Garamond" w:hAnsi="Cormorant Garamond"/>
          <w:b/>
          <w:sz w:val="28"/>
        </w:rPr>
        <w:t>NARA — Ropa para tu ritmo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rmorant Garamond" w:hAnsi="Cormorant Garamond"/>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ormorant Garamond" w:hAnsi="Cormorant Garamond"/>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