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SALUD INTEGRAL</w:t>
        <w:br/>
      </w:r>
      <w:r>
        <w:t>Documento de contenido — Home</w:t>
      </w:r>
    </w:p>
    <w:p>
      <w:pPr>
        <w:jc w:val="center"/>
      </w:pPr>
      <w:r>
        <w:rPr>
          <w:i/>
        </w:rPr>
        <w:t>Versión de trabajo para diseño y desarrollo del nuevo sitio web</w:t>
      </w:r>
    </w:p>
    <w:p>
      <w:pPr>
        <w:pStyle w:val="Heading1"/>
      </w:pPr>
      <w:r>
        <w:t>1. Objetivo del Home</w:t>
      </w:r>
    </w:p>
    <w:p>
      <w:r>
        <w:t>El Home debe funcionar como una puerta de entrada comercial clara, atractiva y profesional. Debe explicar rápidamente qué ofrece Salud Integral, presentar las principales áreas de interés, mostrar recursos que pueden adquirirse de forma autónoma y conducir a la visitante hacia la solución que mejor corresponda a su interés, sin depender de una conversación previa.</w:t>
      </w:r>
    </w:p>
    <w:p>
      <w:pPr>
        <w:pStyle w:val="Heading1"/>
      </w:pPr>
      <w:r>
        <w:t>2. Navegación principal</w:t>
      </w:r>
    </w:p>
    <w:p>
      <w:pPr>
        <w:pStyle w:val="ListBullet"/>
      </w:pPr>
      <w:r>
        <w:t>Inicio</w:t>
      </w:r>
    </w:p>
    <w:p>
      <w:pPr>
        <w:pStyle w:val="ListBullet"/>
      </w:pPr>
      <w:r>
        <w:t>Alimentación / Salud digestiva</w:t>
      </w:r>
    </w:p>
    <w:p>
      <w:pPr>
        <w:pStyle w:val="ListBullet"/>
      </w:pPr>
      <w:r>
        <w:t>Hábitos y bienestar</w:t>
      </w:r>
    </w:p>
    <w:p>
      <w:pPr>
        <w:pStyle w:val="ListBullet"/>
      </w:pPr>
      <w:r>
        <w:t>Mente tranquila / Rumiación</w:t>
      </w:r>
    </w:p>
    <w:p>
      <w:pPr>
        <w:pStyle w:val="ListBullet"/>
      </w:pPr>
      <w:r>
        <w:t>Recursos</w:t>
      </w:r>
    </w:p>
    <w:p>
      <w:pPr>
        <w:pStyle w:val="ListBullet"/>
      </w:pPr>
      <w:r>
        <w:t>Blog</w:t>
      </w:r>
    </w:p>
    <w:p>
      <w:pPr>
        <w:pStyle w:val="ListBullet"/>
      </w:pPr>
      <w:r>
        <w:t>Sobre mí</w:t>
      </w:r>
    </w:p>
    <w:p>
      <w:r>
        <w:t>CTA principal sugerido: «Explora ahora» o «Explora nuestras soluciones».</w:t>
      </w:r>
    </w:p>
    <w:p>
      <w:r>
        <w:t>Nota: evitar que el CTA principal del Home dependa exclusivamente de agendar una consulta.</w:t>
      </w:r>
    </w:p>
    <w:p>
      <w:pPr>
        <w:pStyle w:val="Heading1"/>
      </w:pPr>
      <w:r>
        <w:t>3. HERO — Imagen principal</w:t>
      </w:r>
    </w:p>
    <w:p>
      <w:r>
        <w:t>Titular sugerido:</w:t>
      </w:r>
    </w:p>
    <w:p>
      <w:r>
        <w:t>«Tu bienestar, en tus manos»</w:t>
      </w:r>
    </w:p>
    <w:p>
      <w:r>
        <w:t>Subtítulo: «Recursos prácticos para una vida más simple, con más conciencia y a tu propio ritmo.»</w:t>
      </w:r>
    </w:p>
    <w:p>
      <w:r>
        <w:t>CTA: «Explora nuestras soluciones →»</w:t>
      </w:r>
    </w:p>
    <w:p>
      <w:r>
        <w:t>Apoyos visuales:</w:t>
      </w:r>
    </w:p>
    <w:p>
      <w:pPr>
        <w:pStyle w:val="ListBullet"/>
      </w:pPr>
      <w:r>
        <w:t>Conocimiento en un solo lugar</w:t>
      </w:r>
    </w:p>
    <w:p>
      <w:pPr>
        <w:pStyle w:val="ListBullet"/>
      </w:pPr>
      <w:r>
        <w:t>Recursos prácticos</w:t>
      </w:r>
    </w:p>
    <w:p>
      <w:pPr>
        <w:pStyle w:val="ListBullet"/>
      </w:pPr>
      <w:r>
        <w:t>100% online desde cualquier lugar</w:t>
      </w:r>
    </w:p>
    <w:p>
      <w:pPr>
        <w:pStyle w:val="ListBullet"/>
      </w:pPr>
      <w:r>
        <w:t>Para tu vida real</w:t>
      </w:r>
    </w:p>
    <w:p>
      <w:r>
        <w:t>Imagen: utilizar la fotografía proporcionada por Tatiana como base del hero, editada para un entorno natural, cálido y profesional. La composición debe dejar espacio visual para el texto.</w:t>
      </w:r>
    </w:p>
    <w:p>
      <w:pPr>
        <w:pStyle w:val="Heading1"/>
      </w:pPr>
      <w:r>
        <w:t>4. Áreas principales del Home</w:t>
      </w:r>
    </w:p>
    <w:p>
      <w:pPr>
        <w:pStyle w:val="Heading2"/>
      </w:pPr>
      <w:r>
        <w:t>Alimentación / Salud digestiva</w:t>
      </w:r>
    </w:p>
    <w:p>
      <w:r>
        <w:t>Ideas, recursos y herramientas relacionados con alimentación y bienestar digestivo.</w:t>
      </w:r>
    </w:p>
    <w:p>
      <w:r>
        <w:t>CTA: «Explorar alimentación →»</w:t>
      </w:r>
    </w:p>
    <w:p>
      <w:pPr>
        <w:pStyle w:val="Heading2"/>
      </w:pPr>
      <w:r>
        <w:t>Hábitos y bienestar</w:t>
      </w:r>
    </w:p>
    <w:p>
      <w:r>
        <w:t>Recursos prácticos para construir rutinas y realizar cambios sostenibles en la vida cotidiana.</w:t>
      </w:r>
    </w:p>
    <w:p>
      <w:r>
        <w:t>CTA: «Explorar hábitos →»</w:t>
      </w:r>
    </w:p>
    <w:p>
      <w:pPr>
        <w:pStyle w:val="Heading2"/>
      </w:pPr>
      <w:r>
        <w:t>Mente tranquila / Rumiación</w:t>
      </w:r>
    </w:p>
    <w:p>
      <w:r>
        <w:t>Recursos para trabajar el pensamiento repetitivo y desarrollar prácticas de mayor presencia y pausa.</w:t>
      </w:r>
    </w:p>
    <w:p>
      <w:r>
        <w:t>CTA: «Explorar mente tranquila →»</w:t>
      </w:r>
    </w:p>
    <w:p>
      <w:pPr>
        <w:pStyle w:val="Heading1"/>
      </w:pPr>
      <w:r>
        <w:t>5. Sección de herramientas / enfoque</w:t>
      </w:r>
    </w:p>
    <w:p>
      <w:r>
        <w:t>Título sugerido: «Herramientas para una vida más equilibrada»</w:t>
      </w:r>
    </w:p>
    <w:p>
      <w:pPr>
        <w:pStyle w:val="ListBullet"/>
      </w:pPr>
      <w:r>
        <w:t>Alimentación consciente</w:t>
      </w:r>
    </w:p>
    <w:p>
      <w:pPr>
        <w:pStyle w:val="ListBullet"/>
      </w:pPr>
      <w:r>
        <w:t>Movimiento y vitalidad</w:t>
      </w:r>
    </w:p>
    <w:p>
      <w:pPr>
        <w:pStyle w:val="ListBullet"/>
      </w:pPr>
      <w:r>
        <w:t>Respiración y relajación</w:t>
      </w:r>
    </w:p>
    <w:p>
      <w:pPr>
        <w:pStyle w:val="ListBullet"/>
      </w:pPr>
      <w:r>
        <w:t>Manejo del estrés cotidiano</w:t>
      </w:r>
    </w:p>
    <w:p>
      <w:pPr>
        <w:pStyle w:val="ListBullet"/>
      </w:pPr>
      <w:r>
        <w:t>Hábitos sostenibles</w:t>
      </w:r>
    </w:p>
    <w:p>
      <w:pPr>
        <w:pStyle w:val="ListBullet"/>
      </w:pPr>
      <w:r>
        <w:t>Toma de decisiones y bienestar personal</w:t>
      </w:r>
    </w:p>
    <w:p>
      <w:r>
        <w:t>Estas deben presentarse como herramientas y prácticas, no como tratamientos médicos ni como promesas de resultados clínicos.</w:t>
      </w:r>
    </w:p>
    <w:p>
      <w:pPr>
        <w:pStyle w:val="Heading1"/>
      </w:pPr>
      <w:r>
        <w:t>6. Sección «Sobre mí»</w:t>
      </w:r>
    </w:p>
    <w:p>
      <w:r>
        <w:t>La sección debe presentar a Tatiana de forma profesional y humana, explicando su formación y su enfoque práctico. No utilizar «psicóloga», «psicoterapeuta» ni lenguaje que sugiera habilitación para ejercer psicología clínica en Costa Rica.</w:t>
      </w:r>
    </w:p>
    <w:p>
      <w:r>
        <w:t>Imagen: utilizar una fotografía real de Tatiana, con estética cálida y profesional, sin bata médica ni elementos que puedan sugerir una profesión sanitaria.</w:t>
      </w:r>
    </w:p>
    <w:p>
      <w:r>
        <w:t>CTA sugerido: «Conoce más sobre mí →»</w:t>
      </w:r>
    </w:p>
    <w:p>
      <w:pPr>
        <w:pStyle w:val="Heading1"/>
      </w:pPr>
      <w:r>
        <w:t>7. Testimonio — María</w:t>
      </w:r>
    </w:p>
    <w:p>
      <w:r>
        <w:t>Título:</w:t>
      </w:r>
    </w:p>
    <w:p>
      <w:r>
        <w:t>«Después de años intentándolo todo, por fin encontré un camino real y sostenible gracias a Tatiana»</w:t>
      </w:r>
    </w:p>
    <w:p>
      <w:r>
        <w:t>Durante años estuve atrapada en un ciclo desgastante de dietas estrictas, soluciones rápidas y la constante frustración de rebotar cada vez que intentaba bajar de peso. Sentía que había probado de todo y que, simplemente, mi cuerpo o mi fuerza de voluntad no eran suficientes.</w:t>
        <w:br/>
        <w:br/>
        <w:t>Trabajar con Tatiana Fait cambió por completo mi perspectiva. Desde la primera asesoría me di cuenta de que su enfoque no tiene nada que ver con las restricciones extremas ni con fórmulas genéricas. Tatiana escuchó mi historia, entendió mis hábitos y diseñó un plan integral adaptado a mi vida real. No solo me acompañó en la parte nutricional y de hábitos, sino que me enseñó a comprender a mi cuerpo y a reconciliarme con el proceso.</w:t>
        <w:br/>
        <w:br/>
        <w:t>Por primera vez en mucho tiempo, no solo logré bajar de peso de manera constante y saludable, sino que recuperé mi energía, mi bienestar y la confianza en mí misma. Hoy mantengo los resultados sin culpa ni ansiedad, sabiendo que construí un estilo de vida real.</w:t>
        <w:br/>
        <w:br/>
        <w:t>Si has intentado de todo y sientes que no avanzas, te recomiendo de todo corazón ponerte en manos de Tatiana. Su guía profesional, empática y práctica marca toda la diferencia.</w:t>
        <w:br/>
        <w:br/>
        <w:t>— María</w:t>
      </w:r>
    </w:p>
    <w:p>
      <w:r>
        <w:t>NOTA DE IMPLEMENTACIÓN: antes de publicar, confirmar que el testimonio es auténtico, que María autorizó su publicación y que las afirmaciones sobre pérdida de peso, energía, ansiedad y resultados sostenidos son verificables y compatibles con las reglas legales/publicitarias aplicables. Para una versión conservadora del Home, puede ser preferible recortar o reformular las afirmaciones de resultado.</w:t>
      </w:r>
    </w:p>
    <w:p>
      <w:pPr>
        <w:pStyle w:val="Heading1"/>
      </w:pPr>
      <w:r>
        <w:t>8. Recursos</w:t>
      </w:r>
    </w:p>
    <w:p>
      <w:r>
        <w:t>Título sugerido: «Recursos para tu camino»</w:t>
      </w:r>
    </w:p>
    <w:p>
      <w:r>
        <w:t>Subtítulo: «Herramientas prácticas para una vida más simple, más consciente y más tuya.»</w:t>
      </w:r>
    </w:p>
    <w:p>
      <w:pPr>
        <w:pStyle w:val="ListBullet"/>
      </w:pPr>
      <w:r>
        <w:t>Libros</w:t>
      </w:r>
    </w:p>
    <w:p>
      <w:pPr>
        <w:pStyle w:val="ListBullet"/>
      </w:pPr>
      <w:r>
        <w:t>Curso online de Rumiación</w:t>
      </w:r>
    </w:p>
    <w:p>
      <w:pPr>
        <w:pStyle w:val="ListBullet"/>
      </w:pPr>
      <w:r>
        <w:t>Guías y descargables</w:t>
      </w:r>
    </w:p>
    <w:p>
      <w:pPr>
        <w:pStyle w:val="ListBullet"/>
      </w:pPr>
      <w:r>
        <w:t>Recursos de alimentación y hábitos</w:t>
      </w:r>
    </w:p>
    <w:p>
      <w:r>
        <w:t>CTA: «Explora todos los recursos →»</w:t>
      </w:r>
    </w:p>
    <w:p>
      <w:r>
        <w:t>La sección debe mostrar los productos reales mediante una composición limpia y elegante, evitando imágenes genéricas.</w:t>
      </w:r>
    </w:p>
    <w:p>
      <w:pPr>
        <w:pStyle w:val="Heading1"/>
      </w:pPr>
      <w:r>
        <w:t>9. Enlaces comerciales</w:t>
      </w:r>
    </w:p>
    <w:p>
      <w:r>
        <w:t>Libros en Amazon:</w:t>
      </w:r>
    </w:p>
    <w:p>
      <w:r>
        <w:t>https://www.amazon.com/stores/Tatiana-Fait-Shaw/author/B0H18V8TXG?ref=ap_rdr&amp;shoppingPortalEnabled=true&amp;ccs_id=6147672c-6e8c-41da-aaf8-c1635d0aac56&amp;language=es_US</w:t>
      </w:r>
    </w:p>
    <w:p>
      <w:r>
        <w:t>Curso de Rumiación en Payhip:</w:t>
      </w:r>
    </w:p>
    <w:p>
      <w:r>
        <w:t>https://payhip.com/b/KpXIH</w:t>
      </w:r>
    </w:p>
    <w:p>
      <w:r>
        <w:t>Email de contacto:</w:t>
      </w:r>
    </w:p>
    <w:p>
      <w:r>
        <w:t>terapiaholisticacr@gmail.com</w:t>
      </w:r>
    </w:p>
    <w:p>
      <w:pPr>
        <w:pStyle w:val="Heading1"/>
      </w:pPr>
      <w:r>
        <w:t>10. Blog</w:t>
      </w:r>
    </w:p>
    <w:p>
      <w:r>
        <w:t>Mantener el blog como biblioteca independiente de contenidos. El Home no debe competir con el blog; debe utilizarlo como fuente de contenido y como vía de entrada hacia las páginas comerciales.</w:t>
      </w:r>
    </w:p>
    <w:p>
      <w:pPr>
        <w:pStyle w:val="Heading1"/>
      </w:pPr>
      <w:r>
        <w:t>11. Principios de copy y posicionamiento</w:t>
      </w:r>
    </w:p>
    <w:p>
      <w:pPr>
        <w:pStyle w:val="ListBullet"/>
      </w:pPr>
      <w:r>
        <w:t>Hablar de problemas cotidianos y herramientas prácticas.</w:t>
      </w:r>
    </w:p>
    <w:p>
      <w:pPr>
        <w:pStyle w:val="ListBullet"/>
      </w:pPr>
      <w:r>
        <w:t>Presentar los métodos (respiración, prácticas somáticas, movimiento, alimentación, hábitos, etc.) como herramientas.</w:t>
      </w:r>
    </w:p>
    <w:p>
      <w:pPr>
        <w:pStyle w:val="ListBullet"/>
      </w:pPr>
      <w:r>
        <w:t>Evitar lenguaje de diagnóstico, tratamiento o curación.</w:t>
      </w:r>
    </w:p>
    <w:p>
      <w:pPr>
        <w:pStyle w:val="ListBullet"/>
      </w:pPr>
      <w:r>
        <w:t>Evitar promesas médicas o resultados garantizados.</w:t>
      </w:r>
    </w:p>
    <w:p>
      <w:pPr>
        <w:pStyle w:val="ListBullet"/>
      </w:pPr>
      <w:r>
        <w:t>No presentar a Tatiana como psicóloga clínica en Costa Rica.</w:t>
      </w:r>
    </w:p>
    <w:p>
      <w:pPr>
        <w:pStyle w:val="ListBullet"/>
      </w:pPr>
      <w:r>
        <w:t>Mantener un tono profesional, cálido, sencillo y no excesivamente espiritual.</w:t>
      </w:r>
    </w:p>
    <w:p>
      <w:pPr>
        <w:pStyle w:val="ListBullet"/>
      </w:pPr>
      <w:r>
        <w:t>Priorizar rutas de compra autónomas para reducir la dependencia de atención 1:1.</w:t>
      </w:r>
    </w:p>
    <w:p>
      <w:pPr>
        <w:pStyle w:val="Heading1"/>
      </w:pPr>
      <w:r>
        <w:t>12. Arquitectura comercial resumida</w:t>
      </w:r>
    </w:p>
    <w:p>
      <w:r>
        <w:t>HOME → área de interés → recurso gratuito o contenido → producto digital / reporte personalizado → consulta individual de US$50 cuando corresponda.</w:t>
      </w:r>
    </w:p>
    <w:p>
      <w:r>
        <w:t>El objetivo es que una visitante pueda comprar o consumir un recurso sin tener que hablar directamente con Tatiana.</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eorgia" w:hAnsi="Georgia"/>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