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8D" w:rsidRDefault="003A1163" w:rsidP="003A1163">
      <w:pPr>
        <w:jc w:val="center"/>
        <w:rPr>
          <w:rFonts w:ascii="Arial Black" w:hAnsi="Arial Black"/>
          <w:sz w:val="36"/>
          <w:szCs w:val="36"/>
        </w:rPr>
      </w:pPr>
      <w:r w:rsidRPr="003A1163">
        <w:rPr>
          <w:rFonts w:ascii="Arial Black" w:hAnsi="Arial Black"/>
          <w:sz w:val="36"/>
          <w:szCs w:val="36"/>
        </w:rPr>
        <w:t>Cisco packet trace</w:t>
      </w:r>
      <w:r>
        <w:rPr>
          <w:rFonts w:ascii="Arial Black" w:hAnsi="Arial Black"/>
          <w:sz w:val="36"/>
          <w:szCs w:val="36"/>
        </w:rPr>
        <w:t>r</w:t>
      </w:r>
    </w:p>
    <w:p w:rsidR="003A1163" w:rsidRDefault="003A1163" w:rsidP="003A1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above task bar we have file, edit, option, view, tools, extensions, window and help.</w:t>
      </w:r>
    </w:p>
    <w:p w:rsidR="003A1163" w:rsidRDefault="003A1163" w:rsidP="003A1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tools section we have drawing palette, custom device dialog, script project manager, clusters associations dialog.</w:t>
      </w:r>
    </w:p>
    <w:p w:rsidR="00DF194B" w:rsidRDefault="003A1163" w:rsidP="00DF19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what is drawing palette in cisco?</w:t>
      </w:r>
    </w:p>
    <w:p w:rsidR="00DF194B" w:rsidRDefault="00DF194B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tool that contains icons representing nodes used in scripts.</w:t>
      </w:r>
    </w:p>
    <w:p w:rsidR="00DF194B" w:rsidRPr="00A55E82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55E82">
        <w:rPr>
          <w:rFonts w:ascii="Times New Roman" w:hAnsi="Times New Roman" w:cs="Times New Roman"/>
          <w:sz w:val="27"/>
          <w:szCs w:val="27"/>
        </w:rPr>
        <w:t>The HWIC-1GE-SFP is a single-wide HWIC with one Small Form-Factor Pluggable (SFP) slot. The SFP slot can be populated with Cisco copper and optical Gigabit Ethernet SFPs to provide 1-port Gigabit Ethernet connectivity on all Cisco Integrated Services Routers</w:t>
      </w:r>
    </w:p>
    <w:p w:rsidR="00A55E82" w:rsidRPr="00A55E82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55E82">
        <w:rPr>
          <w:rFonts w:ascii="Times New Roman" w:hAnsi="Times New Roman" w:cs="Times New Roman"/>
          <w:sz w:val="27"/>
          <w:szCs w:val="27"/>
        </w:rPr>
        <w:t>The HWIC-2T is a Cisco 2-Port Serial High-Speed WAN Interface Card, providing 2 serial ports.</w:t>
      </w:r>
    </w:p>
    <w:p w:rsidR="00A55E82" w:rsidRPr="00A55E82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55E82">
        <w:rPr>
          <w:rFonts w:ascii="Times New Roman" w:hAnsi="Times New Roman" w:cs="Times New Roman"/>
          <w:sz w:val="27"/>
          <w:szCs w:val="27"/>
        </w:rPr>
        <w:t>The HWIC-4ESW provides four switching ports.</w:t>
      </w:r>
    </w:p>
    <w:p w:rsidR="00A55E82" w:rsidRPr="00A55E82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55E82">
        <w:rPr>
          <w:rFonts w:ascii="Times New Roman" w:hAnsi="Times New Roman" w:cs="Times New Roman"/>
          <w:sz w:val="27"/>
          <w:szCs w:val="27"/>
        </w:rPr>
        <w:t>The HWIC-8A provides up to eight asynchronous EIA-232 connections to console ports.</w:t>
      </w:r>
    </w:p>
    <w:p w:rsidR="00A55E82" w:rsidRPr="00A55E82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55E82">
        <w:rPr>
          <w:rFonts w:ascii="Times New Roman" w:hAnsi="Times New Roman" w:cs="Times New Roman"/>
          <w:sz w:val="27"/>
          <w:szCs w:val="27"/>
        </w:rPr>
        <w:t>The WIC cover plate provides protection for the internal electronic components. It also helps maintain adequate cooling by normalizing airflow.</w:t>
      </w:r>
    </w:p>
    <w:p w:rsidR="00A55E82" w:rsidRPr="00051B9F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55E82">
        <w:rPr>
          <w:rFonts w:ascii="Times New Roman" w:hAnsi="Times New Roman" w:cs="Times New Roman"/>
          <w:sz w:val="27"/>
          <w:szCs w:val="27"/>
        </w:rPr>
        <w:t xml:space="preserve">The 1000BASE-LX/LH SFP operates in Gigabit Ethernet ports of Cisco </w:t>
      </w:r>
      <w:r w:rsidRPr="00051B9F">
        <w:rPr>
          <w:rFonts w:ascii="Times New Roman" w:hAnsi="Times New Roman" w:cs="Times New Roman"/>
          <w:sz w:val="27"/>
          <w:szCs w:val="27"/>
        </w:rPr>
        <w:t xml:space="preserve">Industrial Ethernet and </w:t>
      </w:r>
      <w:proofErr w:type="spellStart"/>
      <w:r w:rsidRPr="00051B9F">
        <w:rPr>
          <w:rFonts w:ascii="Times New Roman" w:hAnsi="Times New Roman" w:cs="Times New Roman"/>
          <w:sz w:val="27"/>
          <w:szCs w:val="27"/>
        </w:rPr>
        <w:t>SmartGrid</w:t>
      </w:r>
      <w:proofErr w:type="spellEnd"/>
      <w:r w:rsidRPr="00051B9F">
        <w:rPr>
          <w:rFonts w:ascii="Times New Roman" w:hAnsi="Times New Roman" w:cs="Times New Roman"/>
          <w:sz w:val="27"/>
          <w:szCs w:val="27"/>
        </w:rPr>
        <w:t xml:space="preserve"> switches and routers</w:t>
      </w:r>
    </w:p>
    <w:p w:rsidR="00A55E82" w:rsidRPr="00051B9F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The PT-HOST-NM-1AM card features dual RJ-11 connectors, which are used for basic telephone service connections. The WIC-1AM uses one port for connection to a standard telephone line, and the other port can be connected to a basic analog telephone for use when the modem is idle.</w:t>
      </w:r>
    </w:p>
    <w:p w:rsidR="00A55E82" w:rsidRPr="00051B9F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The PT-HOST-NM-1CE features a single Ethernet port that can connect a LAN backbone which can also support either six PRI connections to aggregate ISDN lines, or 24 synchronous/asynchronous ports.</w:t>
      </w:r>
    </w:p>
    <w:p w:rsidR="00A55E82" w:rsidRPr="00051B9F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The HWIC-1GE-SFP is a single-wide HWIC with one Small Form-Factor Pluggable (SFP) slot. The SFP slot can be populated with Cisco copper and optical Gigabit Ethernet SFPs to provide 1-port Gigabit Ethernet connectivity on all Cisco Integrated Services Routers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There are different types of routers.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Pc-pt-pc1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 xml:space="preserve"> PC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Laptop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 xml:space="preserve">         Server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lastRenderedPageBreak/>
        <w:t>Meraki server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Network controller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Printer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IP Phone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VoIP device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Phone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TV Tablet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Smart Phone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Generic Wireless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Generic Wired</w:t>
      </w:r>
    </w:p>
    <w:p w:rsidR="00A55E82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Sniffer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MCU -PT PC1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MCU Board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SBC Board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Connections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Heating Element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Metal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 xml:space="preserve">Smart LED 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Push Button Toggle Switch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Photo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Humidity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Alarm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Motion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Push Button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Water Detector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Rocker Switch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Water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Flex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Membrane Potentiometer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Generic Environment 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Potentiometer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Water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Wind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Toggle Push Button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lastRenderedPageBreak/>
        <w:t>Air cooler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Alarm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Ceiling Sprinkler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Dimmable LED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Speaker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Servo</w:t>
      </w:r>
    </w:p>
    <w:p w:rsid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RGB LED</w:t>
      </w:r>
    </w:p>
    <w:p w:rsidR="00051B9F" w:rsidRDefault="00051B9F" w:rsidP="00051B9F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</w:t>
      </w:r>
      <w:r w:rsidR="00BC0C84">
        <w:rPr>
          <w:rFonts w:ascii="Times New Roman" w:hAnsi="Times New Roman" w:cs="Times New Roman"/>
          <w:sz w:val="27"/>
          <w:szCs w:val="27"/>
        </w:rPr>
        <w:t xml:space="preserve">                 T. Sri Vennela</w:t>
      </w:r>
    </w:p>
    <w:p w:rsidR="00051B9F" w:rsidRPr="00051B9F" w:rsidRDefault="00051B9F" w:rsidP="00051B9F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</w:t>
      </w:r>
      <w:r w:rsidR="00BC0C84">
        <w:rPr>
          <w:rFonts w:ascii="Times New Roman" w:hAnsi="Times New Roman" w:cs="Times New Roman"/>
          <w:sz w:val="27"/>
          <w:szCs w:val="27"/>
        </w:rPr>
        <w:t xml:space="preserve">                    2320030128</w:t>
      </w:r>
      <w:r>
        <w:rPr>
          <w:rFonts w:ascii="Times New Roman" w:hAnsi="Times New Roman" w:cs="Times New Roman"/>
          <w:sz w:val="27"/>
          <w:szCs w:val="27"/>
        </w:rPr>
        <w:t xml:space="preserve">        </w:t>
      </w:r>
      <w:bookmarkStart w:id="0" w:name="_GoBack"/>
      <w:bookmarkEnd w:id="0"/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sectPr w:rsidR="00051B9F" w:rsidRPr="0005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01E71"/>
    <w:multiLevelType w:val="hybridMultilevel"/>
    <w:tmpl w:val="51D4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63"/>
    <w:rsid w:val="00051B9F"/>
    <w:rsid w:val="003A1163"/>
    <w:rsid w:val="009C008D"/>
    <w:rsid w:val="00A55E82"/>
    <w:rsid w:val="00BC0C84"/>
    <w:rsid w:val="00CB0AFD"/>
    <w:rsid w:val="00D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7856"/>
  <w15:chartTrackingRefBased/>
  <w15:docId w15:val="{0599B4E0-33E8-4845-9A62-2FEA65C0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2024-12-23T07:39:00Z</dcterms:created>
  <dcterms:modified xsi:type="dcterms:W3CDTF">2024-12-23T07:39:00Z</dcterms:modified>
</cp:coreProperties>
</file>