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8A" w:rsidRDefault="003935E7">
      <w:pPr>
        <w:pStyle w:val="Heading1"/>
        <w:spacing w:before="96" w:line="208" w:lineRule="auto"/>
        <w:ind w:right="729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276225</wp:posOffset>
            </wp:positionH>
            <wp:positionV relativeFrom="paragraph">
              <wp:posOffset>240963</wp:posOffset>
            </wp:positionV>
            <wp:extent cx="2857500" cy="571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Life Insurance Corporation of India </w:t>
      </w:r>
      <w:proofErr w:type="spellStart"/>
      <w:r>
        <w:t>PCMC</w:t>
      </w:r>
      <w:proofErr w:type="gramStart"/>
      <w:r>
        <w:t>,Network</w:t>
      </w:r>
      <w:proofErr w:type="spellEnd"/>
      <w:proofErr w:type="gramEnd"/>
      <w:r>
        <w:t xml:space="preserve"> Operating Center 1st </w:t>
      </w:r>
      <w:proofErr w:type="spellStart"/>
      <w:r>
        <w:t>Floor,Jeevan</w:t>
      </w:r>
      <w:proofErr w:type="spellEnd"/>
      <w:r>
        <w:t xml:space="preserve">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Annexe</w:t>
      </w:r>
      <w:proofErr w:type="spellEnd"/>
    </w:p>
    <w:p w:rsidR="0070408A" w:rsidRDefault="003935E7">
      <w:pPr>
        <w:spacing w:line="208" w:lineRule="auto"/>
        <w:ind w:left="7655" w:right="1647"/>
        <w:rPr>
          <w:rFonts w:ascii="Arial"/>
        </w:rPr>
      </w:pPr>
      <w:r>
        <w:rPr>
          <w:rFonts w:ascii="Arial"/>
        </w:rPr>
        <w:t xml:space="preserve">S.V. </w:t>
      </w:r>
      <w:proofErr w:type="spellStart"/>
      <w:r>
        <w:rPr>
          <w:rFonts w:ascii="Arial"/>
        </w:rPr>
        <w:t>Road</w:t>
      </w:r>
      <w:proofErr w:type="gramStart"/>
      <w:r>
        <w:rPr>
          <w:rFonts w:ascii="Arial"/>
        </w:rPr>
        <w:t>,SantaCruz</w:t>
      </w:r>
      <w:proofErr w:type="spellEnd"/>
      <w:proofErr w:type="gramEnd"/>
      <w:r>
        <w:rPr>
          <w:rFonts w:ascii="Arial"/>
        </w:rPr>
        <w:t>(W) Mumbai - 400 054</w:t>
      </w:r>
    </w:p>
    <w:p w:rsidR="0070408A" w:rsidRDefault="0070408A">
      <w:pPr>
        <w:pStyle w:val="BodyText"/>
        <w:rPr>
          <w:rFonts w:ascii="Arial"/>
        </w:rPr>
      </w:pPr>
    </w:p>
    <w:p w:rsidR="0070408A" w:rsidRDefault="0070408A">
      <w:pPr>
        <w:pStyle w:val="BodyText"/>
        <w:rPr>
          <w:rFonts w:ascii="Arial"/>
        </w:rPr>
      </w:pPr>
    </w:p>
    <w:p w:rsidR="0070408A" w:rsidRDefault="0070408A">
      <w:pPr>
        <w:pStyle w:val="BodyText"/>
        <w:rPr>
          <w:rFonts w:ascii="Arial"/>
        </w:rPr>
      </w:pPr>
    </w:p>
    <w:p w:rsidR="0070408A" w:rsidRDefault="0070408A">
      <w:pPr>
        <w:pStyle w:val="BodyText"/>
        <w:spacing w:before="9"/>
        <w:rPr>
          <w:rFonts w:ascii="Arial"/>
          <w:sz w:val="27"/>
        </w:rPr>
      </w:pPr>
    </w:p>
    <w:p w:rsidR="0070408A" w:rsidRDefault="003935E7">
      <w:pPr>
        <w:spacing w:before="93" w:line="417" w:lineRule="auto"/>
        <w:ind w:left="4226" w:right="3182" w:hanging="1455"/>
        <w:rPr>
          <w:rFonts w:ascii="Arial"/>
        </w:rPr>
      </w:pPr>
      <w:r>
        <w:rPr>
          <w:rFonts w:ascii="Arial"/>
        </w:rPr>
        <w:t xml:space="preserve">PREMIUM PAID STATEMENT FOR THE YEAR 2017-2018 DATE OF </w:t>
      </w:r>
      <w:proofErr w:type="gramStart"/>
      <w:r>
        <w:rPr>
          <w:rFonts w:ascii="Arial"/>
        </w:rPr>
        <w:t>ISSUE :03</w:t>
      </w:r>
      <w:proofErr w:type="gramEnd"/>
      <w:r>
        <w:rPr>
          <w:rFonts w:ascii="Arial"/>
        </w:rPr>
        <w:t>/02/2018</w:t>
      </w:r>
    </w:p>
    <w:p w:rsidR="0070408A" w:rsidRDefault="0070408A">
      <w:pPr>
        <w:pStyle w:val="BodyText"/>
        <w:spacing w:before="5"/>
        <w:rPr>
          <w:rFonts w:ascii="Arial"/>
          <w:sz w:val="33"/>
        </w:rPr>
      </w:pPr>
    </w:p>
    <w:p w:rsidR="0070408A" w:rsidRDefault="003935E7">
      <w:pPr>
        <w:ind w:left="245"/>
        <w:rPr>
          <w:rFonts w:ascii="Arial"/>
        </w:rPr>
      </w:pPr>
      <w:r>
        <w:rPr>
          <w:rFonts w:ascii="Arial"/>
        </w:rPr>
        <w:t xml:space="preserve">The following premium has been received for life insurance policies from the </w:t>
      </w:r>
      <w:proofErr w:type="spellStart"/>
      <w:r>
        <w:rPr>
          <w:rFonts w:ascii="Arial"/>
        </w:rPr>
        <w:t>userid</w:t>
      </w:r>
      <w:proofErr w:type="spellEnd"/>
      <w:r>
        <w:rPr>
          <w:rFonts w:ascii="Arial"/>
        </w:rPr>
        <w:t xml:space="preserve"> of Tatireddy</w:t>
      </w:r>
    </w:p>
    <w:p w:rsidR="0070408A" w:rsidRDefault="0070408A">
      <w:pPr>
        <w:pStyle w:val="BodyText"/>
        <w:rPr>
          <w:rFonts w:ascii="Arial"/>
        </w:rPr>
      </w:pPr>
    </w:p>
    <w:p w:rsidR="0070408A" w:rsidRDefault="0070408A">
      <w:pPr>
        <w:pStyle w:val="BodyText"/>
        <w:rPr>
          <w:rFonts w:ascii="Arial"/>
        </w:rPr>
      </w:pPr>
    </w:p>
    <w:p w:rsidR="0070408A" w:rsidRDefault="0070408A">
      <w:pPr>
        <w:pStyle w:val="BodyText"/>
        <w:spacing w:before="1" w:after="1"/>
        <w:rPr>
          <w:rFonts w:ascii="Arial"/>
          <w:sz w:val="14"/>
        </w:rPr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410"/>
        <w:gridCol w:w="1440"/>
        <w:gridCol w:w="990"/>
        <w:gridCol w:w="960"/>
        <w:gridCol w:w="1185"/>
        <w:gridCol w:w="1530"/>
        <w:gridCol w:w="1050"/>
        <w:gridCol w:w="1035"/>
        <w:gridCol w:w="930"/>
      </w:tblGrid>
      <w:tr w:rsidR="0070408A" w:rsidTr="003935E7">
        <w:trPr>
          <w:trHeight w:val="1120"/>
        </w:trPr>
        <w:tc>
          <w:tcPr>
            <w:tcW w:w="1020" w:type="dxa"/>
            <w:tcBorders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rPr>
                <w:color w:val="C4BC96" w:themeColor="background2" w:themeShade="BF"/>
                <w:sz w:val="20"/>
              </w:rPr>
            </w:pPr>
          </w:p>
          <w:p w:rsidR="0070408A" w:rsidRPr="003935E7" w:rsidRDefault="0070408A">
            <w:pPr>
              <w:pStyle w:val="TableParagraph"/>
              <w:spacing w:before="7"/>
              <w:rPr>
                <w:color w:val="C4BC96" w:themeColor="background2" w:themeShade="BF"/>
                <w:sz w:val="16"/>
              </w:rPr>
            </w:pPr>
          </w:p>
          <w:p w:rsidR="0070408A" w:rsidRPr="003935E7" w:rsidRDefault="003935E7">
            <w:pPr>
              <w:pStyle w:val="TableParagraph"/>
              <w:ind w:left="89" w:right="10"/>
              <w:jc w:val="center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Policy No.</w:t>
            </w:r>
          </w:p>
        </w:tc>
        <w:tc>
          <w:tcPr>
            <w:tcW w:w="1410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rPr>
                <w:color w:val="C4BC96" w:themeColor="background2" w:themeShade="BF"/>
                <w:sz w:val="20"/>
              </w:rPr>
            </w:pPr>
          </w:p>
          <w:p w:rsidR="0070408A" w:rsidRPr="003935E7" w:rsidRDefault="0070408A">
            <w:pPr>
              <w:pStyle w:val="TableParagraph"/>
              <w:spacing w:before="7"/>
              <w:rPr>
                <w:color w:val="C4BC96" w:themeColor="background2" w:themeShade="BF"/>
                <w:sz w:val="16"/>
              </w:rPr>
            </w:pPr>
          </w:p>
          <w:p w:rsidR="0070408A" w:rsidRPr="003935E7" w:rsidRDefault="003935E7">
            <w:pPr>
              <w:pStyle w:val="TableParagraph"/>
              <w:ind w:left="345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Name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rPr>
                <w:color w:val="C4BC96" w:themeColor="background2" w:themeShade="BF"/>
                <w:sz w:val="20"/>
              </w:rPr>
            </w:pPr>
          </w:p>
          <w:p w:rsidR="0070408A" w:rsidRPr="003935E7" w:rsidRDefault="0070408A">
            <w:pPr>
              <w:pStyle w:val="TableParagraph"/>
              <w:spacing w:before="11"/>
              <w:rPr>
                <w:color w:val="C4BC96" w:themeColor="background2" w:themeShade="BF"/>
                <w:sz w:val="18"/>
              </w:rPr>
            </w:pPr>
          </w:p>
          <w:p w:rsidR="0070408A" w:rsidRPr="003935E7" w:rsidRDefault="003935E7">
            <w:pPr>
              <w:pStyle w:val="TableParagraph"/>
              <w:spacing w:line="208" w:lineRule="auto"/>
              <w:ind w:left="34" w:right="-15" w:firstLine="455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Dt. Of Commencement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rPr>
                <w:color w:val="C4BC96" w:themeColor="background2" w:themeShade="BF"/>
                <w:sz w:val="20"/>
              </w:rPr>
            </w:pPr>
          </w:p>
          <w:p w:rsidR="0070408A" w:rsidRPr="003935E7" w:rsidRDefault="0070408A">
            <w:pPr>
              <w:pStyle w:val="TableParagraph"/>
              <w:spacing w:before="11"/>
              <w:rPr>
                <w:color w:val="C4BC96" w:themeColor="background2" w:themeShade="BF"/>
                <w:sz w:val="18"/>
              </w:rPr>
            </w:pPr>
          </w:p>
          <w:p w:rsidR="0070408A" w:rsidRPr="003935E7" w:rsidRDefault="003935E7">
            <w:pPr>
              <w:pStyle w:val="TableParagraph"/>
              <w:spacing w:line="208" w:lineRule="auto"/>
              <w:ind w:left="232" w:right="288" w:firstLine="54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Due From</w:t>
            </w:r>
          </w:p>
        </w:tc>
        <w:tc>
          <w:tcPr>
            <w:tcW w:w="960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rPr>
                <w:color w:val="C4BC96" w:themeColor="background2" w:themeShade="BF"/>
                <w:sz w:val="20"/>
              </w:rPr>
            </w:pPr>
          </w:p>
          <w:p w:rsidR="0070408A" w:rsidRPr="003935E7" w:rsidRDefault="0070408A">
            <w:pPr>
              <w:pStyle w:val="TableParagraph"/>
              <w:spacing w:before="7"/>
              <w:rPr>
                <w:color w:val="C4BC96" w:themeColor="background2" w:themeShade="BF"/>
                <w:sz w:val="16"/>
              </w:rPr>
            </w:pPr>
          </w:p>
          <w:p w:rsidR="0070408A" w:rsidRPr="003935E7" w:rsidRDefault="003935E7">
            <w:pPr>
              <w:pStyle w:val="TableParagraph"/>
              <w:ind w:left="111" w:right="199"/>
              <w:jc w:val="center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Due To</w:t>
            </w:r>
          </w:p>
        </w:tc>
        <w:tc>
          <w:tcPr>
            <w:tcW w:w="1185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48" w:line="208" w:lineRule="auto"/>
              <w:ind w:left="114" w:right="67"/>
              <w:jc w:val="center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Number of Instalments and Payment mode</w:t>
            </w:r>
          </w:p>
        </w:tc>
        <w:tc>
          <w:tcPr>
            <w:tcW w:w="1530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30" w:line="206" w:lineRule="auto"/>
              <w:ind w:left="325" w:right="323"/>
              <w:jc w:val="center"/>
              <w:rPr>
                <w:rFonts w:ascii="DejaVu Sans"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 xml:space="preserve">Premium/ Additional Premium Amount Received </w:t>
            </w:r>
            <w:r w:rsidRPr="003935E7">
              <w:rPr>
                <w:rFonts w:ascii="DejaVu Sans"/>
                <w:color w:val="C4BC96" w:themeColor="background2" w:themeShade="BF"/>
                <w:sz w:val="18"/>
              </w:rPr>
              <w:t>(`)</w:t>
            </w:r>
          </w:p>
        </w:tc>
        <w:tc>
          <w:tcPr>
            <w:tcW w:w="1050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spacing w:before="4"/>
              <w:rPr>
                <w:color w:val="C4BC96" w:themeColor="background2" w:themeShade="BF"/>
                <w:sz w:val="19"/>
              </w:rPr>
            </w:pPr>
          </w:p>
          <w:p w:rsidR="0070408A" w:rsidRPr="003935E7" w:rsidRDefault="003935E7">
            <w:pPr>
              <w:pStyle w:val="TableParagraph"/>
              <w:spacing w:line="208" w:lineRule="auto"/>
              <w:ind w:left="337" w:right="102" w:hanging="200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Received Date</w:t>
            </w:r>
          </w:p>
        </w:tc>
        <w:tc>
          <w:tcPr>
            <w:tcW w:w="1035" w:type="dxa"/>
            <w:tcBorders>
              <w:left w:val="nil"/>
              <w:righ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spacing w:before="4"/>
              <w:rPr>
                <w:color w:val="C4BC96" w:themeColor="background2" w:themeShade="BF"/>
                <w:sz w:val="19"/>
              </w:rPr>
            </w:pPr>
          </w:p>
          <w:p w:rsidR="0070408A" w:rsidRPr="003935E7" w:rsidRDefault="003935E7">
            <w:pPr>
              <w:pStyle w:val="TableParagraph"/>
              <w:spacing w:line="208" w:lineRule="auto"/>
              <w:ind w:left="192" w:right="77" w:hanging="125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Collecting Branch</w:t>
            </w:r>
          </w:p>
        </w:tc>
        <w:tc>
          <w:tcPr>
            <w:tcW w:w="930" w:type="dxa"/>
            <w:tcBorders>
              <w:left w:val="nil"/>
            </w:tcBorders>
            <w:shd w:val="clear" w:color="auto" w:fill="1F497D" w:themeFill="text2"/>
          </w:tcPr>
          <w:p w:rsidR="0070408A" w:rsidRPr="003935E7" w:rsidRDefault="0070408A">
            <w:pPr>
              <w:pStyle w:val="TableParagraph"/>
              <w:spacing w:before="4"/>
              <w:rPr>
                <w:color w:val="C4BC96" w:themeColor="background2" w:themeShade="BF"/>
                <w:sz w:val="19"/>
              </w:rPr>
            </w:pPr>
          </w:p>
          <w:p w:rsidR="0070408A" w:rsidRPr="003935E7" w:rsidRDefault="003935E7">
            <w:pPr>
              <w:pStyle w:val="TableParagraph"/>
              <w:spacing w:line="208" w:lineRule="auto"/>
              <w:ind w:left="147" w:right="37" w:hanging="95"/>
              <w:rPr>
                <w:b/>
                <w:color w:val="C4BC96" w:themeColor="background2" w:themeShade="BF"/>
                <w:sz w:val="18"/>
              </w:rPr>
            </w:pPr>
            <w:r w:rsidRPr="003935E7">
              <w:rPr>
                <w:b/>
                <w:color w:val="C4BC96" w:themeColor="background2" w:themeShade="BF"/>
                <w:sz w:val="18"/>
              </w:rPr>
              <w:t>Servicing Branch</w:t>
            </w:r>
          </w:p>
        </w:tc>
      </w:tr>
      <w:tr w:rsidR="0070408A" w:rsidTr="003935E7">
        <w:trPr>
          <w:trHeight w:val="460"/>
        </w:trPr>
        <w:tc>
          <w:tcPr>
            <w:tcW w:w="102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21"/>
              <w:ind w:left="29" w:right="29"/>
              <w:jc w:val="center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90</w:t>
            </w:r>
            <w:r w:rsidRPr="003935E7">
              <w:rPr>
                <w:color w:val="C4BC96" w:themeColor="background2" w:themeShade="BF"/>
                <w:sz w:val="18"/>
              </w:rPr>
              <w:t>4816039</w:t>
            </w:r>
          </w:p>
        </w:tc>
        <w:tc>
          <w:tcPr>
            <w:tcW w:w="141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91"/>
              <w:ind w:left="437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Tatireddy</w:t>
            </w:r>
          </w:p>
        </w:tc>
        <w:tc>
          <w:tcPr>
            <w:tcW w:w="144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06"/>
              <w:ind w:left="312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13/04/2015</w:t>
            </w:r>
          </w:p>
        </w:tc>
        <w:tc>
          <w:tcPr>
            <w:tcW w:w="99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06"/>
              <w:ind w:left="19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13/04</w:t>
            </w:r>
            <w:r w:rsidRPr="003935E7">
              <w:rPr>
                <w:color w:val="C4BC96" w:themeColor="background2" w:themeShade="BF"/>
                <w:sz w:val="18"/>
              </w:rPr>
              <w:t>/2017</w:t>
            </w:r>
          </w:p>
        </w:tc>
        <w:tc>
          <w:tcPr>
            <w:tcW w:w="96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21"/>
              <w:ind w:left="30"/>
              <w:jc w:val="center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13/04</w:t>
            </w:r>
            <w:r w:rsidRPr="003935E7">
              <w:rPr>
                <w:color w:val="C4BC96" w:themeColor="background2" w:themeShade="BF"/>
                <w:sz w:val="18"/>
              </w:rPr>
              <w:t>/2017</w:t>
            </w:r>
          </w:p>
        </w:tc>
        <w:tc>
          <w:tcPr>
            <w:tcW w:w="1185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31" w:line="201" w:lineRule="exact"/>
              <w:ind w:left="75"/>
              <w:jc w:val="center"/>
              <w:rPr>
                <w:color w:val="C4BC96" w:themeColor="background2" w:themeShade="BF"/>
                <w:sz w:val="18"/>
              </w:rPr>
            </w:pPr>
            <w:r w:rsidRPr="003935E7">
              <w:rPr>
                <w:color w:val="C4BC96" w:themeColor="background2" w:themeShade="BF"/>
                <w:sz w:val="18"/>
              </w:rPr>
              <w:t>1</w:t>
            </w:r>
          </w:p>
          <w:p w:rsidR="0070408A" w:rsidRPr="003935E7" w:rsidRDefault="003935E7">
            <w:pPr>
              <w:pStyle w:val="TableParagraph"/>
              <w:spacing w:line="201" w:lineRule="exact"/>
              <w:ind w:left="437" w:right="437"/>
              <w:jc w:val="center"/>
              <w:rPr>
                <w:color w:val="C4BC96" w:themeColor="background2" w:themeShade="BF"/>
                <w:sz w:val="18"/>
              </w:rPr>
            </w:pPr>
            <w:proofErr w:type="spellStart"/>
            <w:r w:rsidRPr="003935E7">
              <w:rPr>
                <w:color w:val="C4BC96" w:themeColor="background2" w:themeShade="BF"/>
                <w:sz w:val="18"/>
              </w:rPr>
              <w:t>Yly</w:t>
            </w:r>
            <w:proofErr w:type="spellEnd"/>
          </w:p>
        </w:tc>
        <w:tc>
          <w:tcPr>
            <w:tcW w:w="153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06"/>
              <w:ind w:left="245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9</w:t>
            </w:r>
            <w:r w:rsidRPr="003935E7">
              <w:rPr>
                <w:color w:val="C4BC96" w:themeColor="background2" w:themeShade="BF"/>
                <w:sz w:val="18"/>
              </w:rPr>
              <w:t>5,239.00</w:t>
            </w:r>
          </w:p>
        </w:tc>
        <w:tc>
          <w:tcPr>
            <w:tcW w:w="105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21"/>
              <w:ind w:left="49"/>
              <w:rPr>
                <w:color w:val="C4BC96" w:themeColor="background2" w:themeShade="BF"/>
                <w:sz w:val="18"/>
              </w:rPr>
            </w:pPr>
            <w:r>
              <w:rPr>
                <w:color w:val="C4BC96" w:themeColor="background2" w:themeShade="BF"/>
                <w:sz w:val="18"/>
              </w:rPr>
              <w:t>18/06/</w:t>
            </w:r>
            <w:r w:rsidRPr="003935E7">
              <w:rPr>
                <w:color w:val="C4BC96" w:themeColor="background2" w:themeShade="BF"/>
                <w:sz w:val="18"/>
              </w:rPr>
              <w:t>/2017</w:t>
            </w:r>
          </w:p>
        </w:tc>
        <w:tc>
          <w:tcPr>
            <w:tcW w:w="1035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06"/>
              <w:ind w:left="284"/>
              <w:rPr>
                <w:color w:val="C4BC96" w:themeColor="background2" w:themeShade="BF"/>
                <w:sz w:val="18"/>
              </w:rPr>
            </w:pPr>
            <w:r w:rsidRPr="003935E7">
              <w:rPr>
                <w:color w:val="C4BC96" w:themeColor="background2" w:themeShade="BF"/>
                <w:sz w:val="18"/>
              </w:rPr>
              <w:t>EPS1</w:t>
            </w:r>
          </w:p>
        </w:tc>
        <w:tc>
          <w:tcPr>
            <w:tcW w:w="930" w:type="dxa"/>
            <w:shd w:val="clear" w:color="auto" w:fill="1F497D" w:themeFill="text2"/>
          </w:tcPr>
          <w:p w:rsidR="0070408A" w:rsidRPr="003935E7" w:rsidRDefault="003935E7">
            <w:pPr>
              <w:pStyle w:val="TableParagraph"/>
              <w:spacing w:before="121"/>
              <w:ind w:left="312"/>
              <w:rPr>
                <w:color w:val="C4BC96" w:themeColor="background2" w:themeShade="BF"/>
                <w:sz w:val="18"/>
              </w:rPr>
            </w:pPr>
            <w:r w:rsidRPr="003935E7">
              <w:rPr>
                <w:color w:val="C4BC96" w:themeColor="background2" w:themeShade="BF"/>
                <w:sz w:val="18"/>
              </w:rPr>
              <w:t>897</w:t>
            </w:r>
          </w:p>
        </w:tc>
      </w:tr>
    </w:tbl>
    <w:p w:rsidR="0070408A" w:rsidRDefault="0070408A">
      <w:pPr>
        <w:pStyle w:val="BodyText"/>
        <w:rPr>
          <w:rFonts w:ascii="Arial"/>
        </w:rPr>
      </w:pPr>
    </w:p>
    <w:p w:rsidR="0070408A" w:rsidRDefault="0070408A">
      <w:pPr>
        <w:pStyle w:val="BodyText"/>
        <w:spacing w:before="7"/>
        <w:rPr>
          <w:rFonts w:ascii="Arial"/>
          <w:sz w:val="18"/>
        </w:rPr>
      </w:pPr>
    </w:p>
    <w:p w:rsidR="0070408A" w:rsidRDefault="003935E7">
      <w:pPr>
        <w:pStyle w:val="BodyText"/>
        <w:spacing w:before="100"/>
        <w:ind w:left="290"/>
      </w:pPr>
      <w:r>
        <w:t xml:space="preserve">All the above payments are subject to </w:t>
      </w:r>
      <w:proofErr w:type="spellStart"/>
      <w:r>
        <w:t>cheque</w:t>
      </w:r>
      <w:proofErr w:type="spellEnd"/>
      <w:r>
        <w:t xml:space="preserve"> </w:t>
      </w:r>
      <w:proofErr w:type="spellStart"/>
      <w:r>
        <w:t>realisation</w:t>
      </w:r>
      <w:proofErr w:type="spellEnd"/>
      <w:r>
        <w:t>, wherever applicable.</w:t>
      </w:r>
    </w:p>
    <w:p w:rsidR="0070408A" w:rsidRDefault="0070408A">
      <w:pPr>
        <w:pStyle w:val="BodyText"/>
        <w:spacing w:before="1"/>
        <w:rPr>
          <w:sz w:val="17"/>
        </w:rPr>
      </w:pPr>
    </w:p>
    <w:p w:rsidR="0070408A" w:rsidRDefault="003935E7">
      <w:pPr>
        <w:pStyle w:val="BodyText"/>
        <w:spacing w:line="206" w:lineRule="auto"/>
        <w:ind w:left="290" w:right="832"/>
      </w:pPr>
      <w:r>
        <w:t>Total amount received towards premium for the policies listed above is 9</w:t>
      </w:r>
      <w:r>
        <w:t>5,239.00 for the financial year 2017-2018.</w:t>
      </w:r>
    </w:p>
    <w:p w:rsidR="0070408A" w:rsidRDefault="003935E7">
      <w:pPr>
        <w:pStyle w:val="BodyText"/>
        <w:spacing w:before="166" w:line="216" w:lineRule="exact"/>
        <w:ind w:left="290"/>
      </w:pPr>
      <w:r>
        <w:t>This document is electronically generated. In case of any queries, please send SMS as follows -- type "LICHELP</w:t>
      </w:r>
    </w:p>
    <w:p w:rsidR="0070408A" w:rsidRDefault="003935E7">
      <w:pPr>
        <w:pStyle w:val="BodyText"/>
        <w:spacing w:line="216" w:lineRule="exact"/>
        <w:ind w:left="290"/>
      </w:pPr>
      <w:r>
        <w:t xml:space="preserve">&lt;policy no&gt;" and send it to </w:t>
      </w:r>
      <w:r>
        <w:t xml:space="preserve">9222492224. Our </w:t>
      </w:r>
      <w:proofErr w:type="spellStart"/>
      <w:r>
        <w:t>Customerzone</w:t>
      </w:r>
      <w:proofErr w:type="spellEnd"/>
      <w:r>
        <w:t xml:space="preserve"> Official will get in touch with you shortly.</w:t>
      </w:r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  <w:bookmarkStart w:id="0" w:name="_GoBack"/>
      <w:bookmarkEnd w:id="0"/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</w:p>
    <w:p w:rsidR="003935E7" w:rsidRDefault="003935E7">
      <w:pPr>
        <w:pStyle w:val="BodyText"/>
        <w:spacing w:line="216" w:lineRule="exact"/>
        <w:ind w:left="290"/>
      </w:pPr>
    </w:p>
    <w:sectPr w:rsidR="003935E7">
      <w:type w:val="continuous"/>
      <w:pgSz w:w="11900" w:h="16840"/>
      <w:pgMar w:top="920" w:right="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0408A"/>
    <w:rsid w:val="003935E7"/>
    <w:rsid w:val="0070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F3DBE-410C-48D6-ADDC-9D67E508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ind w:left="7655"/>
      <w:outlineLvl w:val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Tatireddy T. Ram</cp:lastModifiedBy>
  <cp:revision>2</cp:revision>
  <dcterms:created xsi:type="dcterms:W3CDTF">2018-02-07T12:56:00Z</dcterms:created>
  <dcterms:modified xsi:type="dcterms:W3CDTF">2018-02-07T11:01:00Z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2018-02-03T00:00:00Z</vt:filetime>
  </property>
  <property fmtid="{D5CDD505-2E9C-101B-9397-08002B2CF9AE}" pid="3" name="Creator">
    <vt:lpwstr>PDFium</vt:lpwstr>
  </property>
  <property fmtid="{D5CDD505-2E9C-101B-9397-08002B2CF9AE}" pid="4" name="LastSaved">
    <vt:filetime>2018-02-03T00:00:00Z</vt:filetime>
  </property>
</Properties>
</file>