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w:t>
      </w:r>
      <w:r>
        <w:t xml:space="preserve"> </w:t>
      </w:r>
      <w:r>
        <w:t xml:space="preserve">1</w:t>
      </w:r>
      <w:r>
        <w:t xml:space="preserve"> </w:t>
      </w:r>
      <w:r>
        <w:t xml:space="preserve">—</w:t>
      </w:r>
      <w:r>
        <w:t xml:space="preserve"> </w:t>
      </w:r>
      <w:r>
        <w:t xml:space="preserve">SEJA</w:t>
      </w:r>
      <w:r>
        <w:t xml:space="preserve"> </w:t>
      </w:r>
      <w:r>
        <w:t xml:space="preserve">VOCÊ</w:t>
      </w:r>
      <w:r>
        <w:t xml:space="preserve"> </w:t>
      </w:r>
      <w:r>
        <w:t xml:space="preserve">A</w:t>
      </w:r>
      <w:r>
        <w:t xml:space="preserve"> </w:t>
      </w:r>
      <w:r>
        <w:t xml:space="preserve">REFERÊNCIA</w:t>
      </w:r>
    </w:p>
    <w:p>
      <w:pPr>
        <w:pStyle w:val="FirstParagraph"/>
      </w:pPr>
      <w:r>
        <w:rPr>
          <w:iCs/>
          <w:i/>
        </w:rPr>
        <w:t xml:space="preserve">Rascunho escrito em 23/09/2026 a partir do que você me contou. Os trechos entre colchetes são os que só você pode preencher.</w:t>
      </w:r>
    </w:p>
    <w:p>
      <w:r>
        <w:pict>
          <v:rect style="width:0;height:1.5pt" o:hralign="center" o:hrstd="t" o:hr="t"/>
        </w:pict>
      </w:r>
    </w:p>
    <w:bookmarkStart w:id="28" w:name="seja-você-a-referência"/>
    <w:p>
      <w:pPr>
        <w:pStyle w:val="Heading1"/>
      </w:pPr>
      <w:r>
        <w:t xml:space="preserve">SEJA VOCÊ A REFERÊNCIA</w:t>
      </w:r>
    </w:p>
    <w:bookmarkStart w:id="20" w:name="não-estude.-coma."/>
    <w:p>
      <w:pPr>
        <w:pStyle w:val="Heading2"/>
      </w:pPr>
      <w:r>
        <w:t xml:space="preserve">Não estude. Coma.</w:t>
      </w:r>
    </w:p>
    <w:p>
      <w:pPr>
        <w:pStyle w:val="FirstParagraph"/>
      </w:pPr>
      <w:r>
        <w:t xml:space="preserve">Eu sei que isso soa estranho vindo de quem estudou tanto.</w:t>
      </w:r>
    </w:p>
    <w:p>
      <w:pPr>
        <w:pStyle w:val="BodyText"/>
      </w:pPr>
      <w:r>
        <w:t xml:space="preserve">Sou nutricionista, fiz gastronomia, fiz administração, estou na pós de chocolataria. Estudei muito. E mesmo assim, se você me perguntar o que fez diferença de verdade na hora de criar um produto meu, a resposta não é nenhum diploma.</w:t>
      </w:r>
    </w:p>
    <w:p>
      <w:pPr>
        <w:pStyle w:val="BodyText"/>
      </w:pPr>
      <w:r>
        <w:t xml:space="preserve">É o que eu já comi.</w:t>
      </w:r>
    </w:p>
    <w:p>
      <w:pPr>
        <w:pStyle w:val="BodyText"/>
      </w:pPr>
      <w:r>
        <w:t xml:space="preserve">Criar não é copiar receita. Criar é juntar coisas que já estão na sua cabeça. E se não tem nada lá dentro, não tem o que juntar. A sua cabeça é a sua despensa: você só consegue cozinhar com o que você guardou nela.</w:t>
      </w:r>
    </w:p>
    <w:p>
      <w:pPr>
        <w:pStyle w:val="BodyText"/>
      </w:pPr>
      <w:r>
        <w:t xml:space="preserve">Então o primeiro passo, antes de qualquer técnica, é encher essa despensa.</w:t>
      </w:r>
    </w:p>
    <w:p>
      <w:pPr>
        <w:pStyle w:val="BodyText"/>
      </w:pPr>
      <w:r>
        <w:t xml:space="preserve">Coma. Vá a restaurante. Peça a sobremesa que você nunca pediu. Viaje, nem que seja para a cidade do lado, e coma o doce que só tem lá. Veja foto, veja vídeo, veja o que a confeiteira do outro lado do mundo está postando. Leia livro de receita como quem lê romance, sem obrigação de fazer nada daquilo.</w:t>
      </w:r>
    </w:p>
    <w:p>
      <w:pPr>
        <w:pStyle w:val="BodyText"/>
      </w:pPr>
      <w:r>
        <w:t xml:space="preserve">E preste atenção enquanto come. Não é só engolir e achar gostoso. É perceber: o que tem aqui dentro? Por que essa textura funcionou? O que essa acidez está fazendo no meio de tanto doce?</w:t>
      </w:r>
    </w:p>
    <w:p>
      <w:pPr>
        <w:pStyle w:val="BodyText"/>
      </w:pPr>
      <w:r>
        <w:t xml:space="preserve">Isso é estudo também. Só que é o estudo que fica.</w:t>
      </w:r>
    </w:p>
    <w:p>
      <w:pPr>
        <w:pStyle w:val="BlockText"/>
      </w:pPr>
      <w:r>
        <w:rPr>
          <w:bCs/>
          <w:b/>
        </w:rPr>
        <w:t xml:space="preserve">Guarde esta frase, porque o livro inteiro depende dela:</w:t>
      </w:r>
      <w:r>
        <w:t xml:space="preserve"> </w:t>
      </w:r>
      <w:r>
        <w:t xml:space="preserve">você não cria com o que você aprendeu. Você cria com o que você provou.</w:t>
      </w:r>
    </w:p>
    <w:p>
      <w:r>
        <w:pict>
          <v:rect style="width:0;height:1.5pt" o:hralign="center" o:hrstd="t" o:hr="t"/>
        </w:pict>
      </w:r>
    </w:p>
    <w:bookmarkEnd w:id="20"/>
    <w:bookmarkStart w:id="21" w:name="seja-realista"/>
    <w:p>
      <w:pPr>
        <w:pStyle w:val="Heading2"/>
      </w:pPr>
      <w:r>
        <w:t xml:space="preserve">Seja realista</w:t>
      </w:r>
    </w:p>
    <w:p>
      <w:pPr>
        <w:pStyle w:val="FirstParagraph"/>
      </w:pPr>
      <w:r>
        <w:t xml:space="preserve">Agora a parte que ninguém gosta de ouvir.</w:t>
      </w:r>
    </w:p>
    <w:p>
      <w:pPr>
        <w:pStyle w:val="BodyText"/>
      </w:pPr>
      <w:r>
        <w:t xml:space="preserve">Você precisa olhar para duas coisas com honestidade: o que você tem de aptidão, e as condições que você tem hoje.</w:t>
      </w:r>
    </w:p>
    <w:p>
      <w:pPr>
        <w:pStyle w:val="BodyText"/>
      </w:pPr>
      <w:r>
        <w:t xml:space="preserve">Não adianta querer ser a melhor confeiteira do mundo e não ter dinheiro para ir estudar na França. Isso não é derrotismo, é matemática. E não é porque você não vai para a França que você não vai longe — é que o seu caminho vai ser outro, e quanto antes você enxergar qual é, menos tempo você perde.</w:t>
      </w:r>
    </w:p>
    <w:p>
      <w:pPr>
        <w:pStyle w:val="BodyText"/>
      </w:pPr>
      <w:r>
        <w:t xml:space="preserve">Olhe para o que você tem de verdade:</w:t>
      </w:r>
    </w:p>
    <w:p>
      <w:pPr>
        <w:numPr>
          <w:ilvl w:val="0"/>
          <w:numId w:val="1001"/>
        </w:numPr>
        <w:pStyle w:val="Compact"/>
      </w:pPr>
      <w:r>
        <w:t xml:space="preserve">O que você já sabe fazer bem, sem sofrer</w:t>
      </w:r>
    </w:p>
    <w:p>
      <w:pPr>
        <w:numPr>
          <w:ilvl w:val="0"/>
          <w:numId w:val="1001"/>
        </w:numPr>
        <w:pStyle w:val="Compact"/>
      </w:pPr>
      <w:r>
        <w:t xml:space="preserve">Quanto tempo você tem por semana, de verdade</w:t>
      </w:r>
    </w:p>
    <w:p>
      <w:pPr>
        <w:numPr>
          <w:ilvl w:val="0"/>
          <w:numId w:val="1001"/>
        </w:numPr>
        <w:pStyle w:val="Compact"/>
      </w:pPr>
      <w:r>
        <w:t xml:space="preserve">Quanto dinheiro você pode gastar errando, de verdade</w:t>
      </w:r>
    </w:p>
    <w:p>
      <w:pPr>
        <w:numPr>
          <w:ilvl w:val="0"/>
          <w:numId w:val="1001"/>
        </w:numPr>
        <w:pStyle w:val="Compact"/>
      </w:pPr>
      <w:r>
        <w:t xml:space="preserve">O que você consegue comprar na sua cidade</w:t>
      </w:r>
    </w:p>
    <w:p>
      <w:pPr>
        <w:pStyle w:val="FirstParagraph"/>
      </w:pPr>
      <w:r>
        <w:t xml:space="preserve">[Conte aqui, em duas ou três linhas, uma escolha realista que você fez no começo e que na hora pareceu pequena.]</w:t>
      </w:r>
    </w:p>
    <w:p>
      <w:pPr>
        <w:pStyle w:val="BodyText"/>
      </w:pPr>
      <w:r>
        <w:t xml:space="preserve">Essa última linha da lista é mais importante do que parece, e ela volta no capítulo 3. Não adianta montar um produto em cima de um chocolate que só tem em loja de São Paulo, se você está em Uberaba e o que chega na sua região é outra coisa. O produto tem que caber na sua bancada, não na bancada de uma foto.</w:t>
      </w:r>
    </w:p>
    <w:p>
      <w:r>
        <w:pict>
          <v:rect style="width:0;height:1.5pt" o:hralign="center" o:hrstd="t" o:hr="t"/>
        </w:pict>
      </w:r>
    </w:p>
    <w:bookmarkEnd w:id="21"/>
    <w:bookmarkStart w:id="22" w:name="escolha-o-nicho-pela-aptidão"/>
    <w:p>
      <w:pPr>
        <w:pStyle w:val="Heading2"/>
      </w:pPr>
      <w:r>
        <w:t xml:space="preserve">Escolha o nicho pela aptidão</w:t>
      </w:r>
    </w:p>
    <w:p>
      <w:pPr>
        <w:pStyle w:val="FirstParagraph"/>
      </w:pPr>
      <w:r>
        <w:t xml:space="preserve">Nicho não é o que está vendendo. Nicho é onde você tem facilidade.</w:t>
      </w:r>
    </w:p>
    <w:p>
      <w:pPr>
        <w:pStyle w:val="BodyText"/>
      </w:pPr>
      <w:r>
        <w:t xml:space="preserve">Existe uma coisa que você faz e que sai bem quase sem esforço. Todo mundo tem. É o lugar onde a sua mão já sabe, onde você sente o ponto sem precisar de termômetro, onde você olha e diz</w:t>
      </w:r>
      <w:r>
        <w:t xml:space="preserve"> </w:t>
      </w:r>
      <w:r>
        <w:t xml:space="preserve">“</w:t>
      </w:r>
      <w:r>
        <w:t xml:space="preserve">está faltando alguma coisa aqui</w:t>
      </w:r>
      <w:r>
        <w:t xml:space="preserve">”</w:t>
      </w:r>
      <w:r>
        <w:t xml:space="preserve"> </w:t>
      </w:r>
      <w:r>
        <w:t xml:space="preserve">sem saber explicar por quê.</w:t>
      </w:r>
    </w:p>
    <w:p>
      <w:pPr>
        <w:pStyle w:val="BodyText"/>
      </w:pPr>
      <w:r>
        <w:rPr>
          <w:bCs/>
          <w:b/>
        </w:rPr>
        <w:t xml:space="preserve">Escolha esse lugar.</w:t>
      </w:r>
      <w:r>
        <w:t xml:space="preserve"> </w:t>
      </w:r>
      <w:r>
        <w:t xml:space="preserve">Porque ali você aprende mais rápido, cria com mais liberdade e melhora sem sofrimento.</w:t>
      </w:r>
    </w:p>
    <w:p>
      <w:pPr>
        <w:pStyle w:val="BodyText"/>
      </w:pPr>
      <w:r>
        <w:t xml:space="preserve">Quando você escolhe um nicho onde não tem aptidão, tudo passa a depender de técnica pura. Você vira refém de seguir instrução, e criar fica muito mais difícil, porque falta a parte que não se ensina: o sensorial e a emoção.</w:t>
      </w:r>
    </w:p>
    <w:p>
      <w:pPr>
        <w:pStyle w:val="BodyText"/>
      </w:pPr>
      <w:r>
        <w:t xml:space="preserve">Eu escolhi o chocolate. Eu já tinha base em outras coisas, mas o chocolate era o que eu dominava de verdade.</w:t>
      </w:r>
    </w:p>
    <w:p>
      <w:r>
        <w:pict>
          <v:rect style="width:0;height:1.5pt" o:hralign="center" o:hrstd="t" o:hr="t"/>
        </w:pict>
      </w:r>
    </w:p>
    <w:bookmarkEnd w:id="22"/>
    <w:bookmarkStart w:id="23" w:name="estude-e-aplique"/>
    <w:p>
      <w:pPr>
        <w:pStyle w:val="Heading2"/>
      </w:pPr>
      <w:r>
        <w:t xml:space="preserve">Estude e aplique</w:t>
      </w:r>
    </w:p>
    <w:p>
      <w:pPr>
        <w:pStyle w:val="FirstParagraph"/>
      </w:pPr>
      <w:r>
        <w:t xml:space="preserve">Agora sim: escolheu o nicho, estuda.</w:t>
      </w:r>
    </w:p>
    <w:p>
      <w:pPr>
        <w:pStyle w:val="BodyText"/>
      </w:pPr>
      <w:r>
        <w:t xml:space="preserve">E estuda muito. Curso, livro, vídeo, o que você conseguir. Só que tem uma condição, e é ela que muda tudo:</w:t>
      </w:r>
      <w:r>
        <w:t xml:space="preserve"> </w:t>
      </w:r>
      <w:r>
        <w:rPr>
          <w:bCs/>
          <w:b/>
        </w:rPr>
        <w:t xml:space="preserve">cada coisa que você estuda, você aplica.</w:t>
      </w:r>
    </w:p>
    <w:p>
      <w:pPr>
        <w:pStyle w:val="BodyText"/>
      </w:pPr>
      <w:r>
        <w:t xml:space="preserve">Estuda e aplica. Estuda e aplica. Estuda e aplica.</w:t>
      </w:r>
    </w:p>
    <w:p>
      <w:pPr>
        <w:pStyle w:val="BodyText"/>
      </w:pPr>
      <w:r>
        <w:t xml:space="preserve">Conhecimento que não passa pela bancada não vira habilidade, vira só anotação bonita em caderno. Eu conheço gente com dez cursos feitos que continua com medo de criar, porque nunca saiu do papel.</w:t>
      </w:r>
    </w:p>
    <w:p>
      <w:pPr>
        <w:pStyle w:val="BodyText"/>
      </w:pPr>
      <w:r>
        <w:t xml:space="preserve">Você não precisa acertar. Você precisa fazer.</w:t>
      </w:r>
    </w:p>
    <w:p>
      <w:r>
        <w:pict>
          <v:rect style="width:0;height:1.5pt" o:hralign="center" o:hrstd="t" o:hr="t"/>
        </w:pict>
      </w:r>
    </w:p>
    <w:bookmarkEnd w:id="23"/>
    <w:bookmarkStart w:id="24" w:name="um-produto-só-com-segurança"/>
    <w:p>
      <w:pPr>
        <w:pStyle w:val="Heading2"/>
      </w:pPr>
      <w:r>
        <w:t xml:space="preserve">Um produto só, com segurança</w:t>
      </w:r>
    </w:p>
    <w:p>
      <w:pPr>
        <w:pStyle w:val="FirstParagraph"/>
      </w:pPr>
      <w:r>
        <w:t xml:space="preserve">Se você está começando, essa é a minha maior recomendação:</w:t>
      </w:r>
      <w:r>
        <w:t xml:space="preserve"> </w:t>
      </w:r>
      <w:r>
        <w:rPr>
          <w:bCs/>
          <w:b/>
        </w:rPr>
        <w:t xml:space="preserve">escolha um produto só.</w:t>
      </w:r>
    </w:p>
    <w:p>
      <w:pPr>
        <w:pStyle w:val="BodyText"/>
      </w:pPr>
      <w:r>
        <w:t xml:space="preserve">Um. Não um cardápio.</w:t>
      </w:r>
    </w:p>
    <w:p>
      <w:pPr>
        <w:pStyle w:val="BodyText"/>
      </w:pPr>
      <w:r>
        <w:t xml:space="preserve">E que seja um produto em que você tenha</w:t>
      </w:r>
      <w:r>
        <w:t xml:space="preserve"> </w:t>
      </w:r>
      <w:r>
        <w:rPr>
          <w:bCs/>
          <w:b/>
        </w:rPr>
        <w:t xml:space="preserve">segurança</w:t>
      </w:r>
      <w:r>
        <w:t xml:space="preserve"> </w:t>
      </w:r>
      <w:r>
        <w:t xml:space="preserve">— aquele que você faz e sabe que vai dar certo, que você entrega sem ficar com o coração na boca esperando a cliente responder.</w:t>
      </w:r>
    </w:p>
    <w:p>
      <w:pPr>
        <w:pStyle w:val="BodyText"/>
      </w:pPr>
      <w:r>
        <w:t xml:space="preserve">Eu sei que dá vontade de oferecer tudo. Parece que assim você vende mais. Acontece o contrário: com dez produtos você não domina nenhum, compra insumo demais, perde matéria-prima, e ninguém lembra de você por nada específico.</w:t>
      </w:r>
    </w:p>
    <w:p>
      <w:pPr>
        <w:pStyle w:val="BodyText"/>
      </w:pPr>
      <w:r>
        <w:t xml:space="preserve">Com um produto só:</w:t>
      </w:r>
    </w:p>
    <w:p>
      <w:pPr>
        <w:numPr>
          <w:ilvl w:val="0"/>
          <w:numId w:val="1002"/>
        </w:numPr>
        <w:pStyle w:val="Compact"/>
      </w:pPr>
      <w:r>
        <w:t xml:space="preserve">Você repete até ficar impecável</w:t>
      </w:r>
    </w:p>
    <w:p>
      <w:pPr>
        <w:numPr>
          <w:ilvl w:val="0"/>
          <w:numId w:val="1002"/>
        </w:numPr>
        <w:pStyle w:val="Compact"/>
      </w:pPr>
      <w:r>
        <w:t xml:space="preserve">Você compra pouco e usa tudo</w:t>
      </w:r>
    </w:p>
    <w:p>
      <w:pPr>
        <w:numPr>
          <w:ilvl w:val="0"/>
          <w:numId w:val="1002"/>
        </w:numPr>
        <w:pStyle w:val="Compact"/>
      </w:pPr>
      <w:r>
        <w:t xml:space="preserve">Você calcula o preço direito, porque o custo é sempre o mesmo</w:t>
      </w:r>
    </w:p>
    <w:p>
      <w:pPr>
        <w:numPr>
          <w:ilvl w:val="0"/>
          <w:numId w:val="1002"/>
        </w:numPr>
        <w:pStyle w:val="Compact"/>
      </w:pPr>
      <w:r>
        <w:t xml:space="preserve">E a cliente lembra de você por aquilo</w:t>
      </w:r>
    </w:p>
    <w:p>
      <w:pPr>
        <w:pStyle w:val="FirstParagraph"/>
      </w:pPr>
      <w:r>
        <w:t xml:space="preserve">[Conte aqui a sua experiência de escolher um produto e ficar nele.]</w:t>
      </w:r>
    </w:p>
    <w:p>
      <w:r>
        <w:pict>
          <v:rect style="width:0;height:1.5pt" o:hralign="center" o:hrstd="t" o:hr="t"/>
        </w:pict>
      </w:r>
    </w:p>
    <w:bookmarkEnd w:id="24"/>
    <w:bookmarkStart w:id="25" w:name="e-foi-assim-que-nasceu-o-meu-doce"/>
    <w:p>
      <w:pPr>
        <w:pStyle w:val="Heading2"/>
      </w:pPr>
      <w:r>
        <w:t xml:space="preserve">E foi assim que nasceu o meu doce</w:t>
      </w:r>
    </w:p>
    <w:p>
      <w:pPr>
        <w:pStyle w:val="FirstParagraph"/>
      </w:pPr>
      <w:r>
        <w:t xml:space="preserve">Eu vou te mostrar isso funcionando na prática, com um doce que eu criei do zero.</w:t>
      </w:r>
    </w:p>
    <w:p>
      <w:pPr>
        <w:pStyle w:val="BodyText"/>
      </w:pPr>
      <w:r>
        <w:t xml:space="preserve">Eu abri aqui em Uberaba a minha segunda empresa, o</w:t>
      </w:r>
      <w:r>
        <w:t xml:space="preserve"> </w:t>
      </w:r>
      <w:r>
        <w:rPr>
          <w:bCs/>
          <w:b/>
        </w:rPr>
        <w:t xml:space="preserve">Pão de Mel de Verdade</w:t>
      </w:r>
      <w:r>
        <w:t xml:space="preserve">. E eu gosto de inventar recheio, então vivo mexendo nisso.</w:t>
      </w:r>
    </w:p>
    <w:p>
      <w:pPr>
        <w:pStyle w:val="BodyText"/>
      </w:pPr>
      <w:r>
        <w:t xml:space="preserve">Um dia eu me lembrei de uma combinação que vende no Brasil inteiro:</w:t>
      </w:r>
      <w:r>
        <w:t xml:space="preserve"> </w:t>
      </w:r>
      <w:r>
        <w:rPr>
          <w:bCs/>
          <w:b/>
        </w:rPr>
        <w:t xml:space="preserve">brie com massa folhada e favo de mel</w:t>
      </w:r>
      <w:r>
        <w:t xml:space="preserve">. Aquilo ficou na minha cabeça. Eu queria um doce que usasse essa referência.</w:t>
      </w:r>
    </w:p>
    <w:p>
      <w:pPr>
        <w:pStyle w:val="BodyText"/>
      </w:pPr>
      <w:r>
        <w:t xml:space="preserve">E aí veio o pulo.</w:t>
      </w:r>
    </w:p>
    <w:p>
      <w:pPr>
        <w:pStyle w:val="BodyText"/>
      </w:pPr>
      <w:r>
        <w:t xml:space="preserve">O brie é queijo. Que sobremesa usa queijo?</w:t>
      </w:r>
      <w:r>
        <w:t xml:space="preserve"> </w:t>
      </w:r>
      <w:r>
        <w:rPr>
          <w:bCs/>
          <w:b/>
        </w:rPr>
        <w:t xml:space="preserve">Tiramisù.</w:t>
      </w:r>
    </w:p>
    <w:p>
      <w:pPr>
        <w:pStyle w:val="BlockText"/>
      </w:pPr>
      <w:r>
        <w:rPr>
          <w:bCs/>
          <w:b/>
        </w:rPr>
        <w:t xml:space="preserve">Se eu não tivesse comido tiramisù na vida, nem feito tiramisù, eu não teria pensado nisso.</w:t>
      </w:r>
    </w:p>
    <w:p>
      <w:pPr>
        <w:pStyle w:val="FirstParagraph"/>
      </w:pPr>
      <w:r>
        <w:t xml:space="preserve">Está aí o primeiro passo deste capítulo, inteiro, dentro de uma frase. A ideia não veio de um curso. Veio do que eu já tinha comido.</w:t>
      </w:r>
    </w:p>
    <w:p>
      <w:pPr>
        <w:pStyle w:val="BodyText"/>
      </w:pPr>
      <w:r>
        <w:t xml:space="preserve">Daí em diante foi montar, camada por camada, com o que eu tinha:</w:t>
      </w:r>
    </w:p>
    <w:p>
      <w:pPr>
        <w:numPr>
          <w:ilvl w:val="0"/>
          <w:numId w:val="1003"/>
        </w:numPr>
        <w:pStyle w:val="Compact"/>
      </w:pPr>
      <w:r>
        <w:t xml:space="preserve">A base é um</w:t>
      </w:r>
      <w:r>
        <w:t xml:space="preserve"> </w:t>
      </w:r>
      <w:r>
        <w:rPr>
          <w:bCs/>
          <w:b/>
        </w:rPr>
        <w:t xml:space="preserve">cookie de pão de mel</w:t>
      </w:r>
      <w:r>
        <w:t xml:space="preserve"> </w:t>
      </w:r>
      <w:r>
        <w:t xml:space="preserve">— que nasceu de um bolo de pão de mel que quebrou. Eu derreti, virou uma ganache, coloquei farinha e ovo, e virou bolacha.</w:t>
      </w:r>
    </w:p>
    <w:p>
      <w:pPr>
        <w:numPr>
          <w:ilvl w:val="0"/>
          <w:numId w:val="1003"/>
        </w:numPr>
        <w:pStyle w:val="Compact"/>
      </w:pPr>
      <w:r>
        <w:t xml:space="preserve">Um</w:t>
      </w:r>
      <w:r>
        <w:t xml:space="preserve"> </w:t>
      </w:r>
      <w:r>
        <w:rPr>
          <w:bCs/>
          <w:b/>
        </w:rPr>
        <w:t xml:space="preserve">doce de leite talhado</w:t>
      </w:r>
      <w:r>
        <w:t xml:space="preserve"> </w:t>
      </w:r>
      <w:r>
        <w:t xml:space="preserve">para dar textura na base.</w:t>
      </w:r>
    </w:p>
    <w:p>
      <w:pPr>
        <w:numPr>
          <w:ilvl w:val="0"/>
          <w:numId w:val="1003"/>
        </w:numPr>
        <w:pStyle w:val="Compact"/>
      </w:pPr>
      <w:r>
        <w:t xml:space="preserve">A mousse é de</w:t>
      </w:r>
      <w:r>
        <w:t xml:space="preserve"> </w:t>
      </w:r>
      <w:r>
        <w:rPr>
          <w:bCs/>
          <w:b/>
        </w:rPr>
        <w:t xml:space="preserve">requeijão de corte com cream cheese</w:t>
      </w:r>
      <w:r>
        <w:t xml:space="preserve">, montada com</w:t>
      </w:r>
      <w:r>
        <w:t xml:space="preserve"> </w:t>
      </w:r>
      <w:r>
        <w:rPr>
          <w:bCs/>
          <w:b/>
        </w:rPr>
        <w:t xml:space="preserve">nata</w:t>
      </w:r>
      <w:r>
        <w:t xml:space="preserve">. O requeijão entra no lugar do brie, e é bem mineiro. A nata dá textura mais firme e gosto de queijo de verdade.</w:t>
      </w:r>
    </w:p>
    <w:p>
      <w:pPr>
        <w:numPr>
          <w:ilvl w:val="0"/>
          <w:numId w:val="1003"/>
        </w:numPr>
        <w:pStyle w:val="Compact"/>
      </w:pPr>
      <w:r>
        <w:rPr>
          <w:bCs/>
          <w:b/>
        </w:rPr>
        <w:t xml:space="preserve">Morangos flambados</w:t>
      </w:r>
      <w:r>
        <w:t xml:space="preserve">, porque é delivery. Morango fresco não aguenta a viagem.</w:t>
      </w:r>
    </w:p>
    <w:p>
      <w:pPr>
        <w:numPr>
          <w:ilvl w:val="0"/>
          <w:numId w:val="1003"/>
        </w:numPr>
        <w:pStyle w:val="Compact"/>
      </w:pPr>
      <w:r>
        <w:t xml:space="preserve">Por cima, uma</w:t>
      </w:r>
      <w:r>
        <w:t xml:space="preserve"> </w:t>
      </w:r>
      <w:r>
        <w:rPr>
          <w:bCs/>
          <w:b/>
        </w:rPr>
        <w:t xml:space="preserve">ganache de laranja e morango</w:t>
      </w:r>
      <w:r>
        <w:t xml:space="preserve">, com calda de morango.</w:t>
      </w:r>
    </w:p>
    <w:p>
      <w:pPr>
        <w:numPr>
          <w:ilvl w:val="0"/>
          <w:numId w:val="1003"/>
        </w:numPr>
        <w:pStyle w:val="Compact"/>
      </w:pPr>
      <w:r>
        <w:t xml:space="preserve">E, para finalizar, uma</w:t>
      </w:r>
      <w:r>
        <w:t xml:space="preserve"> </w:t>
      </w:r>
      <w:r>
        <w:rPr>
          <w:bCs/>
          <w:b/>
        </w:rPr>
        <w:t xml:space="preserve">farofa feita das aparas do pão de mel</w:t>
      </w:r>
      <w:r>
        <w:t xml:space="preserve">.</w:t>
      </w:r>
    </w:p>
    <w:p>
      <w:pPr>
        <w:pStyle w:val="FirstParagraph"/>
      </w:pPr>
      <w:r>
        <w:t xml:space="preserve">Olha o que esse doce ensina sem eu precisar dizer:</w:t>
      </w:r>
    </w:p>
    <w:p>
      <w:pPr>
        <w:pStyle w:val="BodyText"/>
      </w:pPr>
      <w:r>
        <w:rPr>
          <w:bCs/>
          <w:b/>
        </w:rPr>
        <w:t xml:space="preserve">Repertório vira produto.</w:t>
      </w:r>
      <w:r>
        <w:t xml:space="preserve"> </w:t>
      </w:r>
      <w:r>
        <w:t xml:space="preserve">Brie, queijo, tiramisù. Essa linha inteira é memória.</w:t>
      </w:r>
    </w:p>
    <w:p>
      <w:pPr>
        <w:pStyle w:val="BodyText"/>
      </w:pPr>
      <w:r>
        <w:rPr>
          <w:bCs/>
          <w:b/>
        </w:rPr>
        <w:t xml:space="preserve">Trocar por causa da sua realidade não é rebaixar.</w:t>
      </w:r>
      <w:r>
        <w:t xml:space="preserve"> </w:t>
      </w:r>
      <w:r>
        <w:t xml:space="preserve">O requeijão de corte no lugar do brie ficou mais barato e ficou mais meu. Virou Minas no pote.</w:t>
      </w:r>
    </w:p>
    <w:p>
      <w:pPr>
        <w:pStyle w:val="BodyText"/>
      </w:pPr>
      <w:r>
        <w:rPr>
          <w:bCs/>
          <w:b/>
        </w:rPr>
        <w:t xml:space="preserve">Reaproveitamento é lucro.</w:t>
      </w:r>
      <w:r>
        <w:t xml:space="preserve"> </w:t>
      </w:r>
      <w:r>
        <w:t xml:space="preserve">O bolo que quebrou virou base e as aparas viraram farofa. Isso aparece direto na sua tabela de preço, no extra deste livro.</w:t>
      </w:r>
    </w:p>
    <w:p>
      <w:pPr>
        <w:pStyle w:val="BodyText"/>
      </w:pPr>
      <w:r>
        <w:rPr>
          <w:bCs/>
          <w:b/>
        </w:rPr>
        <w:t xml:space="preserve">O problema real manda na receita.</w:t>
      </w:r>
      <w:r>
        <w:t xml:space="preserve"> </w:t>
      </w:r>
      <w:r>
        <w:t xml:space="preserve">Foi o delivery que pediu o morango flambado, não o meu gosto.</w:t>
      </w:r>
    </w:p>
    <w:p>
      <w:pPr>
        <w:pStyle w:val="BodyText"/>
      </w:pPr>
      <w:r>
        <w:t xml:space="preserve">[Aqui entram as fotos do doce e das camadas.]</w:t>
      </w:r>
    </w:p>
    <w:p>
      <w:r>
        <w:pict>
          <v:rect style="width:0;height:1.5pt" o:hralign="center" o:hrstd="t" o:hr="t"/>
        </w:pict>
      </w:r>
    </w:p>
    <w:bookmarkEnd w:id="25"/>
    <w:bookmarkStart w:id="26" w:name="X43ea104cda0606af8df56982996fa8e4b8455bf"/>
    <w:p>
      <w:pPr>
        <w:pStyle w:val="Heading2"/>
      </w:pPr>
      <w:r>
        <w:t xml:space="preserve">O que você faz agora, antes de virar a página</w:t>
      </w:r>
    </w:p>
    <w:p>
      <w:pPr>
        <w:pStyle w:val="FirstParagraph"/>
      </w:pPr>
      <w:r>
        <w:t xml:space="preserve">Três tarefas. Nenhuma exige ligar o forno.</w:t>
      </w:r>
    </w:p>
    <w:p>
      <w:pPr>
        <w:numPr>
          <w:ilvl w:val="0"/>
          <w:numId w:val="1004"/>
        </w:numPr>
        <w:pStyle w:val="Compact"/>
      </w:pPr>
      <w:r>
        <w:rPr>
          <w:bCs/>
          <w:b/>
        </w:rPr>
        <w:t xml:space="preserve">Escreva cinco coisas que você comeu e nunca esqueceu.</w:t>
      </w:r>
      <w:r>
        <w:t xml:space="preserve"> </w:t>
      </w:r>
      <w:r>
        <w:t xml:space="preserve">Só cinco. Pode ser de restaurante, de festa, da casa da sua avó.</w:t>
      </w:r>
    </w:p>
    <w:p>
      <w:pPr>
        <w:numPr>
          <w:ilvl w:val="0"/>
          <w:numId w:val="1004"/>
        </w:numPr>
        <w:pStyle w:val="Compact"/>
      </w:pPr>
      <w:r>
        <w:rPr>
          <w:bCs/>
          <w:b/>
        </w:rPr>
        <w:t xml:space="preserve">Escolha um produto.</w:t>
      </w:r>
      <w:r>
        <w:t xml:space="preserve"> </w:t>
      </w:r>
      <w:r>
        <w:t xml:space="preserve">Aquele em que você tem segurança.</w:t>
      </w:r>
    </w:p>
    <w:p>
      <w:pPr>
        <w:numPr>
          <w:ilvl w:val="0"/>
          <w:numId w:val="1004"/>
        </w:numPr>
        <w:pStyle w:val="Compact"/>
      </w:pPr>
      <w:r>
        <w:rPr>
          <w:bCs/>
          <w:b/>
        </w:rPr>
        <w:t xml:space="preserve">Olhe para a sua bancada.</w:t>
      </w:r>
      <w:r>
        <w:t xml:space="preserve"> </w:t>
      </w:r>
      <w:r>
        <w:t xml:space="preserve">O que você consegue comprar na sua cidade, hoje, sem frete e sem espera?</w:t>
      </w:r>
    </w:p>
    <w:p>
      <w:pPr>
        <w:pStyle w:val="FirstParagraph"/>
      </w:pPr>
      <w:r>
        <w:t xml:space="preserve">Guarde essas três respostas. Elas são a matéria-prima do que vem a seguir.</w:t>
      </w:r>
    </w:p>
    <w:p>
      <w:r>
        <w:pict>
          <v:rect style="width:0;height:1.5pt" o:hralign="center" o:hrstd="t" o:hr="t"/>
        </w:pict>
      </w:r>
    </w:p>
    <w:bookmarkEnd w:id="26"/>
    <w:bookmarkStart w:id="27" w:name="a-ponte-para-o-capítulo-2"/>
    <w:p>
      <w:pPr>
        <w:pStyle w:val="Heading2"/>
      </w:pPr>
      <w:r>
        <w:t xml:space="preserve">A ponte para o capítulo 2</w:t>
      </w:r>
    </w:p>
    <w:p>
      <w:pPr>
        <w:pStyle w:val="FirstParagraph"/>
      </w:pPr>
      <w:r>
        <w:t xml:space="preserve">Foi exatamente esse caminho que me levou ao</w:t>
      </w:r>
      <w:r>
        <w:t xml:space="preserve"> </w:t>
      </w:r>
      <w:r>
        <w:rPr>
          <w:bCs/>
          <w:b/>
        </w:rPr>
        <w:t xml:space="preserve">Bolo Rosa</w:t>
      </w:r>
      <w:r>
        <w:t xml:space="preserve">.</w:t>
      </w:r>
    </w:p>
    <w:p>
      <w:pPr>
        <w:pStyle w:val="BodyText"/>
      </w:pPr>
      <w:r>
        <w:t xml:space="preserve">Ele não chama atenção porque é difícil. Chama atenção porque</w:t>
      </w:r>
      <w:r>
        <w:t xml:space="preserve"> </w:t>
      </w:r>
      <w:r>
        <w:rPr>
          <w:bCs/>
          <w:b/>
        </w:rPr>
        <w:t xml:space="preserve">ninguém mais faz</w:t>
      </w:r>
      <w:r>
        <w:t xml:space="preserve">. É um bolo que só existe porque veio de uma cabeça cheia de referência, e não de uma tendência que eu vi passar.</w:t>
      </w:r>
    </w:p>
    <w:p>
      <w:pPr>
        <w:pStyle w:val="BodyText"/>
      </w:pPr>
      <w:r>
        <w:t xml:space="preserve">No próximo capítulo eu te entrego ele inteiro: a receita, a minha forma de montar — que não exige muita técnica — e a decoração.</w:t>
      </w:r>
    </w:p>
    <w:p>
      <w:pPr>
        <w:pStyle w:val="BodyText"/>
      </w:pPr>
      <w:r>
        <w:t xml:space="preserve">E aí, no capítulo 3, a gente fecha a conta:</w:t>
      </w:r>
      <w:r>
        <w:t xml:space="preserve"> </w:t>
      </w:r>
      <w:r>
        <w:rPr>
          <w:bCs/>
          <w:b/>
        </w:rPr>
        <w:t xml:space="preserve">a ganache que não desanda</w:t>
      </w:r>
      <w:r>
        <w:t xml:space="preserve">, que é o que faz tudo isso parar em pé.</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 SEJA VOCÊ A REFERÊNCIA</dc:title>
  <dc:creator/>
  <cp:keywords/>
  <dcterms:created xsi:type="dcterms:W3CDTF">2026-09-23T00:16:43Z</dcterms:created>
  <dcterms:modified xsi:type="dcterms:W3CDTF">2026-09-23T00:16:43Z</dcterms:modified>
</cp:coreProperties>
</file>

<file path=docProps/custom.xml><?xml version="1.0" encoding="utf-8"?>
<Properties xmlns="http://schemas.openxmlformats.org/officeDocument/2006/custom-properties" xmlns:vt="http://schemas.openxmlformats.org/officeDocument/2006/docPropsVTypes"/>
</file>