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CONTEXTO</w:t>
      </w:r>
      <w:r>
        <w:t xml:space="preserve"> </w:t>
      </w:r>
      <w:r>
        <w:t xml:space="preserve">MESTRE</w:t>
      </w:r>
      <w:r>
        <w:t xml:space="preserve"> </w:t>
      </w:r>
      <w:r>
        <w:t xml:space="preserve">—</w:t>
      </w:r>
      <w:r>
        <w:t xml:space="preserve"> </w:t>
      </w:r>
      <w:r>
        <w:t xml:space="preserve">CALCULADORA</w:t>
      </w:r>
      <w:r>
        <w:t xml:space="preserve"> </w:t>
      </w:r>
      <w:r>
        <w:t xml:space="preserve">DE</w:t>
      </w:r>
      <w:r>
        <w:t xml:space="preserve"> </w:t>
      </w:r>
      <w:r>
        <w:t xml:space="preserve">GANACHE</w:t>
      </w:r>
      <w:r>
        <w:t xml:space="preserve"> </w:t>
      </w:r>
      <w:r>
        <w:t xml:space="preserve">(v2)</w:t>
      </w:r>
    </w:p>
    <w:p>
      <w:pPr>
        <w:pStyle w:val="FirstParagraph"/>
      </w:pPr>
      <w:r>
        <w:rPr>
          <w:bCs/>
          <w:b/>
        </w:rPr>
        <w:t xml:space="preserve">Aberto em 22/09/2026.</w:t>
      </w:r>
      <w:r>
        <w:t xml:space="preserve"> </w:t>
      </w:r>
      <w:r>
        <w:t xml:space="preserve">Pasta nova, recomeço da calculadora. Este documento é o briefing completo: cole no começo de qualquer chat ou ferramenta que for mexer na calculadora.</w:t>
      </w:r>
    </w:p>
    <w:p>
      <w:r>
        <w:pict>
          <v:rect style="width:0;height:1.5pt" o:hralign="center" o:hrstd="t" o:hr="t"/>
        </w:pict>
      </w:r>
    </w:p>
    <w:bookmarkStart w:id="20" w:name="o-que-é-e-para-que-serve"/>
    <w:p>
      <w:pPr>
        <w:pStyle w:val="Heading1"/>
      </w:pPr>
      <w:r>
        <w:t xml:space="preserve">1. O QUE É E PARA QUE SERVE</w:t>
      </w:r>
    </w:p>
    <w:p>
      <w:pPr>
        <w:pStyle w:val="FirstParagraph"/>
      </w:pPr>
      <w:r>
        <w:rPr>
          <w:bCs/>
          <w:b/>
        </w:rPr>
        <w:t xml:space="preserve">Nome da ferramenta:</w:t>
      </w:r>
      <w:r>
        <w:t xml:space="preserve"> </w:t>
      </w:r>
      <w:r>
        <w:t xml:space="preserve">Ganache Que Não Desanda</w:t>
      </w:r>
    </w:p>
    <w:p>
      <w:pPr>
        <w:pStyle w:val="BodyText"/>
      </w:pPr>
      <w:r>
        <w:rPr>
          <w:bCs/>
          <w:b/>
        </w:rPr>
        <w:t xml:space="preserve">O que faz:</w:t>
      </w:r>
      <w:r>
        <w:t xml:space="preserve"> </w:t>
      </w:r>
      <w:r>
        <w:t xml:space="preserve">a confeiteira diz o que tem na bancada e a calculadora devolve a receita de ganache balanceada, com aviso quando a combinação vai dar problema.</w:t>
      </w:r>
    </w:p>
    <w:p>
      <w:pPr>
        <w:pStyle w:val="BodyText"/>
      </w:pPr>
      <w:r>
        <w:rPr>
          <w:bCs/>
          <w:b/>
        </w:rPr>
        <w:t xml:space="preserve">Onde entra no produto:</w:t>
      </w:r>
      <w:r>
        <w:t xml:space="preserve"> </w:t>
      </w:r>
      <w:r>
        <w:t xml:space="preserve">é a ferramenta do Volume 3 de um livro em 4 volumes (o produto ainda não tem nome fechado). O livro é vendido inteiro, nada à parte.</w:t>
      </w:r>
    </w:p>
    <w:p>
      <w:pPr>
        <w:pStyle w:val="BodyText"/>
      </w:pPr>
      <w:r>
        <w:rPr>
          <w:bCs/>
          <w:b/>
        </w:rPr>
        <w:t xml:space="preserve">Quem faz:</w:t>
      </w:r>
      <w:r>
        <w:t xml:space="preserve"> </w:t>
      </w:r>
      <w:r>
        <w:t xml:space="preserve">Tatiana Duarte Moreira, de Uberaba/MG. Nutricionista, com gastronomia e administração, mais de 15 anos em chocolate e confeitaria, pós-graduação na Castelli.</w:t>
      </w:r>
    </w:p>
    <w:p>
      <w:pPr>
        <w:pStyle w:val="BodyText"/>
      </w:pPr>
      <w:r>
        <w:rPr>
          <w:bCs/>
          <w:b/>
        </w:rPr>
        <w:t xml:space="preserve">Para quem é:</w:t>
      </w:r>
      <w:r>
        <w:t xml:space="preserve"> </w:t>
      </w:r>
      <w:r>
        <w:t xml:space="preserve">confeiteira brasileira que trabalha com chocolate e não tem dinheiro para errar. Compra o que acha na região, muitas vezes só cobertura fracionada. Testa, erra e queima insumo caro.</w:t>
      </w:r>
    </w:p>
    <w:p>
      <w:pPr>
        <w:pStyle w:val="BodyText"/>
      </w:pPr>
      <w:r>
        <w:rPr>
          <w:bCs/>
          <w:b/>
        </w:rPr>
        <w:t xml:space="preserve">A voz:</w:t>
      </w:r>
      <w:r>
        <w:t xml:space="preserve"> </w:t>
      </w:r>
      <w:r>
        <w:t xml:space="preserve">popular, direta, de confeiteira. Nunca de químico. O aviso é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vai ficar mole demais para corte</w:t>
      </w:r>
      <w:r>
        <w:rPr>
          <w:iCs/>
          <w:i/>
        </w:rPr>
        <w:t xml:space="preserve">”</w:t>
      </w:r>
      <w:r>
        <w:t xml:space="preserve">, não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atividade de água acima do limite</w:t>
      </w:r>
      <w:r>
        <w:rPr>
          <w:iCs/>
          <w:i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2fa8c6b82951cdaa6efff17db7e7bbb051bcfd3"/>
    <w:p>
      <w:pPr>
        <w:pStyle w:val="Heading1"/>
      </w:pPr>
      <w:r>
        <w:t xml:space="preserve">2. O BURACO QUE ELA PREENCHE — três fatos verificados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referência mundial ignora a fracionada.</w:t>
      </w:r>
      <w:r>
        <w:t xml:space="preserve"> </w:t>
      </w:r>
      <w:r>
        <w:t xml:space="preserve">A Callebaut publica guia de balanceamento por percentuais funcionais, de graça, mas só para chocolate com manteiga de cacau.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 fabricantes brasileiros não publicam número.</w:t>
      </w:r>
      <w:r>
        <w:t xml:space="preserve"> </w:t>
      </w:r>
      <w:r>
        <w:t xml:space="preserve">A Harald tem artigo sobre proporção de ganache, testado só com a linha Melken, que é nobre. A palavra fracionada não aparece.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material brasileiro que dá gramatura exclui a fracionada.</w:t>
      </w:r>
      <w:r>
        <w:t xml:space="preserve"> </w:t>
      </w:r>
      <w:r>
        <w:t xml:space="preserve">Quando enfim aparece receita com grama e percentual de creme, vem escrito: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não pode ser cobertura fracionada.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Conclusão:</w:t>
      </w:r>
      <w:r>
        <w:t xml:space="preserve"> </w:t>
      </w:r>
      <w:r>
        <w:t xml:space="preserve">a confeiteira usa fracionada todo dia, porque é mais barata e não precisa temperar, e não tem onde olhar.</w:t>
      </w:r>
    </w:p>
    <w:p>
      <w:r>
        <w:pict>
          <v:rect style="width:0;height:1.5pt" o:hralign="center" o:hrstd="t" o:hr="t"/>
        </w:pict>
      </w:r>
    </w:p>
    <w:bookmarkEnd w:id="21"/>
    <w:bookmarkStart w:id="24" w:name="os-tipos-de-chocolate"/>
    <w:p>
      <w:pPr>
        <w:pStyle w:val="Heading1"/>
      </w:pPr>
      <w:r>
        <w:t xml:space="preserve">3. OS TIPOS DE CHOCOLATE</w:t>
      </w:r>
    </w:p>
    <w:p>
      <w:pPr>
        <w:pStyle w:val="FirstParagraph"/>
      </w:pPr>
      <w:r>
        <w:t xml:space="preserve">Branco · ao leite · meio amargo · amargo ·</w:t>
      </w:r>
      <w:r>
        <w:t xml:space="preserve"> </w:t>
      </w:r>
      <w:r>
        <w:rPr>
          <w:bCs/>
          <w:b/>
        </w:rPr>
        <w:t xml:space="preserve">blend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caramelo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ruby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Blend</w:t>
      </w:r>
      <w:r>
        <w:t xml:space="preserve"> </w:t>
      </w:r>
      <w:r>
        <w:t xml:space="preserve">é muito vendido no Brasil e quase não tem documentação técnica.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Caramelo e ruby existem só em linha nobre.</w:t>
      </w:r>
      <w:r>
        <w:t xml:space="preserve"> </w:t>
      </w:r>
      <w:r>
        <w:t xml:space="preserve">Não há equivalente fracionado.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Branco</w:t>
      </w:r>
      <w:r>
        <w:t xml:space="preserve"> </w:t>
      </w:r>
      <w:r>
        <w:t xml:space="preserve">não tem sólidos de cacau: mais açúcar e mais sólidos de leite, e trabalha abaixo de 45 °C.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Ao leite:</w:t>
      </w:r>
      <w:r>
        <w:t xml:space="preserve"> </w:t>
      </w:r>
      <w:r>
        <w:t xml:space="preserve">os sólidos de leite reduzem a estrutura, então pede mais chocolate para o mesmo ponto.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Acima de 70%:</w:t>
      </w:r>
      <w:r>
        <w:t xml:space="preserve"> </w:t>
      </w:r>
      <w:r>
        <w:t xml:space="preserve">firma mais rápido e emulsiona mais estável.</w:t>
      </w:r>
    </w:p>
    <w:bookmarkStart w:id="22" w:name="X46c12e3bcd95a31d7438f0640fc140c1e537d84"/>
    <w:p>
      <w:pPr>
        <w:pStyle w:val="Heading2"/>
      </w:pPr>
      <w:r>
        <w:t xml:space="preserve">Como classificar (não confiar no nome comercial, olhar os ingredientes)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manteiga de cacau ou massa/liquor de cacau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gordura vegetal no lugar da manteiga de cacau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Hidrogenada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gordura hidrogenada, resiste a calor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Existem duas famílias de fracionada:</w:t>
      </w:r>
      <w:r>
        <w:t xml:space="preserve"> </w:t>
      </w:r>
      <w:r>
        <w:t xml:space="preserve">com liquor de cacau (ex.: Sicao Mais) e sem liquor, só cacau em pó (ex.: Harald Confeiteiro, Mavalério Confeiteiro). São produtos diferentes com o mesmo nome de categoria.</w:t>
      </w:r>
      <w:r>
        <w:t xml:space="preserve"> </w:t>
      </w:r>
      <w:r>
        <w:rPr>
          <w:bCs/>
          <w:b/>
        </w:rPr>
        <w:t xml:space="preserve">Trocar de marca de fracionada muda a receita.</w:t>
      </w:r>
    </w:p>
    <w:bookmarkEnd w:id="22"/>
    <w:bookmarkStart w:id="23" w:name="linhas-do-mercado-brasileiro"/>
    <w:p>
      <w:pPr>
        <w:pStyle w:val="Heading2"/>
      </w:pPr>
      <w:r>
        <w:t xml:space="preserve">Linhas do mercado brasileiro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Melken,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TOP, Confeiteiro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Seleção, Nobre, Profissional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Mais, Fácil, Fácil Confeitaria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Mavalério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Confeiteiro,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Callebaut / Cacau Barry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completa, com caramelo e ruby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Nestlé / Garoto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Garoto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Garoto Confeitaria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os-dados-verificados"/>
    <w:p>
      <w:pPr>
        <w:pStyle w:val="Heading1"/>
      </w:pPr>
      <w:r>
        <w:t xml:space="preserve">4. OS DADOS VERIFICADOS</w:t>
      </w:r>
    </w:p>
    <w:bookmarkStart w:id="25" w:name="X3c7f80d60279ba165a30049fb6271c8c75bc4d1"/>
    <w:p>
      <w:pPr>
        <w:pStyle w:val="Heading2"/>
      </w:pPr>
      <w:r>
        <w:t xml:space="preserve">Harald Confeiteiro meio amargo (fracionada), por 100 g</w:t>
      </w:r>
    </w:p>
    <w:p>
      <w:pPr>
        <w:pStyle w:val="FirstParagraph"/>
      </w:pPr>
      <w:r>
        <w:t xml:space="preserve">Açúcar</w:t>
      </w:r>
      <w:r>
        <w:t xml:space="preserve"> </w:t>
      </w:r>
      <w:r>
        <w:rPr>
          <w:bCs/>
          <w:b/>
        </w:rPr>
        <w:t xml:space="preserve">59 g</w:t>
      </w:r>
      <w:r>
        <w:t xml:space="preserve"> </w:t>
      </w:r>
      <w:r>
        <w:t xml:space="preserve">· gordura total</w:t>
      </w:r>
      <w:r>
        <w:t xml:space="preserve"> </w:t>
      </w:r>
      <w:r>
        <w:rPr>
          <w:bCs/>
          <w:b/>
        </w:rPr>
        <w:t xml:space="preserve">31 g</w:t>
      </w:r>
      <w:r>
        <w:t xml:space="preserve"> </w:t>
      </w:r>
      <w:r>
        <w:t xml:space="preserve">· saturada</w:t>
      </w:r>
      <w:r>
        <w:t xml:space="preserve"> </w:t>
      </w:r>
      <w:r>
        <w:rPr>
          <w:bCs/>
          <w:b/>
        </w:rPr>
        <w:t xml:space="preserve">30 g</w:t>
      </w:r>
      <w:r>
        <w:t xml:space="preserve"> </w:t>
      </w:r>
      <w:r>
        <w:t xml:space="preserve">· trans 0,3 g · proteína</w:t>
      </w:r>
      <w:r>
        <w:t xml:space="preserve"> </w:t>
      </w:r>
      <w:r>
        <w:rPr>
          <w:bCs/>
          <w:b/>
        </w:rPr>
        <w:t xml:space="preserve">2,8 g</w:t>
      </w:r>
      <w:r>
        <w:t xml:space="preserve"> </w:t>
      </w:r>
      <w:r>
        <w:t xml:space="preserve">· carboidratos 61 g · 536 kcal</w:t>
      </w:r>
      <w:r>
        <w:t xml:space="preserve"> </w:t>
      </w:r>
      <w:r>
        <w:rPr>
          <w:bCs/>
          <w:b/>
        </w:rPr>
        <w:t xml:space="preserve">Ingredientes:</w:t>
      </w:r>
      <w:r>
        <w:t xml:space="preserve"> </w:t>
      </w:r>
      <w:r>
        <w:t xml:space="preserve">açúcar, gordura vegetal, cacau em pó, lecitina de soja, PGPR (INS 476), aromatizante</w:t>
      </w:r>
    </w:p>
    <w:bookmarkEnd w:id="25"/>
    <w:bookmarkStart w:id="26" w:name="harald-top-branco-fracionada-por-100-g"/>
    <w:p>
      <w:pPr>
        <w:pStyle w:val="Heading2"/>
      </w:pPr>
      <w:r>
        <w:t xml:space="preserve">Harald TOP branco (fracionada), por 100 g</w:t>
      </w:r>
    </w:p>
    <w:p>
      <w:pPr>
        <w:pStyle w:val="FirstParagraph"/>
      </w:pPr>
      <w:r>
        <w:t xml:space="preserve">Gordura total</w:t>
      </w:r>
      <w:r>
        <w:t xml:space="preserve"> </w:t>
      </w:r>
      <w:r>
        <w:rPr>
          <w:bCs/>
          <w:b/>
        </w:rPr>
        <w:t xml:space="preserve">35 g</w:t>
      </w:r>
      <w:r>
        <w:t xml:space="preserve"> </w:t>
      </w:r>
      <w:r>
        <w:t xml:space="preserve">· saturada</w:t>
      </w:r>
      <w:r>
        <w:t xml:space="preserve"> </w:t>
      </w:r>
      <w:r>
        <w:rPr>
          <w:bCs/>
          <w:b/>
        </w:rPr>
        <w:t xml:space="preserve">33 g</w:t>
      </w:r>
      <w:r>
        <w:t xml:space="preserve"> </w:t>
      </w:r>
      <w:r>
        <w:t xml:space="preserve">· trans 0,4 g · proteína</w:t>
      </w:r>
      <w:r>
        <w:t xml:space="preserve"> </w:t>
      </w:r>
      <w:r>
        <w:rPr>
          <w:bCs/>
          <w:b/>
        </w:rPr>
        <w:t xml:space="preserve">2,3 g</w:t>
      </w:r>
      <w:r>
        <w:t xml:space="preserve"> </w:t>
      </w:r>
      <w:r>
        <w:t xml:space="preserve">· carboidratos 62 g · 572 kcal</w:t>
      </w:r>
      <w:r>
        <w:t xml:space="preserve"> </w:t>
      </w:r>
      <w:r>
        <w:rPr>
          <w:bCs/>
          <w:b/>
        </w:rPr>
        <w:t xml:space="preserve">Ingredientes:</w:t>
      </w:r>
      <w:r>
        <w:t xml:space="preserve"> </w:t>
      </w:r>
      <w:r>
        <w:t xml:space="preserve">açúcar, gordura vegetal, leite integral e desnatado em pó, lecitina de soja, PGPR, aromatizante</w:t>
      </w:r>
    </w:p>
    <w:p>
      <w:pPr>
        <w:pStyle w:val="BodyText"/>
      </w:pPr>
      <w:r>
        <w:t xml:space="preserve">⚠ As páginas da Harald rotulam como</w:t>
      </w:r>
      <w:r>
        <w:t xml:space="preserve"> </w:t>
      </w:r>
      <w:r>
        <w:t xml:space="preserve">“</w:t>
      </w:r>
      <w:r>
        <w:t xml:space="preserve">porção de 25 g</w:t>
      </w:r>
      <w:r>
        <w:t xml:space="preserve">”</w:t>
      </w:r>
      <w:r>
        <w:t xml:space="preserve">, mas os valores só fazem sentido por 100 g.</w:t>
      </w:r>
      <w:r>
        <w:t xml:space="preserve"> </w:t>
      </w:r>
      <w:r>
        <w:rPr>
          <w:bCs/>
          <w:b/>
        </w:rPr>
        <w:t xml:space="preserve">Conferir numa embalagem física antes de fechar o cálculo.</w:t>
      </w:r>
    </w:p>
    <w:bookmarkEnd w:id="26"/>
    <w:bookmarkStart w:id="27" w:name="sicao-e-mavalério"/>
    <w:p>
      <w:pPr>
        <w:pStyle w:val="Heading2"/>
      </w:pPr>
      <w:r>
        <w:t xml:space="preserve">Sicao e Mavalério</w:t>
      </w:r>
    </w:p>
    <w:p>
      <w:pPr>
        <w:pStyle w:val="FirstParagraph"/>
      </w:pPr>
      <w:r>
        <w:t xml:space="preserve">Não publicam tabela. A Sicao declara que a Mais</w:t>
      </w:r>
      <w:r>
        <w:t xml:space="preserve"> </w:t>
      </w:r>
      <w:r>
        <w:rPr>
          <w:bCs/>
          <w:b/>
        </w:rPr>
        <w:t xml:space="preserve">contém liquor de cacau</w:t>
      </w:r>
      <w:r>
        <w:t xml:space="preserve">. Pedir ficha técnica no SAC — Mavalério 0800 019 51 55 e sac@mavalerio.com.br.</w:t>
      </w:r>
    </w:p>
    <w:bookmarkEnd w:id="27"/>
    <w:bookmarkStart w:id="28" w:name="os-três-achados-que-mudam-o-cálculo"/>
    <w:p>
      <w:pPr>
        <w:pStyle w:val="Heading2"/>
      </w:pPr>
      <w:r>
        <w:t xml:space="preserve">Os três achados que mudam o cálculo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gordura é 97% saturada.</w:t>
      </w:r>
      <w:r>
        <w:t xml:space="preserve"> </w:t>
      </w:r>
      <w:r>
        <w:t xml:space="preserve">Manteiga de cacau fica perto de 60%. Isso é gordura vegetal interesterificada: derrete em outra faixa e não faz polimorfismo, por isso não precisa temperar.</w:t>
      </w:r>
      <w:r>
        <w:t xml:space="preserve"> </w:t>
      </w:r>
      <w:r>
        <w:rPr>
          <w:bCs/>
          <w:b/>
        </w:rPr>
        <w:t xml:space="preserve">As proporções do nobre não transferem.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 açúcar já estoura o teto.</w:t>
      </w:r>
      <w:r>
        <w:t xml:space="preserve"> </w:t>
      </w:r>
      <w:r>
        <w:t xml:space="preserve">O limite da ganache é 30 a 35% e a fracionada meio amargo tem 59%. Quem troca nobre por fracionada dobra o açúcar.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Quase não há proteína.</w:t>
      </w:r>
      <w:r>
        <w:t xml:space="preserve"> </w:t>
      </w:r>
      <w:r>
        <w:t xml:space="preserve">Com 2,8 g, a emulsão depende da lecitina e do PGPR adicionados, e quebra mais fácil.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o-modelo-de-balanceamento"/>
    <w:p>
      <w:pPr>
        <w:pStyle w:val="Heading1"/>
      </w:pPr>
      <w:r>
        <w:t xml:space="preserve">5. O MODELO DE BALANCEAMENTO</w:t>
      </w:r>
    </w:p>
    <w:p>
      <w:pPr>
        <w:pStyle w:val="FirstParagraph"/>
      </w:pPr>
      <w:r>
        <w:rPr>
          <w:bCs/>
          <w:b/>
        </w:rPr>
        <w:t xml:space="preserve">Percentuais funcionais.</w:t>
      </w:r>
      <w:r>
        <w:t xml:space="preserve"> </w:t>
      </w:r>
      <w:r>
        <w:t xml:space="preserve">Não se balanceia peso de chocolate contra peso de creme. Decompõe-se cada ingrediente em: manteiga de cacau, sólidos secos de cacau, açúcar, gordura láctea, sólidos de leite, água.</w:t>
      </w:r>
      <w:r>
        <w:t xml:space="preserve"> </w:t>
      </w:r>
      <w:r>
        <w:rPr>
          <w:bCs/>
          <w:b/>
        </w:rPr>
        <w:t xml:space="preserve">É por isso que trocar de marca desanda a receita.</w:t>
      </w:r>
    </w:p>
    <w:p>
      <w:pPr>
        <w:pStyle w:val="BodyText"/>
      </w:pPr>
      <w:r>
        <w:rPr>
          <w:bCs/>
          <w:b/>
        </w:rPr>
        <w:t xml:space="preserve">Cada gordura conta separado.</w:t>
      </w:r>
      <w:r>
        <w:t xml:space="preserve"> </w:t>
      </w:r>
      <w:r>
        <w:t xml:space="preserve">Manteiga de cacau, gordura láctea, gordura de fruta seca e gordura vegetal do fracionado têm pontos de fusão diferentes. As calculadoras estrangeiras tratam gordura como um número só, e é aí que elas quebram no Brasil.</w:t>
      </w:r>
    </w:p>
    <w:p>
      <w:pPr>
        <w:pStyle w:val="BodyText"/>
      </w:pPr>
      <w:r>
        <w:rPr>
          <w:bCs/>
          <w:b/>
        </w:rPr>
        <w:t xml:space="preserve">A emulsão:</w:t>
      </w:r>
      <w:r>
        <w:t xml:space="preserve"> </w:t>
      </w:r>
      <w:r>
        <w:t xml:space="preserve">ganache é gordura dispersa em água. Quem estabiliza são as proteínas do leite e a lecitina.</w:t>
      </w:r>
    </w:p>
    <w:bookmarkStart w:id="30" w:name="Xdad1cba9acaa1138fbf720e2131272edad6f2fb"/>
    <w:p>
      <w:pPr>
        <w:pStyle w:val="Heading2"/>
      </w:pPr>
      <w:r>
        <w:t xml:space="preserve">Faixas de referência (Callebaut — só para amargo, recheio enquadrado)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Açúcar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 30 a 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Manteiga de cacau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Gordura láctea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Gordura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Sólidos secos de cacau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 10 a 16%</w:t>
            </w:r>
          </w:p>
        </w:tc>
      </w:tr>
    </w:tbl>
    <w:p>
      <w:pPr>
        <w:pStyle w:val="BodyText"/>
      </w:pPr>
      <w:r>
        <w:rPr>
          <w:bCs/>
          <w:b/>
        </w:rPr>
        <w:t xml:space="preserve">Não transferem</w:t>
      </w:r>
      <w:r>
        <w:t xml:space="preserve"> </w:t>
      </w:r>
      <w:r>
        <w:t xml:space="preserve">para ao leite, branco, blend, caramelo, ruby, cobertura fluida nem ganache de corte.</w:t>
      </w:r>
    </w:p>
    <w:bookmarkEnd w:id="30"/>
    <w:bookmarkStart w:id="31" w:name="proporções-de-referência-nobre-50-a-60"/>
    <w:p>
      <w:pPr>
        <w:pStyle w:val="Heading2"/>
      </w:pPr>
      <w:r>
        <w:t xml:space="preserve">Proporções de referência (nobre 50 a 60%)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Chocolate : creme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fluida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Recheio cremoso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Trufa /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Ganache montada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1,5 a 1 : 2</w:t>
            </w:r>
          </w:p>
        </w:tc>
      </w:tr>
    </w:tbl>
    <w:p>
      <w:pPr>
        <w:pStyle w:val="BodyText"/>
      </w:pPr>
      <w:r>
        <w:t xml:space="preserve">Ao leite fica perto de 2,5 : 1 e branco de 2,5 a 3 : 1.</w:t>
      </w:r>
      <w:r>
        <w:t xml:space="preserve"> </w:t>
      </w:r>
      <w:r>
        <w:rPr>
          <w:bCs/>
          <w:b/>
        </w:rPr>
        <w:t xml:space="preserve">Não há faixa publicada para blend, caramelo, ruby nem para nenhuma fracionada.</w:t>
      </w:r>
    </w:p>
    <w:bookmarkEnd w:id="31"/>
    <w:bookmarkStart w:id="32" w:name="creme-de-leite-brasileiro"/>
    <w:p>
      <w:pPr>
        <w:pStyle w:val="Heading2"/>
      </w:pPr>
      <w:r>
        <w:t xml:space="preserve">Creme de leite brasileiro</w:t>
      </w:r>
    </w:p>
    <w:p>
      <w:pPr>
        <w:pStyle w:val="FirstParagraph"/>
      </w:pPr>
      <w:r>
        <w:t xml:space="preserve">UHT de caixinha 17 a 20% · fresco e nata 35% · para chantilly 40% ou mais.</w:t>
      </w:r>
      <w:r>
        <w:t xml:space="preserve"> </w:t>
      </w:r>
      <w:r>
        <w:rPr>
          <w:bCs/>
          <w:b/>
        </w:rPr>
        <w:t xml:space="preserve">Receita sem o percentual do creme é receita incompleta.</w:t>
      </w:r>
    </w:p>
    <w:bookmarkEnd w:id="32"/>
    <w:bookmarkStart w:id="33" w:name="X7426ee647f99247bef4ad9fb9bea481fce1fa0c"/>
    <w:p>
      <w:pPr>
        <w:pStyle w:val="Heading2"/>
      </w:pPr>
      <w:r>
        <w:t xml:space="preserve">As 4 famílias de ganache (classificação da autora)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Ingrediente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saborizante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maracujá, pistache industrializado, avelã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Frutas secas e leguminosas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pistache natural, castanha, amendoim — têm gordura própria, precisa contar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fresca, polpa, purê — muita água, é onde mais desanda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Creme de leite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clássica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o-que-a-calculadora-precisa-fazer"/>
    <w:p>
      <w:pPr>
        <w:pStyle w:val="Heading1"/>
      </w:pPr>
      <w:r>
        <w:t xml:space="preserve">6. O QUE A CALCULADORA PRECISA FAZER</w:t>
      </w:r>
    </w:p>
    <w:p>
      <w:pPr>
        <w:pStyle w:val="FirstParagraph"/>
      </w:pPr>
      <w:r>
        <w:rPr>
          <w:bCs/>
          <w:b/>
        </w:rPr>
        <w:t xml:space="preserve">Entrada:</w:t>
      </w:r>
      <w:r>
        <w:t xml:space="preserve"> </w:t>
      </w:r>
      <w:r>
        <w:t xml:space="preserve">família de ganache · chocolate (tipo e marca, ou percentuais na mão) · creme de leite com o percentual de gordura · saborizante e quantidade · aplicação (recheio, cobertura, corte, montada).</w:t>
      </w:r>
    </w:p>
    <w:p>
      <w:pPr>
        <w:pStyle w:val="BodyText"/>
      </w:pPr>
      <w:r>
        <w:rPr>
          <w:bCs/>
          <w:b/>
        </w:rPr>
        <w:t xml:space="preserve">Saída:</w:t>
      </w:r>
      <w:r>
        <w:t xml:space="preserve"> </w:t>
      </w:r>
      <w:r>
        <w:t xml:space="preserve">a receita recalculada com as quantidades corrigidas · a relação de gordura e água antes e depois · aviso quando a combinação for problemática, em linguagem de confeiteira.</w:t>
      </w:r>
    </w:p>
    <w:p>
      <w:pPr>
        <w:pStyle w:val="BodyText"/>
      </w:pPr>
      <w:r>
        <w:rPr>
          <w:bCs/>
          <w:b/>
        </w:rPr>
        <w:t xml:space="preserve">Caso que precisa funcionar:</w:t>
      </w:r>
      <w:r>
        <w:t xml:space="preserve"> </w:t>
      </w:r>
      <w:r>
        <w:t xml:space="preserve">ganache de maracujá com pasta saborizante. A pessoa escolhe a fruta, o creme com percentual e o chocolate, e a calculadora recalcula tudo.</w:t>
      </w:r>
    </w:p>
    <w:p>
      <w:pPr>
        <w:pStyle w:val="BodyText"/>
      </w:pPr>
      <w:r>
        <w:rPr>
          <w:bCs/>
          <w:b/>
        </w:rPr>
        <w:t xml:space="preserve">Segundo caso, real:</w:t>
      </w:r>
      <w:r>
        <w:t xml:space="preserve"> </w:t>
      </w:r>
      <w:r>
        <w:t xml:space="preserve">a ganache de laranja e morango que cobre o tiramisù de pão de mel dela. É família 3, a que mais desanda.</w:t>
      </w:r>
    </w:p>
    <w:p>
      <w:r>
        <w:pict>
          <v:rect style="width:0;height:1.5pt" o:hralign="center" o:hrstd="t" o:hr="t"/>
        </w:pict>
      </w:r>
    </w:p>
    <w:bookmarkEnd w:id="35"/>
    <w:bookmarkStart w:id="36" w:name="regras-que-mandam-em-tudo"/>
    <w:p>
      <w:pPr>
        <w:pStyle w:val="Heading1"/>
      </w:pPr>
      <w:r>
        <w:t xml:space="preserve">7. REGRAS QUE MANDAM EM TUDO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receita testada ganha do modelo.</w:t>
      </w:r>
      <w:r>
        <w:t xml:space="preserve"> </w:t>
      </w:r>
      <w:r>
        <w:t xml:space="preserve">Se o cálculo reprovar uma receita que funciona na prática, quem está errado é o cálculo.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 inventar número.</w:t>
      </w:r>
      <w:r>
        <w:t xml:space="preserve"> </w:t>
      </w:r>
      <w:r>
        <w:t xml:space="preserve">Sem fonte, escrever</w:t>
      </w:r>
      <w:r>
        <w:t xml:space="preserve"> </w:t>
      </w:r>
      <w:r>
        <w:t xml:space="preserve">“</w:t>
      </w:r>
      <w:r>
        <w:t xml:space="preserve">não encontrado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Separar fato de inferência.</w:t>
      </w:r>
      <w:r>
        <w:t xml:space="preserve"> </w:t>
      </w:r>
      <w:r>
        <w:t xml:space="preserve">Proporção calculada por nós é inferência e vai marcada.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Perguntar antes de assumir.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IA não tem paladar.</w:t>
      </w:r>
      <w:r>
        <w:t xml:space="preserve"> </w:t>
      </w:r>
      <w:r>
        <w:t xml:space="preserve">Ela encurta o caminho até o teste, e o teste continua sendo da confeiteira. Erro de máquina se corrige de graça, erro de fogão custa insumo. Isso é conteúdo visível do produto.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 copiar texto de fonte.</w:t>
      </w:r>
      <w:r>
        <w:t xml:space="preserve"> </w:t>
      </w:r>
      <w:r>
        <w:t xml:space="preserve">Composição e quantidade são fato e podem ser usadas com crédito. Texto redigido e tabela gráfica dos outros, não.</w:t>
      </w:r>
    </w:p>
    <w:p>
      <w:r>
        <w:pict>
          <v:rect style="width:0;height:1.5pt" o:hralign="center" o:hrstd="t" o:hr="t"/>
        </w:pict>
      </w:r>
    </w:p>
    <w:bookmarkEnd w:id="36"/>
    <w:bookmarkStart w:id="37" w:name="o-que-falta"/>
    <w:p>
      <w:pPr>
        <w:pStyle w:val="Heading1"/>
      </w:pPr>
      <w:r>
        <w:t xml:space="preserve">8. O QUE FALTA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 10 receitas testadas da autora.</w:t>
      </w:r>
      <w:r>
        <w:t xml:space="preserve"> </w:t>
      </w:r>
      <w:r>
        <w:t xml:space="preserve">São o gabarito do modelo e a dependência crítica. Sem elas não há como validar, porque não existe literatura de fracionada para conferir.</w:t>
      </w:r>
    </w:p>
    <w:p>
      <w:pPr>
        <w:numPr>
          <w:ilvl w:val="0"/>
          <w:numId w:val="1005"/>
        </w:numPr>
        <w:pStyle w:val="Compact"/>
      </w:pPr>
      <w:r>
        <w:t xml:space="preserve">Fichas técnicas da Sicao e da Mavalério (SAC)</w:t>
      </w:r>
    </w:p>
    <w:p>
      <w:pPr>
        <w:numPr>
          <w:ilvl w:val="0"/>
          <w:numId w:val="1005"/>
        </w:numPr>
        <w:pStyle w:val="Compact"/>
      </w:pPr>
      <w:r>
        <w:t xml:space="preserve">Ponto de fusão das gorduras vegetais usadas</w:t>
      </w:r>
    </w:p>
    <w:p>
      <w:pPr>
        <w:numPr>
          <w:ilvl w:val="0"/>
          <w:numId w:val="1005"/>
        </w:numPr>
        <w:pStyle w:val="Compact"/>
      </w:pPr>
      <w:r>
        <w:t xml:space="preserve">Faixas para blend, caramelo e ruby</w:t>
      </w:r>
    </w:p>
    <w:p>
      <w:pPr>
        <w:numPr>
          <w:ilvl w:val="0"/>
          <w:numId w:val="1005"/>
        </w:numPr>
        <w:pStyle w:val="Compact"/>
      </w:pPr>
      <w:r>
        <w:t xml:space="preserve">Mecanismo de atividade de água e prazo de validade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Registrar o que a versão 1 errou</w:t>
      </w:r>
      <w:r>
        <w:t xml:space="preserve">, para a nova não repetir</w:t>
      </w:r>
    </w:p>
    <w:p>
      <w:r>
        <w:pict>
          <v:rect style="width:0;height:1.5pt" o:hralign="center" o:hrstd="t" o:hr="t"/>
        </w:pict>
      </w:r>
    </w:p>
    <w:bookmarkEnd w:id="37"/>
    <w:bookmarkStart w:id="38" w:name="histórico"/>
    <w:p>
      <w:pPr>
        <w:pStyle w:val="Heading1"/>
      </w:pPr>
      <w:r>
        <w:t xml:space="preserve">9. HISTÓRICO</w:t>
      </w:r>
    </w:p>
    <w:p>
      <w:pPr>
        <w:pStyle w:val="FirstParagraph"/>
      </w:pPr>
      <w:r>
        <w:t xml:space="preserve">A versão 1 foi construída no Claude Code e está na pasta</w:t>
      </w:r>
      <w:r>
        <w:t xml:space="preserve"> </w:t>
      </w:r>
      <w:r>
        <w:rPr>
          <w:rStyle w:val="VerbatimChar"/>
        </w:rPr>
        <w:t xml:space="preserve">Projeto Produto 1</w:t>
      </w:r>
      <w:r>
        <w:t xml:space="preserve"> </w:t>
      </w:r>
      <w:r>
        <w:t xml:space="preserve">do computador, junto com a pesquisa de balanceamento e a especificação. A autora decidiu recomeçar em 22/09. O material técnico continua valendo: o que recomeça é a ferramenta.</w:t>
      </w:r>
    </w:p>
    <w:p>
      <w:pPr>
        <w:pStyle w:val="BodyText"/>
      </w:pPr>
      <w:r>
        <w:rPr>
          <w:bCs/>
          <w:b/>
        </w:rPr>
        <w:t xml:space="preserve">Fontes da pesquisa:</w:t>
      </w:r>
      <w:r>
        <w:t xml:space="preserve"> </w:t>
      </w:r>
      <w:r>
        <w:t xml:space="preserve">harald.com.br (páginas de produto e blog) · sicaochocolate.com · mavalerio.com.br · callebaut.com · doceriagourmetdesucesso.com · labdoconfeiteiro.com.br</w:t>
      </w:r>
    </w:p>
    <w:p>
      <w:pPr>
        <w:pStyle w:val="BodyText"/>
      </w:pPr>
      <w:r>
        <w:rPr>
          <w:bCs/>
          <w:b/>
        </w:rPr>
        <w:t xml:space="preserve">Skills que ajudam:</w:t>
      </w:r>
      <w:r>
        <w:t xml:space="preserve"> </w:t>
      </w:r>
      <w:r>
        <w:rPr>
          <w:rStyle w:val="VerbatimChar"/>
        </w:rPr>
        <w:t xml:space="preserve">ganache-mestre</w:t>
      </w:r>
      <w:r>
        <w:t xml:space="preserve"> </w:t>
      </w:r>
      <w:r>
        <w:t xml:space="preserve">(este conteúdo técnico) e</w:t>
      </w:r>
      <w:r>
        <w:t xml:space="preserve"> </w:t>
      </w:r>
      <w:r>
        <w:rPr>
          <w:rStyle w:val="VerbatimChar"/>
        </w:rPr>
        <w:t xml:space="preserve">pesquisa-receitas-ganache-fabricantes</w:t>
      </w:r>
      <w:r>
        <w:t xml:space="preserve"> </w:t>
      </w:r>
      <w:r>
        <w:t xml:space="preserve">(agente que varre fabricantes e escolas).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CONTEXTO MESTRE — CALCULADORA DE GANACHE (v2)</dc:title>
  <dc:creator/>
  <cp:keywords/>
  <dcterms:created xsi:type="dcterms:W3CDTF">2026-09-22T22:53:03Z</dcterms:created>
  <dcterms:modified xsi:type="dcterms:W3CDTF">2026-09-22T22:53:03Z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