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352" w:rsidRDefault="00137BC2" w:rsidP="00060CDA">
      <w:pPr>
        <w:spacing w:before="100" w:beforeAutospacing="1" w:after="100" w:afterAutospacing="1" w:line="240" w:lineRule="auto"/>
        <w:jc w:val="center"/>
        <w:rPr>
          <w:rFonts w:ascii="Garamond" w:eastAsia="Times New Roman" w:hAnsi="Garamond" w:cs="Times New Roman"/>
          <w:b/>
          <w:sz w:val="24"/>
          <w:szCs w:val="24"/>
          <w:lang w:eastAsia="en-AU"/>
        </w:rPr>
      </w:pPr>
      <w:r>
        <w:rPr>
          <w:rFonts w:ascii="Garamond" w:eastAsia="Times New Roman" w:hAnsi="Garamond" w:cs="Times New Roman"/>
          <w:b/>
          <w:sz w:val="24"/>
          <w:szCs w:val="24"/>
          <w:lang w:eastAsia="en-AU"/>
        </w:rPr>
        <w:t xml:space="preserve">What can science </w:t>
      </w:r>
      <w:r w:rsidR="00D15349">
        <w:rPr>
          <w:rFonts w:ascii="Garamond" w:eastAsia="Times New Roman" w:hAnsi="Garamond" w:cs="Times New Roman"/>
          <w:b/>
          <w:sz w:val="24"/>
          <w:szCs w:val="24"/>
          <w:lang w:eastAsia="en-AU"/>
        </w:rPr>
        <w:t>tell us</w:t>
      </w:r>
      <w:r>
        <w:rPr>
          <w:rFonts w:ascii="Garamond" w:eastAsia="Times New Roman" w:hAnsi="Garamond" w:cs="Times New Roman"/>
          <w:b/>
          <w:sz w:val="24"/>
          <w:szCs w:val="24"/>
          <w:lang w:eastAsia="en-AU"/>
        </w:rPr>
        <w:t xml:space="preserve"> about m</w:t>
      </w:r>
      <w:r w:rsidR="001A4664" w:rsidRPr="002A4B32">
        <w:rPr>
          <w:rFonts w:ascii="Garamond" w:eastAsia="Times New Roman" w:hAnsi="Garamond" w:cs="Times New Roman"/>
          <w:b/>
          <w:sz w:val="24"/>
          <w:szCs w:val="24"/>
          <w:lang w:eastAsia="en-AU"/>
        </w:rPr>
        <w:t xml:space="preserve">ortality and survival in </w:t>
      </w:r>
      <w:r w:rsidR="001A4664" w:rsidRPr="002A4B32">
        <w:rPr>
          <w:rFonts w:ascii="Garamond" w:eastAsia="Times New Roman" w:hAnsi="Garamond" w:cs="Times New Roman"/>
          <w:b/>
          <w:i/>
          <w:sz w:val="24"/>
          <w:szCs w:val="24"/>
          <w:lang w:eastAsia="en-AU"/>
        </w:rPr>
        <w:t>Game of Thrones</w:t>
      </w:r>
      <w:r w:rsidR="001A4664" w:rsidRPr="002A4B32">
        <w:rPr>
          <w:rFonts w:ascii="Garamond" w:eastAsia="Times New Roman" w:hAnsi="Garamond" w:cs="Times New Roman"/>
          <w:b/>
          <w:sz w:val="24"/>
          <w:szCs w:val="24"/>
          <w:lang w:eastAsia="en-AU"/>
        </w:rPr>
        <w:t>?</w:t>
      </w:r>
    </w:p>
    <w:p w:rsidR="008601FA" w:rsidRDefault="008601FA" w:rsidP="00060CDA">
      <w:pPr>
        <w:pStyle w:val="BasicParagraph"/>
        <w:suppressAutoHyphens/>
        <w:spacing w:before="240" w:after="240"/>
        <w:jc w:val="center"/>
        <w:rPr>
          <w:rFonts w:ascii="Garamond" w:hAnsi="Garamond" w:cs="Newzald-Book"/>
          <w:lang w:val="en-US"/>
        </w:rPr>
      </w:pPr>
      <w:r>
        <w:rPr>
          <w:rFonts w:ascii="Garamond" w:hAnsi="Garamond" w:cs="Newzald-Book"/>
          <w:lang w:val="en-US"/>
        </w:rPr>
        <w:t>by Reidar P. Lystad and Benjamin T. Brown</w:t>
      </w:r>
    </w:p>
    <w:p w:rsidR="009801E6" w:rsidRPr="00537C2C" w:rsidRDefault="009801E6" w:rsidP="004E5352">
      <w:pPr>
        <w:pStyle w:val="BasicParagraph"/>
        <w:suppressAutoHyphens/>
        <w:spacing w:before="240" w:after="240"/>
        <w:rPr>
          <w:rFonts w:ascii="Garamond" w:hAnsi="Garamond" w:cs="Newzald-Book"/>
          <w:lang w:val="en-US"/>
        </w:rPr>
      </w:pPr>
      <w:r>
        <w:rPr>
          <w:rFonts w:ascii="Garamond" w:hAnsi="Garamond" w:cs="Newzald-Book"/>
          <w:lang w:val="en-US"/>
        </w:rPr>
        <w:t xml:space="preserve">Does it all </w:t>
      </w:r>
      <w:proofErr w:type="spellStart"/>
      <w:r>
        <w:rPr>
          <w:rFonts w:ascii="Garamond" w:hAnsi="Garamond" w:cs="Newzald-Book"/>
          <w:lang w:val="en-US"/>
        </w:rPr>
        <w:t>come</w:t>
      </w:r>
      <w:proofErr w:type="spellEnd"/>
      <w:r>
        <w:rPr>
          <w:rFonts w:ascii="Garamond" w:hAnsi="Garamond" w:cs="Newzald-Book"/>
          <w:lang w:val="en-US"/>
        </w:rPr>
        <w:t xml:space="preserve"> down to a roll of the dice, or are there important underlying factors that determine who wins and who dies when they play the game of thrones?</w:t>
      </w:r>
    </w:p>
    <w:p w:rsidR="00A23DEC" w:rsidRPr="002A4B32" w:rsidRDefault="004E5352" w:rsidP="004E5352">
      <w:pPr>
        <w:pStyle w:val="BasicParagraph"/>
        <w:suppressAutoHyphens/>
        <w:spacing w:before="240" w:after="240"/>
        <w:rPr>
          <w:lang w:val="en-US"/>
        </w:rPr>
      </w:pPr>
      <w:r w:rsidRPr="002A4B32">
        <w:rPr>
          <w:rFonts w:ascii="Garamond" w:hAnsi="Garamond" w:cs="Newzald-Book"/>
          <w:i/>
          <w:lang w:val="en-US"/>
        </w:rPr>
        <w:t>Game of Thrones</w:t>
      </w:r>
      <w:r w:rsidRPr="002A4B32">
        <w:rPr>
          <w:rFonts w:ascii="Garamond" w:hAnsi="Garamond" w:cs="Newzald-Book"/>
          <w:lang w:val="en-US"/>
        </w:rPr>
        <w:t xml:space="preserve"> is </w:t>
      </w:r>
      <w:r w:rsidR="008D4E12" w:rsidRPr="002A4B32">
        <w:rPr>
          <w:rFonts w:ascii="Garamond" w:hAnsi="Garamond" w:cs="Newzald-Book"/>
          <w:lang w:val="en-US"/>
        </w:rPr>
        <w:t>a</w:t>
      </w:r>
      <w:r w:rsidRPr="002A4B32">
        <w:rPr>
          <w:rFonts w:ascii="Garamond" w:hAnsi="Garamond" w:cs="Newzald-Book"/>
          <w:lang w:val="en-US"/>
        </w:rPr>
        <w:t xml:space="preserve"> popular </w:t>
      </w:r>
      <w:r w:rsidR="00DD11CB" w:rsidRPr="002A4B32">
        <w:rPr>
          <w:rFonts w:ascii="Garamond" w:hAnsi="Garamond" w:cs="Newzald-Book"/>
          <w:lang w:val="en-US"/>
        </w:rPr>
        <w:t xml:space="preserve">HBO </w:t>
      </w:r>
      <w:r w:rsidRPr="002A4B32">
        <w:rPr>
          <w:rFonts w:ascii="Garamond" w:hAnsi="Garamond" w:cs="Newzald-Book"/>
          <w:lang w:val="en-US"/>
        </w:rPr>
        <w:t xml:space="preserve">television </w:t>
      </w:r>
      <w:r w:rsidR="00FF286F" w:rsidRPr="002A4B32">
        <w:rPr>
          <w:rFonts w:ascii="Garamond" w:hAnsi="Garamond" w:cs="Newzald-Book"/>
          <w:lang w:val="en-US"/>
        </w:rPr>
        <w:t>series</w:t>
      </w:r>
      <w:r w:rsidR="00C83749">
        <w:rPr>
          <w:rFonts w:ascii="Garamond" w:hAnsi="Garamond" w:cs="Newzald-Book"/>
          <w:lang w:val="en-US"/>
        </w:rPr>
        <w:t xml:space="preserve"> that has captured the imagination </w:t>
      </w:r>
      <w:r w:rsidR="003B4E98">
        <w:rPr>
          <w:rFonts w:ascii="Garamond" w:hAnsi="Garamond" w:cs="Newzald-Book"/>
          <w:lang w:val="en-US"/>
        </w:rPr>
        <w:t>of more</w:t>
      </w:r>
      <w:r w:rsidRPr="002A4B32">
        <w:rPr>
          <w:rFonts w:ascii="Garamond" w:hAnsi="Garamond" w:cs="Newzald-Book"/>
          <w:lang w:val="en-US"/>
        </w:rPr>
        <w:t xml:space="preserve"> </w:t>
      </w:r>
      <w:r w:rsidR="003B4E98">
        <w:rPr>
          <w:rFonts w:ascii="Garamond" w:hAnsi="Garamond" w:cs="Newzald-Book"/>
          <w:lang w:val="en-US"/>
        </w:rPr>
        <w:t xml:space="preserve">than </w:t>
      </w:r>
      <w:r w:rsidRPr="002A4B32">
        <w:rPr>
          <w:rFonts w:ascii="Garamond" w:hAnsi="Garamond" w:cs="Newzald-Book"/>
          <w:lang w:val="en-US"/>
        </w:rPr>
        <w:t xml:space="preserve">100 million </w:t>
      </w:r>
      <w:r w:rsidR="003B4E98">
        <w:rPr>
          <w:rFonts w:ascii="Garamond" w:hAnsi="Garamond" w:cs="Newzald-Book"/>
          <w:lang w:val="en-US"/>
        </w:rPr>
        <w:t>viewers</w:t>
      </w:r>
      <w:r w:rsidRPr="002A4B32">
        <w:rPr>
          <w:rFonts w:ascii="Garamond" w:hAnsi="Garamond" w:cs="Newzald-Book"/>
          <w:lang w:val="en-US"/>
        </w:rPr>
        <w:t xml:space="preserve"> worldwide. </w:t>
      </w:r>
      <w:r w:rsidR="0040242E" w:rsidRPr="002A4B32">
        <w:rPr>
          <w:rFonts w:ascii="Garamond" w:hAnsi="Garamond" w:cs="Newzald-Book"/>
          <w:lang w:val="en-US"/>
        </w:rPr>
        <w:t xml:space="preserve">The </w:t>
      </w:r>
      <w:r w:rsidR="00DD11CB" w:rsidRPr="002A4B32">
        <w:rPr>
          <w:rFonts w:ascii="Garamond" w:hAnsi="Garamond" w:cs="Newzald-Book"/>
          <w:lang w:val="en-US"/>
        </w:rPr>
        <w:t xml:space="preserve">fantasy drama </w:t>
      </w:r>
      <w:r w:rsidR="0040242E" w:rsidRPr="002A4B32">
        <w:rPr>
          <w:rFonts w:ascii="Garamond" w:hAnsi="Garamond" w:cs="Newzald-Book"/>
          <w:lang w:val="en-US"/>
        </w:rPr>
        <w:t>is renowned for its violent plot</w:t>
      </w:r>
      <w:r w:rsidR="00D64766" w:rsidRPr="002A4B32">
        <w:rPr>
          <w:rFonts w:ascii="Garamond" w:hAnsi="Garamond" w:cs="Newzald-Book"/>
          <w:lang w:val="en-US"/>
        </w:rPr>
        <w:t xml:space="preserve"> l</w:t>
      </w:r>
      <w:r w:rsidR="0040242E" w:rsidRPr="002A4B32">
        <w:rPr>
          <w:rFonts w:ascii="Garamond" w:hAnsi="Garamond" w:cs="Newzald-Book"/>
          <w:lang w:val="en-US"/>
        </w:rPr>
        <w:t>ine</w:t>
      </w:r>
      <w:r w:rsidR="00D64766" w:rsidRPr="002A4B32">
        <w:rPr>
          <w:rFonts w:ascii="Garamond" w:hAnsi="Garamond" w:cs="Newzald-Book"/>
          <w:lang w:val="en-US"/>
        </w:rPr>
        <w:t>s</w:t>
      </w:r>
      <w:r w:rsidR="0040242E" w:rsidRPr="002A4B32">
        <w:rPr>
          <w:rFonts w:ascii="Garamond" w:hAnsi="Garamond" w:cs="Newzald-Book"/>
          <w:lang w:val="en-US"/>
        </w:rPr>
        <w:t xml:space="preserve"> and graphic portrayal of the deaths of its characters.</w:t>
      </w:r>
    </w:p>
    <w:p w:rsidR="00D64766" w:rsidRPr="002A4B32" w:rsidRDefault="00FF286F" w:rsidP="0040242E">
      <w:pPr>
        <w:pStyle w:val="BasicParagraph"/>
        <w:suppressAutoHyphens/>
        <w:spacing w:before="240" w:after="240"/>
        <w:rPr>
          <w:lang w:val="en-US"/>
        </w:rPr>
      </w:pPr>
      <w:r w:rsidRPr="002A4B32">
        <w:rPr>
          <w:rFonts w:ascii="Garamond" w:hAnsi="Garamond" w:cs="Newzald-Book"/>
          <w:lang w:val="en-US"/>
        </w:rPr>
        <w:t xml:space="preserve">Fans of </w:t>
      </w:r>
      <w:r w:rsidRPr="002A4B32">
        <w:rPr>
          <w:rFonts w:ascii="Garamond" w:hAnsi="Garamond" w:cs="Newzald-Book"/>
          <w:i/>
          <w:lang w:val="en-US"/>
        </w:rPr>
        <w:t>Game of Thrones</w:t>
      </w:r>
      <w:r w:rsidRPr="002A4B32">
        <w:rPr>
          <w:rFonts w:ascii="Garamond" w:hAnsi="Garamond" w:cs="Newzald-Book"/>
          <w:lang w:val="en-US"/>
        </w:rPr>
        <w:t xml:space="preserve"> have learnt not to get overly attached to their </w:t>
      </w:r>
      <w:r w:rsidR="00D936E1" w:rsidRPr="002A4B32">
        <w:rPr>
          <w:rFonts w:ascii="Garamond" w:hAnsi="Garamond" w:cs="Newzald-Book"/>
          <w:lang w:val="en-US"/>
        </w:rPr>
        <w:t>favorite</w:t>
      </w:r>
      <w:r w:rsidRPr="002A4B32">
        <w:rPr>
          <w:rFonts w:ascii="Garamond" w:hAnsi="Garamond" w:cs="Newzald-Book"/>
          <w:lang w:val="en-US"/>
        </w:rPr>
        <w:t xml:space="preserve"> characters, because sooner or later, chances are they </w:t>
      </w:r>
      <w:r w:rsidR="00D64766" w:rsidRPr="002A4B32">
        <w:rPr>
          <w:rFonts w:ascii="Garamond" w:hAnsi="Garamond" w:cs="Newzald-Book"/>
          <w:lang w:val="en-US"/>
        </w:rPr>
        <w:t xml:space="preserve">will </w:t>
      </w:r>
      <w:r w:rsidRPr="002A4B32">
        <w:rPr>
          <w:rFonts w:ascii="Garamond" w:hAnsi="Garamond" w:cs="Newzald-Book"/>
          <w:lang w:val="en-US"/>
        </w:rPr>
        <w:t xml:space="preserve">end up dead. It would seem that no one is safe, no matter how popular or </w:t>
      </w:r>
      <w:r w:rsidR="00D8058E" w:rsidRPr="002A4B32">
        <w:rPr>
          <w:rFonts w:ascii="Garamond" w:hAnsi="Garamond" w:cs="Newzald-Book"/>
          <w:lang w:val="en-US"/>
        </w:rPr>
        <w:t xml:space="preserve">seemingly </w:t>
      </w:r>
      <w:r w:rsidRPr="002A4B32">
        <w:rPr>
          <w:rFonts w:ascii="Garamond" w:hAnsi="Garamond" w:cs="Newzald-Book"/>
          <w:lang w:val="en-US"/>
        </w:rPr>
        <w:t xml:space="preserve">integral to the </w:t>
      </w:r>
      <w:r w:rsidR="00D64766" w:rsidRPr="002A4B32">
        <w:rPr>
          <w:rFonts w:ascii="Garamond" w:hAnsi="Garamond" w:cs="Newzald-Book"/>
          <w:lang w:val="en-US"/>
        </w:rPr>
        <w:t>plot</w:t>
      </w:r>
      <w:r w:rsidRPr="002A4B32">
        <w:rPr>
          <w:rFonts w:ascii="Garamond" w:hAnsi="Garamond" w:cs="Newzald-Book"/>
          <w:lang w:val="en-US"/>
        </w:rPr>
        <w:t xml:space="preserve"> line th</w:t>
      </w:r>
      <w:r w:rsidR="00065B84" w:rsidRPr="002A4B32">
        <w:rPr>
          <w:rFonts w:ascii="Garamond" w:hAnsi="Garamond" w:cs="Newzald-Book"/>
          <w:lang w:val="en-US"/>
        </w:rPr>
        <w:t>e</w:t>
      </w:r>
      <w:r w:rsidRPr="002A4B32">
        <w:rPr>
          <w:rFonts w:ascii="Garamond" w:hAnsi="Garamond" w:cs="Newzald-Book"/>
          <w:lang w:val="en-US"/>
        </w:rPr>
        <w:t xml:space="preserve"> character may be.</w:t>
      </w:r>
      <w:r w:rsidR="00AF43E4">
        <w:rPr>
          <w:rFonts w:ascii="Garamond" w:hAnsi="Garamond" w:cs="Newzald-Book"/>
          <w:lang w:val="en-US"/>
        </w:rPr>
        <w:t xml:space="preserve"> </w:t>
      </w:r>
      <w:r w:rsidR="002E7262">
        <w:rPr>
          <w:rFonts w:ascii="Garamond" w:hAnsi="Garamond" w:cs="Newzald-Book"/>
          <w:lang w:val="en-US"/>
        </w:rPr>
        <w:t>But perhaps science can help us understand</w:t>
      </w:r>
      <w:r w:rsidR="004E5352" w:rsidRPr="002A4B32">
        <w:rPr>
          <w:rFonts w:ascii="Garamond" w:hAnsi="Garamond"/>
          <w:lang w:val="en-US"/>
        </w:rPr>
        <w:t xml:space="preserve"> </w:t>
      </w:r>
      <w:r w:rsidR="002E7262">
        <w:rPr>
          <w:rFonts w:ascii="Garamond" w:hAnsi="Garamond"/>
          <w:lang w:val="en-US"/>
        </w:rPr>
        <w:t>w</w:t>
      </w:r>
      <w:r w:rsidR="004E5352" w:rsidRPr="002A4B32">
        <w:rPr>
          <w:rFonts w:ascii="Garamond" w:hAnsi="Garamond"/>
          <w:lang w:val="en-US"/>
        </w:rPr>
        <w:t>h</w:t>
      </w:r>
      <w:r w:rsidR="002E7262">
        <w:rPr>
          <w:rFonts w:ascii="Garamond" w:hAnsi="Garamond"/>
          <w:lang w:val="en-US"/>
        </w:rPr>
        <w:t xml:space="preserve">y some </w:t>
      </w:r>
      <w:r w:rsidR="003978ED">
        <w:rPr>
          <w:rFonts w:ascii="Garamond" w:hAnsi="Garamond"/>
          <w:lang w:val="en-US"/>
        </w:rPr>
        <w:t xml:space="preserve">characters </w:t>
      </w:r>
      <w:r w:rsidR="002E7262">
        <w:rPr>
          <w:rFonts w:ascii="Garamond" w:hAnsi="Garamond"/>
          <w:lang w:val="en-US"/>
        </w:rPr>
        <w:t>are more likely to</w:t>
      </w:r>
      <w:r w:rsidR="004E5352" w:rsidRPr="002A4B32">
        <w:rPr>
          <w:rFonts w:ascii="Garamond" w:hAnsi="Garamond"/>
          <w:lang w:val="en-US"/>
        </w:rPr>
        <w:t xml:space="preserve"> die?</w:t>
      </w:r>
      <w:r w:rsidR="00D64766" w:rsidRPr="002A4B32">
        <w:rPr>
          <w:lang w:val="en-US"/>
        </w:rPr>
        <w:t xml:space="preserve"> </w:t>
      </w:r>
    </w:p>
    <w:p w:rsidR="00A23DEC" w:rsidRPr="002A4B32" w:rsidRDefault="00D64766" w:rsidP="000E0F8F">
      <w:pPr>
        <w:pStyle w:val="BasicParagraph"/>
        <w:suppressAutoHyphens/>
        <w:spacing w:before="240" w:after="240"/>
        <w:rPr>
          <w:rFonts w:ascii="Garamond" w:hAnsi="Garamond"/>
          <w:lang w:val="en-US"/>
        </w:rPr>
      </w:pPr>
      <w:r w:rsidRPr="002A4B32">
        <w:rPr>
          <w:rFonts w:ascii="Garamond" w:hAnsi="Garamond"/>
          <w:lang w:val="en-US"/>
        </w:rPr>
        <w:t xml:space="preserve">In anticipation of the final season of </w:t>
      </w:r>
      <w:r w:rsidRPr="002A4B32">
        <w:rPr>
          <w:rFonts w:ascii="Garamond" w:hAnsi="Garamond"/>
          <w:i/>
          <w:lang w:val="en-US"/>
        </w:rPr>
        <w:t>Game of Thrones</w:t>
      </w:r>
      <w:r w:rsidRPr="002A4B32">
        <w:rPr>
          <w:rFonts w:ascii="Garamond" w:hAnsi="Garamond"/>
          <w:lang w:val="en-US"/>
        </w:rPr>
        <w:t>, we decided to take a scientific look at the first seven seasons to see what we could learn about mortality and survival</w:t>
      </w:r>
      <w:r w:rsidR="00065B84" w:rsidRPr="002A4B32">
        <w:rPr>
          <w:rFonts w:ascii="Garamond" w:hAnsi="Garamond"/>
          <w:lang w:val="en-US"/>
        </w:rPr>
        <w:t xml:space="preserve"> in the series</w:t>
      </w:r>
      <w:r w:rsidRPr="002A4B32">
        <w:rPr>
          <w:rFonts w:ascii="Garamond" w:hAnsi="Garamond"/>
          <w:lang w:val="en-US"/>
        </w:rPr>
        <w:t>.</w:t>
      </w:r>
      <w:r w:rsidR="000E0F8F" w:rsidRPr="002A4B32">
        <w:rPr>
          <w:lang w:val="en-US"/>
        </w:rPr>
        <w:t xml:space="preserve"> </w:t>
      </w:r>
      <w:r w:rsidR="000E0F8F" w:rsidRPr="002A4B32">
        <w:rPr>
          <w:rFonts w:ascii="Garamond" w:hAnsi="Garamond"/>
          <w:lang w:val="en-US"/>
        </w:rPr>
        <w:t xml:space="preserve">We set out to determine exactly how long a character survived in the series and to identify characteristics and attributes that were important for </w:t>
      </w:r>
      <w:r w:rsidR="00065B84" w:rsidRPr="002A4B32">
        <w:rPr>
          <w:rFonts w:ascii="Garamond" w:hAnsi="Garamond"/>
          <w:lang w:val="en-US"/>
        </w:rPr>
        <w:t>survival</w:t>
      </w:r>
      <w:r w:rsidR="000E0F8F" w:rsidRPr="002A4B32">
        <w:rPr>
          <w:rFonts w:ascii="Garamond" w:hAnsi="Garamond"/>
          <w:lang w:val="en-US"/>
        </w:rPr>
        <w:t>.</w:t>
      </w:r>
    </w:p>
    <w:p w:rsidR="007A105B" w:rsidRPr="002A4B32" w:rsidRDefault="000E0F8F" w:rsidP="000E0F8F">
      <w:pPr>
        <w:pStyle w:val="BasicParagraph"/>
        <w:suppressAutoHyphens/>
        <w:spacing w:before="240" w:after="240"/>
        <w:rPr>
          <w:rFonts w:ascii="Garamond" w:hAnsi="Garamond"/>
          <w:lang w:val="en-US"/>
        </w:rPr>
      </w:pPr>
      <w:r w:rsidRPr="002A4B32">
        <w:rPr>
          <w:rFonts w:ascii="Garamond" w:hAnsi="Garamond"/>
          <w:lang w:val="en-US"/>
        </w:rPr>
        <w:t xml:space="preserve">In addition, we also described </w:t>
      </w:r>
      <w:r w:rsidR="00065B84" w:rsidRPr="002A4B32">
        <w:rPr>
          <w:rFonts w:ascii="Garamond" w:hAnsi="Garamond"/>
          <w:lang w:val="en-US"/>
        </w:rPr>
        <w:t xml:space="preserve">the </w:t>
      </w:r>
      <w:r w:rsidRPr="002A4B32">
        <w:rPr>
          <w:rFonts w:ascii="Garamond" w:hAnsi="Garamond"/>
          <w:lang w:val="en-US"/>
        </w:rPr>
        <w:t xml:space="preserve">causes and circumstances of deaths using </w:t>
      </w:r>
      <w:r w:rsidR="00DD11CB" w:rsidRPr="002A4B32">
        <w:rPr>
          <w:rFonts w:ascii="Garamond" w:hAnsi="Garamond"/>
          <w:lang w:val="en-US"/>
        </w:rPr>
        <w:t xml:space="preserve">classification codes from </w:t>
      </w:r>
      <w:r w:rsidRPr="002A4B32">
        <w:rPr>
          <w:rFonts w:ascii="Garamond" w:hAnsi="Garamond"/>
          <w:lang w:val="en-US"/>
        </w:rPr>
        <w:t xml:space="preserve">the International Statistical Classification of Diseases and Related Health Problems, 10th Revision, Australian Modification (ICD-10-AM). </w:t>
      </w:r>
    </w:p>
    <w:p w:rsidR="004E4FEF" w:rsidRPr="002A4B32" w:rsidRDefault="007A105B" w:rsidP="000E0F8F">
      <w:pPr>
        <w:pStyle w:val="BasicParagraph"/>
        <w:suppressAutoHyphens/>
        <w:spacing w:before="240" w:after="240"/>
        <w:rPr>
          <w:rFonts w:ascii="Garamond" w:hAnsi="Garamond"/>
          <w:lang w:val="en-US"/>
        </w:rPr>
      </w:pPr>
      <w:r w:rsidRPr="002A4B32">
        <w:rPr>
          <w:rFonts w:ascii="Garamond" w:hAnsi="Garamond"/>
          <w:lang w:val="en-US"/>
        </w:rPr>
        <w:t xml:space="preserve">The </w:t>
      </w:r>
      <w:r w:rsidR="00065B84" w:rsidRPr="002A4B32">
        <w:rPr>
          <w:rFonts w:ascii="Garamond" w:hAnsi="Garamond"/>
          <w:lang w:val="en-US"/>
        </w:rPr>
        <w:t xml:space="preserve">main </w:t>
      </w:r>
      <w:r w:rsidRPr="002A4B32">
        <w:rPr>
          <w:rFonts w:ascii="Garamond" w:hAnsi="Garamond"/>
          <w:lang w:val="en-US"/>
        </w:rPr>
        <w:t>findings from our analyses, which were published in</w:t>
      </w:r>
      <w:r w:rsidR="00EE5456">
        <w:rPr>
          <w:rFonts w:ascii="Garamond" w:hAnsi="Garamond"/>
          <w:lang w:val="en-US"/>
        </w:rPr>
        <w:t xml:space="preserve"> the journal</w:t>
      </w:r>
      <w:r w:rsidR="00106217">
        <w:rPr>
          <w:rFonts w:ascii="Garamond" w:hAnsi="Garamond"/>
          <w:lang w:val="en-US"/>
        </w:rPr>
        <w:t xml:space="preserve"> </w:t>
      </w:r>
      <w:hyperlink r:id="rId5" w:history="1">
        <w:r w:rsidRPr="008601FA">
          <w:rPr>
            <w:rStyle w:val="Hyperlink"/>
            <w:rFonts w:ascii="Garamond" w:hAnsi="Garamond"/>
            <w:i/>
            <w:lang w:val="en-US"/>
          </w:rPr>
          <w:t>Injury Epidemiology</w:t>
        </w:r>
      </w:hyperlink>
      <w:r w:rsidRPr="002A4B32">
        <w:rPr>
          <w:rFonts w:ascii="Garamond" w:hAnsi="Garamond"/>
          <w:lang w:val="en-US"/>
        </w:rPr>
        <w:t>,</w:t>
      </w:r>
      <w:r w:rsidR="00065B84" w:rsidRPr="002A4B32">
        <w:rPr>
          <w:rFonts w:ascii="Garamond" w:hAnsi="Garamond"/>
          <w:lang w:val="en-US"/>
        </w:rPr>
        <w:t xml:space="preserve"> are </w:t>
      </w:r>
      <w:r w:rsidR="00EE5456">
        <w:rPr>
          <w:rFonts w:ascii="Garamond" w:hAnsi="Garamond"/>
          <w:lang w:val="en-US"/>
        </w:rPr>
        <w:t>illustrated</w:t>
      </w:r>
      <w:r w:rsidR="00065B84" w:rsidRPr="002A4B32">
        <w:rPr>
          <w:rFonts w:ascii="Garamond" w:hAnsi="Garamond"/>
          <w:lang w:val="en-US"/>
        </w:rPr>
        <w:t xml:space="preserve"> in the </w:t>
      </w:r>
      <w:r w:rsidR="00065B84" w:rsidRPr="00EE5456">
        <w:rPr>
          <w:rFonts w:ascii="Garamond" w:hAnsi="Garamond"/>
          <w:lang w:val="en-US"/>
        </w:rPr>
        <w:t>infographic</w:t>
      </w:r>
      <w:r w:rsidR="00065B84" w:rsidRPr="002A4B32">
        <w:rPr>
          <w:rFonts w:ascii="Garamond" w:hAnsi="Garamond"/>
          <w:lang w:val="en-US"/>
        </w:rPr>
        <w:t xml:space="preserve"> </w:t>
      </w:r>
      <w:r w:rsidR="00EE5456" w:rsidRPr="00EE5456">
        <w:rPr>
          <w:rFonts w:ascii="Garamond" w:hAnsi="Garamond"/>
          <w:lang w:val="en-US"/>
        </w:rPr>
        <w:t>below</w:t>
      </w:r>
      <w:r w:rsidR="00065B84" w:rsidRPr="002A4B32">
        <w:rPr>
          <w:rFonts w:ascii="Garamond" w:hAnsi="Garamond"/>
          <w:lang w:val="en-US"/>
        </w:rPr>
        <w:t xml:space="preserve">. We found that more than half of </w:t>
      </w:r>
      <w:r w:rsidR="00692A36">
        <w:rPr>
          <w:rFonts w:ascii="Garamond" w:hAnsi="Garamond"/>
          <w:lang w:val="en-US"/>
        </w:rPr>
        <w:t>330</w:t>
      </w:r>
      <w:r w:rsidR="00065B84" w:rsidRPr="002A4B32">
        <w:rPr>
          <w:rFonts w:ascii="Garamond" w:hAnsi="Garamond"/>
          <w:lang w:val="en-US"/>
        </w:rPr>
        <w:t xml:space="preserve"> </w:t>
      </w:r>
      <w:r w:rsidR="00692A36">
        <w:rPr>
          <w:rFonts w:ascii="Garamond" w:hAnsi="Garamond"/>
          <w:lang w:val="en-US"/>
        </w:rPr>
        <w:t xml:space="preserve">important </w:t>
      </w:r>
      <w:r w:rsidR="00065B84" w:rsidRPr="002A4B32">
        <w:rPr>
          <w:rFonts w:ascii="Garamond" w:hAnsi="Garamond"/>
          <w:lang w:val="en-US"/>
        </w:rPr>
        <w:t xml:space="preserve">characters (56%) had died by the end of the seventh season. </w:t>
      </w:r>
      <w:r w:rsidR="004E4FEF" w:rsidRPr="002A4B32">
        <w:rPr>
          <w:rFonts w:ascii="Garamond" w:hAnsi="Garamond"/>
          <w:lang w:val="en-US"/>
        </w:rPr>
        <w:t>The survival time of individual characters varied widely, ranging from 11 seconds to over 57 hours. The probability of dying within the first hour after first appearing in the series was about 14%.</w:t>
      </w:r>
    </w:p>
    <w:p w:rsidR="006F5D6C" w:rsidRPr="002A4B32" w:rsidRDefault="006F5D6C" w:rsidP="006F5D6C">
      <w:pPr>
        <w:pStyle w:val="BasicParagraph"/>
        <w:suppressAutoHyphens/>
        <w:spacing w:before="240" w:after="240"/>
        <w:rPr>
          <w:rFonts w:ascii="Garamond" w:hAnsi="Garamond"/>
          <w:lang w:val="en-US"/>
        </w:rPr>
      </w:pPr>
      <w:r w:rsidRPr="002A4B32">
        <w:rPr>
          <w:rFonts w:ascii="Garamond" w:hAnsi="Garamond"/>
          <w:lang w:val="en-US"/>
        </w:rPr>
        <w:t xml:space="preserve">We found that the most common cause of death </w:t>
      </w:r>
      <w:r w:rsidR="00106217">
        <w:rPr>
          <w:rFonts w:ascii="Garamond" w:hAnsi="Garamond"/>
          <w:lang w:val="en-US"/>
        </w:rPr>
        <w:t>was</w:t>
      </w:r>
      <w:r w:rsidRPr="002A4B32">
        <w:rPr>
          <w:rFonts w:ascii="Garamond" w:hAnsi="Garamond"/>
          <w:lang w:val="en-US"/>
        </w:rPr>
        <w:t xml:space="preserve"> injur</w:t>
      </w:r>
      <w:r w:rsidR="00106217">
        <w:rPr>
          <w:rFonts w:ascii="Garamond" w:hAnsi="Garamond"/>
          <w:lang w:val="en-US"/>
        </w:rPr>
        <w:t>y</w:t>
      </w:r>
      <w:r w:rsidRPr="002A4B32">
        <w:rPr>
          <w:rFonts w:ascii="Garamond" w:hAnsi="Garamond"/>
          <w:lang w:val="en-US"/>
        </w:rPr>
        <w:t xml:space="preserve"> (74%), </w:t>
      </w:r>
      <w:proofErr w:type="gramStart"/>
      <w:r w:rsidRPr="002A4B32">
        <w:rPr>
          <w:rFonts w:ascii="Garamond" w:hAnsi="Garamond"/>
          <w:lang w:val="en-US"/>
        </w:rPr>
        <w:t>in particular wounds</w:t>
      </w:r>
      <w:proofErr w:type="gramEnd"/>
      <w:r w:rsidRPr="002A4B32">
        <w:rPr>
          <w:rFonts w:ascii="Garamond" w:hAnsi="Garamond"/>
          <w:lang w:val="en-US"/>
        </w:rPr>
        <w:t xml:space="preserve"> of the head and neck, including 13 decapitations. Only two deaths from natural causes occurred </w:t>
      </w:r>
      <w:r w:rsidR="00106217">
        <w:rPr>
          <w:rFonts w:ascii="Garamond" w:hAnsi="Garamond"/>
          <w:lang w:val="en-US"/>
        </w:rPr>
        <w:t xml:space="preserve">during </w:t>
      </w:r>
      <w:r w:rsidRPr="002A4B32">
        <w:rPr>
          <w:rFonts w:ascii="Garamond" w:hAnsi="Garamond"/>
          <w:lang w:val="en-US"/>
        </w:rPr>
        <w:t>the seven seasons. The remainder of deaths were from burns (12%) or poisonings (5%). The most common circumstances of deaths were assault (63%) and operations of war (2</w:t>
      </w:r>
      <w:r w:rsidR="00060CDA">
        <w:rPr>
          <w:rFonts w:ascii="Garamond" w:hAnsi="Garamond"/>
          <w:lang w:val="en-US"/>
        </w:rPr>
        <w:t>5</w:t>
      </w:r>
      <w:r w:rsidRPr="002A4B32">
        <w:rPr>
          <w:rFonts w:ascii="Garamond" w:hAnsi="Garamond"/>
          <w:lang w:val="en-US"/>
        </w:rPr>
        <w:t>%).</w:t>
      </w:r>
    </w:p>
    <w:p w:rsidR="002A0A79" w:rsidRPr="002A4B32" w:rsidRDefault="002A0A79" w:rsidP="002A0A79">
      <w:pPr>
        <w:pStyle w:val="BasicParagraph"/>
        <w:suppressAutoHyphens/>
        <w:spacing w:before="240" w:after="240"/>
        <w:rPr>
          <w:rFonts w:ascii="Garamond" w:hAnsi="Garamond"/>
          <w:lang w:val="en-US"/>
        </w:rPr>
      </w:pPr>
      <w:r w:rsidRPr="002A4B32">
        <w:rPr>
          <w:rFonts w:ascii="Garamond" w:hAnsi="Garamond"/>
          <w:lang w:val="en-US"/>
        </w:rPr>
        <w:t xml:space="preserve">While these findings may not be surprising for regular viewers of </w:t>
      </w:r>
      <w:r w:rsidRPr="002A4B32">
        <w:rPr>
          <w:rFonts w:ascii="Garamond" w:hAnsi="Garamond"/>
          <w:i/>
          <w:lang w:val="en-US"/>
        </w:rPr>
        <w:t>Game of Thrones</w:t>
      </w:r>
      <w:r w:rsidRPr="002A4B32">
        <w:rPr>
          <w:rFonts w:ascii="Garamond" w:hAnsi="Garamond"/>
          <w:lang w:val="en-US"/>
        </w:rPr>
        <w:t xml:space="preserve">, we </w:t>
      </w:r>
      <w:r w:rsidR="00106217">
        <w:rPr>
          <w:rFonts w:ascii="Garamond" w:hAnsi="Garamond"/>
          <w:lang w:val="en-US"/>
        </w:rPr>
        <w:t xml:space="preserve">have </w:t>
      </w:r>
      <w:r w:rsidR="00DD11CB" w:rsidRPr="002A4B32">
        <w:rPr>
          <w:rFonts w:ascii="Garamond" w:hAnsi="Garamond"/>
          <w:lang w:val="en-US"/>
        </w:rPr>
        <w:t xml:space="preserve">also </w:t>
      </w:r>
      <w:r w:rsidRPr="002A4B32">
        <w:rPr>
          <w:rFonts w:ascii="Garamond" w:hAnsi="Garamond"/>
          <w:lang w:val="en-US"/>
        </w:rPr>
        <w:t xml:space="preserve">identified several factors that </w:t>
      </w:r>
      <w:r w:rsidR="00106217">
        <w:rPr>
          <w:rFonts w:ascii="Garamond" w:hAnsi="Garamond"/>
          <w:lang w:val="en-US"/>
        </w:rPr>
        <w:t>are</w:t>
      </w:r>
      <w:r w:rsidRPr="002A4B32">
        <w:rPr>
          <w:rFonts w:ascii="Garamond" w:hAnsi="Garamond"/>
          <w:lang w:val="en-US"/>
        </w:rPr>
        <w:t xml:space="preserve"> associated with better or worse survival, which may help us to speculate about who will prevail in the final season. Characters </w:t>
      </w:r>
      <w:r w:rsidR="00106217">
        <w:rPr>
          <w:rFonts w:ascii="Garamond" w:hAnsi="Garamond"/>
          <w:lang w:val="en-US"/>
        </w:rPr>
        <w:t>are</w:t>
      </w:r>
      <w:r w:rsidRPr="002A4B32">
        <w:rPr>
          <w:rFonts w:ascii="Garamond" w:hAnsi="Garamond"/>
          <w:lang w:val="en-US"/>
        </w:rPr>
        <w:t xml:space="preserve"> more likely to survive if they are female</w:t>
      </w:r>
      <w:r w:rsidR="000F6ACE">
        <w:rPr>
          <w:rFonts w:ascii="Garamond" w:hAnsi="Garamond"/>
          <w:lang w:val="en-US"/>
        </w:rPr>
        <w:t xml:space="preserve"> and</w:t>
      </w:r>
      <w:r w:rsidRPr="002A4B32">
        <w:rPr>
          <w:rFonts w:ascii="Garamond" w:hAnsi="Garamond"/>
          <w:lang w:val="en-US"/>
        </w:rPr>
        <w:t xml:space="preserve"> highborn (i.e. belong to the aristocracy)</w:t>
      </w:r>
      <w:r w:rsidR="000F6ACE">
        <w:rPr>
          <w:rFonts w:ascii="Garamond" w:hAnsi="Garamond"/>
          <w:lang w:val="en-US"/>
        </w:rPr>
        <w:t>. But the most important survival factor is</w:t>
      </w:r>
      <w:r w:rsidRPr="002A4B32">
        <w:rPr>
          <w:rFonts w:ascii="Garamond" w:hAnsi="Garamond"/>
          <w:lang w:val="en-US"/>
        </w:rPr>
        <w:t xml:space="preserve"> </w:t>
      </w:r>
      <w:r w:rsidR="000F6ACE">
        <w:rPr>
          <w:rFonts w:ascii="Garamond" w:hAnsi="Garamond"/>
          <w:lang w:val="en-US"/>
        </w:rPr>
        <w:t xml:space="preserve">having </w:t>
      </w:r>
      <w:r w:rsidR="006F5D6C" w:rsidRPr="002A4B32">
        <w:rPr>
          <w:rFonts w:ascii="Garamond" w:hAnsi="Garamond"/>
          <w:lang w:val="en-US"/>
        </w:rPr>
        <w:t>s</w:t>
      </w:r>
      <w:r w:rsidRPr="002A4B32">
        <w:rPr>
          <w:rFonts w:ascii="Garamond" w:hAnsi="Garamond"/>
          <w:lang w:val="en-US"/>
        </w:rPr>
        <w:t>witch</w:t>
      </w:r>
      <w:r w:rsidR="000F6ACE">
        <w:rPr>
          <w:rFonts w:ascii="Garamond" w:hAnsi="Garamond"/>
          <w:lang w:val="en-US"/>
        </w:rPr>
        <w:t>ed</w:t>
      </w:r>
      <w:r w:rsidR="006F5D6C" w:rsidRPr="002A4B32">
        <w:rPr>
          <w:rFonts w:ascii="Garamond" w:hAnsi="Garamond"/>
          <w:lang w:val="en-US"/>
        </w:rPr>
        <w:t xml:space="preserve"> </w:t>
      </w:r>
      <w:r w:rsidRPr="002A4B32">
        <w:rPr>
          <w:rFonts w:ascii="Garamond" w:hAnsi="Garamond"/>
          <w:lang w:val="en-US"/>
        </w:rPr>
        <w:t>allegiance</w:t>
      </w:r>
      <w:r w:rsidR="006F5D6C" w:rsidRPr="002A4B32">
        <w:rPr>
          <w:rFonts w:ascii="Garamond" w:hAnsi="Garamond"/>
          <w:lang w:val="en-US"/>
        </w:rPr>
        <w:t>s during the series.</w:t>
      </w:r>
      <w:r w:rsidR="000F6ACE">
        <w:rPr>
          <w:rFonts w:ascii="Garamond" w:hAnsi="Garamond"/>
          <w:lang w:val="en-US"/>
        </w:rPr>
        <w:t xml:space="preserve"> According to our analysis, characters like Sansa, Arya, and Brienne have the </w:t>
      </w:r>
      <w:r w:rsidR="00106217">
        <w:rPr>
          <w:rFonts w:ascii="Garamond" w:hAnsi="Garamond"/>
          <w:lang w:val="en-US"/>
        </w:rPr>
        <w:t>best</w:t>
      </w:r>
      <w:r w:rsidR="000F6ACE">
        <w:rPr>
          <w:rFonts w:ascii="Garamond" w:hAnsi="Garamond"/>
          <w:lang w:val="en-US"/>
        </w:rPr>
        <w:t xml:space="preserve"> chance</w:t>
      </w:r>
      <w:r w:rsidR="00106217">
        <w:rPr>
          <w:rFonts w:ascii="Garamond" w:hAnsi="Garamond"/>
          <w:lang w:val="en-US"/>
        </w:rPr>
        <w:t>s</w:t>
      </w:r>
      <w:r w:rsidR="000F6ACE">
        <w:rPr>
          <w:rFonts w:ascii="Garamond" w:hAnsi="Garamond"/>
          <w:lang w:val="en-US"/>
        </w:rPr>
        <w:t xml:space="preserve"> of surviving.</w:t>
      </w:r>
    </w:p>
    <w:p w:rsidR="0035688E" w:rsidRPr="002A4B32" w:rsidRDefault="00471E7C" w:rsidP="000E0F8F">
      <w:pPr>
        <w:pStyle w:val="BasicParagraph"/>
        <w:suppressAutoHyphens/>
        <w:spacing w:before="240" w:after="240"/>
        <w:rPr>
          <w:rFonts w:ascii="Garamond" w:hAnsi="Garamond"/>
          <w:lang w:val="en-US"/>
        </w:rPr>
      </w:pPr>
      <w:r w:rsidRPr="002A4B32">
        <w:rPr>
          <w:rFonts w:ascii="Garamond" w:hAnsi="Garamond"/>
          <w:lang w:val="en-US"/>
        </w:rPr>
        <w:t xml:space="preserve">Most people </w:t>
      </w:r>
      <w:r w:rsidR="00605B97" w:rsidRPr="002A4B32">
        <w:rPr>
          <w:rFonts w:ascii="Garamond" w:hAnsi="Garamond"/>
          <w:lang w:val="en-US"/>
        </w:rPr>
        <w:t xml:space="preserve">probably </w:t>
      </w:r>
      <w:r w:rsidRPr="002A4B32">
        <w:rPr>
          <w:rFonts w:ascii="Garamond" w:hAnsi="Garamond"/>
          <w:lang w:val="en-US"/>
        </w:rPr>
        <w:t>do not think twice about</w:t>
      </w:r>
      <w:r w:rsidR="0035688E" w:rsidRPr="002A4B32">
        <w:rPr>
          <w:rFonts w:ascii="Garamond" w:hAnsi="Garamond"/>
          <w:lang w:val="en-US"/>
        </w:rPr>
        <w:t xml:space="preserve"> h</w:t>
      </w:r>
      <w:r w:rsidR="0089396A" w:rsidRPr="002A4B32">
        <w:rPr>
          <w:rFonts w:ascii="Garamond" w:hAnsi="Garamond"/>
          <w:lang w:val="en-US"/>
        </w:rPr>
        <w:t>igh r</w:t>
      </w:r>
      <w:r w:rsidR="0035688E" w:rsidRPr="002A4B32">
        <w:rPr>
          <w:rFonts w:ascii="Garamond" w:hAnsi="Garamond"/>
          <w:lang w:val="en-US"/>
        </w:rPr>
        <w:t xml:space="preserve">ates </w:t>
      </w:r>
      <w:r w:rsidR="0089396A" w:rsidRPr="002A4B32">
        <w:rPr>
          <w:rFonts w:ascii="Garamond" w:hAnsi="Garamond"/>
          <w:lang w:val="en-US"/>
        </w:rPr>
        <w:t>of violent death</w:t>
      </w:r>
      <w:r w:rsidR="0035688E" w:rsidRPr="002A4B32">
        <w:rPr>
          <w:rFonts w:ascii="Garamond" w:hAnsi="Garamond"/>
          <w:lang w:val="en-US"/>
        </w:rPr>
        <w:t xml:space="preserve">s </w:t>
      </w:r>
      <w:r w:rsidR="0089396A" w:rsidRPr="002A4B32">
        <w:rPr>
          <w:rFonts w:ascii="Garamond" w:hAnsi="Garamond"/>
          <w:lang w:val="en-US"/>
        </w:rPr>
        <w:t xml:space="preserve">in </w:t>
      </w:r>
      <w:r w:rsidR="0035688E" w:rsidRPr="002A4B32">
        <w:rPr>
          <w:rFonts w:ascii="Garamond" w:hAnsi="Garamond"/>
          <w:lang w:val="en-US"/>
        </w:rPr>
        <w:t xml:space="preserve">a fantasy drama television series, </w:t>
      </w:r>
      <w:r w:rsidRPr="002A4B32">
        <w:rPr>
          <w:rFonts w:ascii="Garamond" w:hAnsi="Garamond"/>
          <w:lang w:val="en-US"/>
        </w:rPr>
        <w:t xml:space="preserve">but </w:t>
      </w:r>
      <w:r w:rsidR="0035688E" w:rsidRPr="002A4B32">
        <w:rPr>
          <w:rFonts w:ascii="Garamond" w:hAnsi="Garamond"/>
          <w:lang w:val="en-US"/>
        </w:rPr>
        <w:t xml:space="preserve">it is worth </w:t>
      </w:r>
      <w:r w:rsidR="00787D41" w:rsidRPr="002A4B32">
        <w:rPr>
          <w:rFonts w:ascii="Garamond" w:hAnsi="Garamond"/>
          <w:lang w:val="en-US"/>
        </w:rPr>
        <w:t>noting</w:t>
      </w:r>
      <w:r w:rsidR="00613495" w:rsidRPr="002A4B32">
        <w:rPr>
          <w:rFonts w:ascii="Garamond" w:hAnsi="Garamond"/>
          <w:lang w:val="en-US"/>
        </w:rPr>
        <w:t xml:space="preserve"> that high rates of violence</w:t>
      </w:r>
      <w:r w:rsidR="0035688E" w:rsidRPr="002A4B32">
        <w:rPr>
          <w:rFonts w:ascii="Garamond" w:hAnsi="Garamond"/>
          <w:lang w:val="en-US"/>
        </w:rPr>
        <w:t xml:space="preserve"> </w:t>
      </w:r>
      <w:r w:rsidR="00613495" w:rsidRPr="002A4B32">
        <w:rPr>
          <w:rFonts w:ascii="Garamond" w:hAnsi="Garamond"/>
          <w:lang w:val="en-US"/>
        </w:rPr>
        <w:t>are</w:t>
      </w:r>
      <w:r w:rsidR="0035688E" w:rsidRPr="002A4B32">
        <w:rPr>
          <w:rFonts w:ascii="Garamond" w:hAnsi="Garamond"/>
          <w:lang w:val="en-US"/>
        </w:rPr>
        <w:t xml:space="preserve"> not without precedent in </w:t>
      </w:r>
      <w:r w:rsidR="0035688E" w:rsidRPr="002A4B32">
        <w:rPr>
          <w:rFonts w:ascii="Garamond" w:hAnsi="Garamond"/>
          <w:lang w:val="en-US"/>
        </w:rPr>
        <w:lastRenderedPageBreak/>
        <w:t>human history.</w:t>
      </w:r>
      <w:r w:rsidR="00613495" w:rsidRPr="002A4B32">
        <w:rPr>
          <w:rFonts w:ascii="Garamond" w:hAnsi="Garamond"/>
          <w:lang w:val="en-US"/>
        </w:rPr>
        <w:t xml:space="preserve"> In his book </w:t>
      </w:r>
      <w:r w:rsidR="00613495" w:rsidRPr="002A4B32">
        <w:rPr>
          <w:rFonts w:ascii="Garamond" w:hAnsi="Garamond"/>
          <w:i/>
          <w:lang w:val="en-US"/>
        </w:rPr>
        <w:t>The Better Ang</w:t>
      </w:r>
      <w:r w:rsidR="00DB0CB3">
        <w:rPr>
          <w:rFonts w:ascii="Garamond" w:hAnsi="Garamond"/>
          <w:i/>
          <w:lang w:val="en-US"/>
        </w:rPr>
        <w:t>e</w:t>
      </w:r>
      <w:r w:rsidR="00613495" w:rsidRPr="002A4B32">
        <w:rPr>
          <w:rFonts w:ascii="Garamond" w:hAnsi="Garamond"/>
          <w:i/>
          <w:lang w:val="en-US"/>
        </w:rPr>
        <w:t>ls of Our Nature: W</w:t>
      </w:r>
      <w:r w:rsidR="00A23DEC" w:rsidRPr="002A4B32">
        <w:rPr>
          <w:rFonts w:ascii="Garamond" w:hAnsi="Garamond"/>
          <w:i/>
          <w:lang w:val="en-US"/>
        </w:rPr>
        <w:t>h</w:t>
      </w:r>
      <w:r w:rsidR="00613495" w:rsidRPr="002A4B32">
        <w:rPr>
          <w:rFonts w:ascii="Garamond" w:hAnsi="Garamond"/>
          <w:i/>
          <w:lang w:val="en-US"/>
        </w:rPr>
        <w:t>y Violence Has Declined</w:t>
      </w:r>
      <w:r w:rsidR="00613495" w:rsidRPr="002A4B32">
        <w:rPr>
          <w:rFonts w:ascii="Garamond" w:hAnsi="Garamond"/>
          <w:lang w:val="en-US"/>
        </w:rPr>
        <w:t xml:space="preserve">, Steven Pinker </w:t>
      </w:r>
      <w:r w:rsidR="00605B97" w:rsidRPr="002A4B32">
        <w:rPr>
          <w:rFonts w:ascii="Garamond" w:hAnsi="Garamond"/>
          <w:lang w:val="en-US"/>
        </w:rPr>
        <w:t xml:space="preserve">adeptly </w:t>
      </w:r>
      <w:r w:rsidR="00D936E1" w:rsidRPr="002A4B32">
        <w:rPr>
          <w:rFonts w:ascii="Garamond" w:hAnsi="Garamond"/>
          <w:lang w:val="en-US"/>
        </w:rPr>
        <w:t>summarizes</w:t>
      </w:r>
      <w:r w:rsidR="00613495" w:rsidRPr="002A4B32">
        <w:rPr>
          <w:rFonts w:ascii="Garamond" w:hAnsi="Garamond"/>
          <w:lang w:val="en-US"/>
        </w:rPr>
        <w:t xml:space="preserve"> the available data on violence in human history, illustrates </w:t>
      </w:r>
      <w:r w:rsidR="00605B97" w:rsidRPr="002A4B32">
        <w:rPr>
          <w:rFonts w:ascii="Garamond" w:hAnsi="Garamond"/>
          <w:lang w:val="en-US"/>
        </w:rPr>
        <w:t>the</w:t>
      </w:r>
      <w:r w:rsidR="00613495" w:rsidRPr="002A4B32">
        <w:rPr>
          <w:rFonts w:ascii="Garamond" w:hAnsi="Garamond"/>
          <w:lang w:val="en-US"/>
        </w:rPr>
        <w:t xml:space="preserve"> precipitous decline over time, and identifies the main historical forces that have contributed to this decline.</w:t>
      </w:r>
    </w:p>
    <w:p w:rsidR="00137BC2" w:rsidRDefault="00F66DE5" w:rsidP="00787D41">
      <w:pPr>
        <w:pStyle w:val="BasicParagraph"/>
        <w:suppressAutoHyphens/>
        <w:spacing w:before="240" w:after="240"/>
        <w:rPr>
          <w:rFonts w:ascii="Garamond" w:hAnsi="Garamond"/>
          <w:lang w:val="en-US"/>
        </w:rPr>
      </w:pPr>
      <w:r w:rsidRPr="002A4B32">
        <w:rPr>
          <w:rFonts w:ascii="Garamond" w:hAnsi="Garamond"/>
          <w:lang w:val="en-US"/>
        </w:rPr>
        <w:t xml:space="preserve">We </w:t>
      </w:r>
      <w:r w:rsidR="00471E7C" w:rsidRPr="002A4B32">
        <w:rPr>
          <w:rFonts w:ascii="Garamond" w:hAnsi="Garamond"/>
          <w:lang w:val="en-US"/>
        </w:rPr>
        <w:t xml:space="preserve">would </w:t>
      </w:r>
      <w:r w:rsidR="00787D41" w:rsidRPr="002A4B32">
        <w:rPr>
          <w:rFonts w:ascii="Garamond" w:hAnsi="Garamond"/>
          <w:lang w:val="en-US"/>
        </w:rPr>
        <w:t>argue</w:t>
      </w:r>
      <w:r w:rsidRPr="002A4B32">
        <w:rPr>
          <w:rFonts w:ascii="Garamond" w:hAnsi="Garamond"/>
          <w:lang w:val="en-US"/>
        </w:rPr>
        <w:t xml:space="preserve"> that the </w:t>
      </w:r>
      <w:r w:rsidR="00605B97" w:rsidRPr="002A4B32">
        <w:rPr>
          <w:rFonts w:ascii="Garamond" w:hAnsi="Garamond"/>
          <w:lang w:val="en-US"/>
        </w:rPr>
        <w:t>ubiquity</w:t>
      </w:r>
      <w:r w:rsidR="002D1CB4" w:rsidRPr="002A4B32">
        <w:rPr>
          <w:rFonts w:ascii="Garamond" w:hAnsi="Garamond"/>
          <w:lang w:val="en-US"/>
        </w:rPr>
        <w:t xml:space="preserve"> of violent death</w:t>
      </w:r>
      <w:r w:rsidR="00605B97" w:rsidRPr="002A4B32">
        <w:rPr>
          <w:rFonts w:ascii="Garamond" w:hAnsi="Garamond"/>
          <w:lang w:val="en-US"/>
        </w:rPr>
        <w:t>s</w:t>
      </w:r>
      <w:r w:rsidR="002D1CB4" w:rsidRPr="002A4B32">
        <w:rPr>
          <w:rFonts w:ascii="Garamond" w:hAnsi="Garamond"/>
          <w:lang w:val="en-US"/>
        </w:rPr>
        <w:t xml:space="preserve"> in </w:t>
      </w:r>
      <w:r w:rsidRPr="002A4B32">
        <w:rPr>
          <w:rFonts w:ascii="Garamond" w:hAnsi="Garamond"/>
          <w:lang w:val="en-US"/>
        </w:rPr>
        <w:t xml:space="preserve">the world of </w:t>
      </w:r>
      <w:r w:rsidR="002D1CB4" w:rsidRPr="002A4B32">
        <w:rPr>
          <w:rFonts w:ascii="Garamond" w:hAnsi="Garamond"/>
          <w:i/>
          <w:lang w:val="en-US"/>
        </w:rPr>
        <w:t>Game of Thrones</w:t>
      </w:r>
      <w:r w:rsidR="002D1CB4" w:rsidRPr="002A4B32">
        <w:rPr>
          <w:rFonts w:ascii="Garamond" w:hAnsi="Garamond"/>
          <w:lang w:val="en-US"/>
        </w:rPr>
        <w:t xml:space="preserve"> </w:t>
      </w:r>
      <w:r w:rsidRPr="002A4B32">
        <w:rPr>
          <w:rFonts w:ascii="Garamond" w:hAnsi="Garamond"/>
          <w:lang w:val="en-US"/>
        </w:rPr>
        <w:t xml:space="preserve">may be </w:t>
      </w:r>
      <w:r w:rsidR="00DB0CB3">
        <w:rPr>
          <w:rFonts w:ascii="Garamond" w:hAnsi="Garamond"/>
          <w:lang w:val="en-US"/>
        </w:rPr>
        <w:t xml:space="preserve">in large part </w:t>
      </w:r>
      <w:r w:rsidRPr="002A4B32">
        <w:rPr>
          <w:rFonts w:ascii="Garamond" w:hAnsi="Garamond"/>
          <w:lang w:val="en-US"/>
        </w:rPr>
        <w:t xml:space="preserve">attributable </w:t>
      </w:r>
      <w:r w:rsidR="002D1CB4" w:rsidRPr="002A4B32">
        <w:rPr>
          <w:rFonts w:ascii="Garamond" w:hAnsi="Garamond"/>
          <w:lang w:val="en-US"/>
        </w:rPr>
        <w:t>to</w:t>
      </w:r>
      <w:r w:rsidR="00DB0CB3">
        <w:rPr>
          <w:rFonts w:ascii="Garamond" w:hAnsi="Garamond"/>
          <w:lang w:val="en-US"/>
        </w:rPr>
        <w:t xml:space="preserve"> </w:t>
      </w:r>
      <w:r w:rsidR="00DB0CB3" w:rsidRPr="00DB0CB3">
        <w:rPr>
          <w:rFonts w:ascii="Garamond" w:hAnsi="Garamond"/>
          <w:lang w:val="en-US"/>
        </w:rPr>
        <w:t xml:space="preserve">factors </w:t>
      </w:r>
      <w:r w:rsidR="00DB0CB3">
        <w:rPr>
          <w:rFonts w:ascii="Garamond" w:hAnsi="Garamond"/>
          <w:lang w:val="en-US"/>
        </w:rPr>
        <w:t xml:space="preserve">like the ones </w:t>
      </w:r>
      <w:r w:rsidR="00DB0CB3" w:rsidRPr="00DB0CB3">
        <w:rPr>
          <w:rFonts w:ascii="Garamond" w:hAnsi="Garamond"/>
          <w:lang w:val="en-US"/>
        </w:rPr>
        <w:t>highlighted by Pinker</w:t>
      </w:r>
      <w:r w:rsidR="00DB0CB3">
        <w:rPr>
          <w:rFonts w:ascii="Garamond" w:hAnsi="Garamond"/>
          <w:lang w:val="en-US"/>
        </w:rPr>
        <w:t>.</w:t>
      </w:r>
      <w:r w:rsidRPr="002A4B32">
        <w:rPr>
          <w:rFonts w:ascii="Garamond" w:hAnsi="Garamond"/>
          <w:lang w:val="en-US"/>
        </w:rPr>
        <w:t xml:space="preserve"> </w:t>
      </w:r>
      <w:r w:rsidR="00955CB9">
        <w:rPr>
          <w:rFonts w:ascii="Garamond" w:hAnsi="Garamond"/>
          <w:lang w:val="en-US"/>
        </w:rPr>
        <w:t>For instance</w:t>
      </w:r>
      <w:r w:rsidRPr="002A4B32">
        <w:rPr>
          <w:rFonts w:ascii="Garamond" w:hAnsi="Garamond"/>
          <w:lang w:val="en-US"/>
        </w:rPr>
        <w:t>,</w:t>
      </w:r>
      <w:r w:rsidR="002D1CB4" w:rsidRPr="002A4B32">
        <w:rPr>
          <w:rFonts w:ascii="Garamond" w:hAnsi="Garamond"/>
          <w:lang w:val="en-US"/>
        </w:rPr>
        <w:t xml:space="preserve"> </w:t>
      </w:r>
      <w:r w:rsidR="004877D3">
        <w:rPr>
          <w:rFonts w:ascii="Garamond" w:hAnsi="Garamond"/>
          <w:lang w:val="en-US"/>
        </w:rPr>
        <w:t xml:space="preserve">the rulers’ </w:t>
      </w:r>
      <w:r w:rsidR="004877D3" w:rsidRPr="004877D3">
        <w:rPr>
          <w:rFonts w:ascii="Garamond" w:hAnsi="Garamond"/>
          <w:i/>
          <w:lang w:val="en-US"/>
        </w:rPr>
        <w:t xml:space="preserve">raison </w:t>
      </w:r>
      <w:proofErr w:type="spellStart"/>
      <w:r w:rsidR="004877D3" w:rsidRPr="004877D3">
        <w:rPr>
          <w:rFonts w:ascii="Garamond" w:hAnsi="Garamond"/>
          <w:i/>
          <w:lang w:val="en-US"/>
        </w:rPr>
        <w:t>d'etre</w:t>
      </w:r>
      <w:proofErr w:type="spellEnd"/>
      <w:r w:rsidR="001111AD">
        <w:rPr>
          <w:rFonts w:ascii="Garamond" w:hAnsi="Garamond"/>
          <w:lang w:val="en-US"/>
        </w:rPr>
        <w:t xml:space="preserve"> being conquest rather than commerce</w:t>
      </w:r>
      <w:r w:rsidR="004877D3">
        <w:rPr>
          <w:rFonts w:ascii="Garamond" w:hAnsi="Garamond"/>
          <w:lang w:val="en-US"/>
        </w:rPr>
        <w:t xml:space="preserve">, </w:t>
      </w:r>
      <w:r w:rsidR="001111AD">
        <w:rPr>
          <w:rFonts w:ascii="Garamond" w:hAnsi="Garamond"/>
          <w:lang w:val="en-US"/>
        </w:rPr>
        <w:t xml:space="preserve">an </w:t>
      </w:r>
      <w:r w:rsidR="004877D3" w:rsidRPr="002A4B32">
        <w:rPr>
          <w:rFonts w:ascii="Garamond" w:hAnsi="Garamond"/>
          <w:lang w:val="en-US"/>
        </w:rPr>
        <w:t xml:space="preserve">absence of stable democratic government structures, </w:t>
      </w:r>
      <w:r w:rsidR="001111AD">
        <w:rPr>
          <w:rFonts w:ascii="Garamond" w:hAnsi="Garamond"/>
          <w:lang w:val="en-US"/>
        </w:rPr>
        <w:t xml:space="preserve">a </w:t>
      </w:r>
      <w:r w:rsidR="004877D3">
        <w:rPr>
          <w:rFonts w:ascii="Garamond" w:hAnsi="Garamond"/>
          <w:lang w:val="en-US"/>
        </w:rPr>
        <w:t xml:space="preserve">lack of </w:t>
      </w:r>
      <w:r w:rsidR="002D1CB4" w:rsidRPr="002A4B32">
        <w:rPr>
          <w:rFonts w:ascii="Garamond" w:hAnsi="Garamond"/>
          <w:lang w:val="en-US"/>
        </w:rPr>
        <w:t>resilient public institutions that can deliver public goods</w:t>
      </w:r>
      <w:r w:rsidRPr="002A4B32">
        <w:rPr>
          <w:rFonts w:ascii="Garamond" w:hAnsi="Garamond"/>
          <w:lang w:val="en-US"/>
        </w:rPr>
        <w:t xml:space="preserve"> (e.g. schools and hospitals)</w:t>
      </w:r>
      <w:r w:rsidR="002D1CB4" w:rsidRPr="002A4B32">
        <w:rPr>
          <w:rFonts w:ascii="Garamond" w:hAnsi="Garamond"/>
          <w:lang w:val="en-US"/>
        </w:rPr>
        <w:t xml:space="preserve">, and </w:t>
      </w:r>
      <w:r w:rsidR="001111AD">
        <w:rPr>
          <w:rFonts w:ascii="Garamond" w:hAnsi="Garamond"/>
          <w:lang w:val="en-US"/>
        </w:rPr>
        <w:t xml:space="preserve">no </w:t>
      </w:r>
      <w:r w:rsidRPr="002A4B32">
        <w:rPr>
          <w:rFonts w:ascii="Garamond" w:hAnsi="Garamond"/>
          <w:lang w:val="en-US"/>
        </w:rPr>
        <w:t>implementation of</w:t>
      </w:r>
      <w:r w:rsidR="004877D3">
        <w:rPr>
          <w:rFonts w:ascii="Garamond" w:hAnsi="Garamond"/>
          <w:lang w:val="en-US"/>
        </w:rPr>
        <w:t xml:space="preserve"> </w:t>
      </w:r>
      <w:r w:rsidRPr="002A4B32">
        <w:rPr>
          <w:rFonts w:ascii="Garamond" w:hAnsi="Garamond"/>
          <w:lang w:val="en-US"/>
        </w:rPr>
        <w:t xml:space="preserve">evidence-based violence </w:t>
      </w:r>
      <w:r w:rsidR="005C5E87">
        <w:rPr>
          <w:rFonts w:ascii="Garamond" w:hAnsi="Garamond"/>
          <w:lang w:val="en-US"/>
        </w:rPr>
        <w:t xml:space="preserve">prevention </w:t>
      </w:r>
      <w:r w:rsidR="002D1CB4" w:rsidRPr="002A4B32">
        <w:rPr>
          <w:rFonts w:ascii="Garamond" w:hAnsi="Garamond"/>
          <w:lang w:val="en-US"/>
        </w:rPr>
        <w:t xml:space="preserve">policies. </w:t>
      </w:r>
    </w:p>
    <w:p w:rsidR="004C4AED" w:rsidRDefault="00EE5456" w:rsidP="00787D41">
      <w:pPr>
        <w:pStyle w:val="BasicParagraph"/>
        <w:suppressAutoHyphens/>
        <w:spacing w:before="240" w:after="240"/>
        <w:rPr>
          <w:rFonts w:ascii="Garamond" w:hAnsi="Garamond"/>
          <w:lang w:val="en-US"/>
        </w:rPr>
      </w:pPr>
      <w:r>
        <w:rPr>
          <w:rFonts w:ascii="Garamond" w:hAnsi="Garamond"/>
          <w:lang w:val="en-US"/>
        </w:rPr>
        <w:t>T</w:t>
      </w:r>
      <w:r w:rsidR="00137BC2">
        <w:rPr>
          <w:rFonts w:ascii="Garamond" w:hAnsi="Garamond"/>
          <w:lang w:val="en-US"/>
        </w:rPr>
        <w:t>elevision series like</w:t>
      </w:r>
      <w:r w:rsidR="00787D41" w:rsidRPr="002A4B32">
        <w:rPr>
          <w:rFonts w:ascii="Garamond" w:hAnsi="Garamond"/>
          <w:lang w:val="en-US"/>
        </w:rPr>
        <w:t xml:space="preserve"> </w:t>
      </w:r>
      <w:r w:rsidR="00787D41" w:rsidRPr="002A4B32">
        <w:rPr>
          <w:rFonts w:ascii="Garamond" w:hAnsi="Garamond"/>
          <w:i/>
          <w:lang w:val="en-US"/>
        </w:rPr>
        <w:t>Game of Thrones</w:t>
      </w:r>
      <w:r w:rsidR="00787D41" w:rsidRPr="002A4B32">
        <w:rPr>
          <w:rFonts w:ascii="Garamond" w:hAnsi="Garamond"/>
          <w:lang w:val="en-US"/>
        </w:rPr>
        <w:t xml:space="preserve"> </w:t>
      </w:r>
      <w:r>
        <w:rPr>
          <w:rFonts w:ascii="Garamond" w:hAnsi="Garamond"/>
          <w:lang w:val="en-US"/>
        </w:rPr>
        <w:t>may</w:t>
      </w:r>
      <w:r w:rsidR="00787D41" w:rsidRPr="002A4B32">
        <w:rPr>
          <w:rFonts w:ascii="Garamond" w:hAnsi="Garamond"/>
          <w:lang w:val="en-US"/>
        </w:rPr>
        <w:t xml:space="preserve"> help us reflect on </w:t>
      </w:r>
      <w:r w:rsidR="00085737" w:rsidRPr="002A4B32">
        <w:rPr>
          <w:rFonts w:ascii="Garamond" w:hAnsi="Garamond"/>
          <w:lang w:val="en-US"/>
        </w:rPr>
        <w:t>our current situation.</w:t>
      </w:r>
      <w:r w:rsidR="00137BC2">
        <w:rPr>
          <w:rFonts w:ascii="Garamond" w:hAnsi="Garamond"/>
          <w:lang w:val="en-US"/>
        </w:rPr>
        <w:t xml:space="preserve"> </w:t>
      </w:r>
      <w:r w:rsidR="00605B97" w:rsidRPr="002A4B32">
        <w:rPr>
          <w:rFonts w:ascii="Garamond" w:hAnsi="Garamond"/>
          <w:lang w:val="en-US"/>
        </w:rPr>
        <w:t>W</w:t>
      </w:r>
      <w:r w:rsidR="00613495" w:rsidRPr="002A4B32">
        <w:rPr>
          <w:rFonts w:ascii="Garamond" w:hAnsi="Garamond"/>
          <w:lang w:val="en-US"/>
        </w:rPr>
        <w:t xml:space="preserve">e are privileged to be living in relative safety and enjoying the benefits of the tremendous progress that have been made over </w:t>
      </w:r>
      <w:r w:rsidR="00085737" w:rsidRPr="002A4B32">
        <w:rPr>
          <w:rFonts w:ascii="Garamond" w:hAnsi="Garamond"/>
          <w:lang w:val="en-US"/>
        </w:rPr>
        <w:t xml:space="preserve">millennia, </w:t>
      </w:r>
      <w:r w:rsidR="00613495" w:rsidRPr="002A4B32">
        <w:rPr>
          <w:rFonts w:ascii="Garamond" w:hAnsi="Garamond"/>
          <w:lang w:val="en-US"/>
        </w:rPr>
        <w:t>centuries</w:t>
      </w:r>
      <w:r w:rsidR="00787D41" w:rsidRPr="002A4B32">
        <w:rPr>
          <w:rFonts w:ascii="Garamond" w:hAnsi="Garamond"/>
          <w:lang w:val="en-US"/>
        </w:rPr>
        <w:t>,</w:t>
      </w:r>
      <w:r w:rsidR="00613495" w:rsidRPr="002A4B32">
        <w:rPr>
          <w:rFonts w:ascii="Garamond" w:hAnsi="Garamond"/>
          <w:lang w:val="en-US"/>
        </w:rPr>
        <w:t xml:space="preserve"> </w:t>
      </w:r>
      <w:r w:rsidR="00085737" w:rsidRPr="002A4B32">
        <w:rPr>
          <w:rFonts w:ascii="Garamond" w:hAnsi="Garamond"/>
          <w:lang w:val="en-US"/>
        </w:rPr>
        <w:t>and decades</w:t>
      </w:r>
      <w:r>
        <w:rPr>
          <w:rFonts w:ascii="Garamond" w:hAnsi="Garamond"/>
          <w:lang w:val="en-US"/>
        </w:rPr>
        <w:t xml:space="preserve"> –</w:t>
      </w:r>
      <w:r w:rsidR="00085737" w:rsidRPr="002A4B32">
        <w:rPr>
          <w:rFonts w:ascii="Garamond" w:hAnsi="Garamond"/>
          <w:lang w:val="en-US"/>
        </w:rPr>
        <w:t xml:space="preserve"> </w:t>
      </w:r>
      <w:proofErr w:type="gramStart"/>
      <w:r w:rsidR="00613495" w:rsidRPr="002A4B32">
        <w:rPr>
          <w:rFonts w:ascii="Garamond" w:hAnsi="Garamond"/>
          <w:lang w:val="en-US"/>
        </w:rPr>
        <w:t>in particular in</w:t>
      </w:r>
      <w:proofErr w:type="gramEnd"/>
      <w:r w:rsidR="00613495" w:rsidRPr="002A4B32">
        <w:rPr>
          <w:rFonts w:ascii="Garamond" w:hAnsi="Garamond"/>
          <w:lang w:val="en-US"/>
        </w:rPr>
        <w:t xml:space="preserve"> terms of </w:t>
      </w:r>
      <w:r w:rsidR="00605B97" w:rsidRPr="002A4B32">
        <w:rPr>
          <w:rFonts w:ascii="Garamond" w:hAnsi="Garamond"/>
          <w:lang w:val="en-US"/>
        </w:rPr>
        <w:t xml:space="preserve">violence </w:t>
      </w:r>
      <w:r w:rsidR="00613495" w:rsidRPr="002A4B32">
        <w:rPr>
          <w:rFonts w:ascii="Garamond" w:hAnsi="Garamond"/>
          <w:lang w:val="en-US"/>
        </w:rPr>
        <w:t>reduction</w:t>
      </w:r>
      <w:r w:rsidR="00787D41" w:rsidRPr="002A4B32">
        <w:rPr>
          <w:rFonts w:ascii="Garamond" w:hAnsi="Garamond"/>
          <w:lang w:val="en-US"/>
        </w:rPr>
        <w:t xml:space="preserve">. </w:t>
      </w:r>
      <w:r>
        <w:rPr>
          <w:rFonts w:ascii="Garamond" w:hAnsi="Garamond"/>
          <w:lang w:val="en-US"/>
        </w:rPr>
        <w:t>At the same time,</w:t>
      </w:r>
      <w:r w:rsidR="00605B97" w:rsidRPr="002A4B32">
        <w:rPr>
          <w:rFonts w:ascii="Garamond" w:hAnsi="Garamond"/>
          <w:lang w:val="en-US"/>
        </w:rPr>
        <w:t xml:space="preserve"> we are also</w:t>
      </w:r>
      <w:r w:rsidR="00085737" w:rsidRPr="002A4B32">
        <w:rPr>
          <w:rFonts w:ascii="Garamond" w:hAnsi="Garamond"/>
          <w:lang w:val="en-US"/>
        </w:rPr>
        <w:t xml:space="preserve"> reminde</w:t>
      </w:r>
      <w:r w:rsidR="00605B97" w:rsidRPr="002A4B32">
        <w:rPr>
          <w:rFonts w:ascii="Garamond" w:hAnsi="Garamond"/>
          <w:lang w:val="en-US"/>
        </w:rPr>
        <w:t>d</w:t>
      </w:r>
      <w:r w:rsidR="00613495" w:rsidRPr="002A4B32">
        <w:rPr>
          <w:rFonts w:ascii="Garamond" w:hAnsi="Garamond"/>
          <w:lang w:val="en-US"/>
        </w:rPr>
        <w:t xml:space="preserve"> that </w:t>
      </w:r>
      <w:r>
        <w:rPr>
          <w:rFonts w:ascii="Garamond" w:hAnsi="Garamond"/>
          <w:lang w:val="en-US"/>
        </w:rPr>
        <w:t>none of this should be taken for granted. W</w:t>
      </w:r>
      <w:r w:rsidR="00613495" w:rsidRPr="002A4B32">
        <w:rPr>
          <w:rFonts w:ascii="Garamond" w:hAnsi="Garamond"/>
          <w:lang w:val="en-US"/>
        </w:rPr>
        <w:t xml:space="preserve">e need to be vigilant and </w:t>
      </w:r>
      <w:r w:rsidR="00605B97" w:rsidRPr="002A4B32">
        <w:rPr>
          <w:rFonts w:ascii="Garamond" w:hAnsi="Garamond"/>
          <w:lang w:val="en-US"/>
        </w:rPr>
        <w:t>continue to</w:t>
      </w:r>
      <w:r w:rsidR="00613495" w:rsidRPr="002A4B32">
        <w:rPr>
          <w:rFonts w:ascii="Garamond" w:hAnsi="Garamond"/>
          <w:lang w:val="en-US"/>
        </w:rPr>
        <w:t xml:space="preserve"> protect </w:t>
      </w:r>
      <w:r w:rsidR="00085737" w:rsidRPr="002A4B32">
        <w:rPr>
          <w:rFonts w:ascii="Garamond" w:hAnsi="Garamond"/>
          <w:lang w:val="en-US"/>
        </w:rPr>
        <w:t xml:space="preserve">and invest in </w:t>
      </w:r>
      <w:r w:rsidR="00613495" w:rsidRPr="002A4B32">
        <w:rPr>
          <w:rFonts w:ascii="Garamond" w:hAnsi="Garamond"/>
          <w:lang w:val="en-US"/>
        </w:rPr>
        <w:t>the institutions</w:t>
      </w:r>
      <w:r>
        <w:rPr>
          <w:rFonts w:ascii="Garamond" w:hAnsi="Garamond"/>
          <w:lang w:val="en-US"/>
        </w:rPr>
        <w:t>,</w:t>
      </w:r>
      <w:r w:rsidR="00613495" w:rsidRPr="002A4B32">
        <w:rPr>
          <w:rFonts w:ascii="Garamond" w:hAnsi="Garamond"/>
          <w:lang w:val="en-US"/>
        </w:rPr>
        <w:t xml:space="preserve"> systems</w:t>
      </w:r>
      <w:r>
        <w:rPr>
          <w:rFonts w:ascii="Garamond" w:hAnsi="Garamond"/>
          <w:lang w:val="en-US"/>
        </w:rPr>
        <w:t>, and structures</w:t>
      </w:r>
      <w:r w:rsidR="00613495" w:rsidRPr="002A4B32">
        <w:rPr>
          <w:rFonts w:ascii="Garamond" w:hAnsi="Garamond"/>
          <w:lang w:val="en-US"/>
        </w:rPr>
        <w:t xml:space="preserve"> that contribute to this progress.</w:t>
      </w:r>
    </w:p>
    <w:p w:rsidR="003169DF" w:rsidRDefault="003169DF" w:rsidP="00787D41">
      <w:pPr>
        <w:pStyle w:val="BasicParagraph"/>
        <w:suppressAutoHyphens/>
        <w:spacing w:before="240" w:after="240"/>
        <w:rPr>
          <w:rFonts w:ascii="Garamond" w:hAnsi="Garamond"/>
          <w:lang w:val="en-US"/>
        </w:rPr>
      </w:pPr>
    </w:p>
    <w:tbl>
      <w:tblPr>
        <w:tblStyle w:val="TableGrid"/>
        <w:tblW w:w="0" w:type="auto"/>
        <w:tblLook w:val="04A0" w:firstRow="1" w:lastRow="0" w:firstColumn="1" w:lastColumn="0" w:noHBand="0" w:noVBand="1"/>
      </w:tblPr>
      <w:tblGrid>
        <w:gridCol w:w="9016"/>
      </w:tblGrid>
      <w:tr w:rsidR="003169DF" w:rsidRPr="003169DF" w:rsidTr="003169DF">
        <w:tc>
          <w:tcPr>
            <w:tcW w:w="9016" w:type="dxa"/>
          </w:tcPr>
          <w:p w:rsidR="003169DF" w:rsidRPr="003169DF" w:rsidRDefault="003169DF" w:rsidP="00787D41">
            <w:pPr>
              <w:pStyle w:val="BasicParagraph"/>
              <w:suppressAutoHyphens/>
              <w:spacing w:before="240" w:after="240"/>
              <w:rPr>
                <w:rFonts w:ascii="Garamond" w:hAnsi="Garamond"/>
                <w:b/>
                <w:lang w:val="en-US"/>
              </w:rPr>
            </w:pPr>
            <w:r w:rsidRPr="003169DF">
              <w:rPr>
                <w:rFonts w:ascii="Garamond" w:hAnsi="Garamond"/>
                <w:b/>
                <w:lang w:val="en-US"/>
              </w:rPr>
              <w:t>Citation for original paper:</w:t>
            </w:r>
          </w:p>
          <w:p w:rsidR="003169DF" w:rsidRDefault="003169DF" w:rsidP="00787D41">
            <w:pPr>
              <w:pStyle w:val="BasicParagraph"/>
              <w:suppressAutoHyphens/>
              <w:spacing w:before="240" w:after="240"/>
              <w:rPr>
                <w:rFonts w:ascii="Garamond" w:hAnsi="Garamond"/>
              </w:rPr>
            </w:pPr>
            <w:r w:rsidRPr="003169DF">
              <w:rPr>
                <w:rFonts w:ascii="Garamond" w:hAnsi="Garamond"/>
              </w:rPr>
              <w:t xml:space="preserve">Lystad RP, Brown BT. “Death is certain, the time is not”: mortality and survival in </w:t>
            </w:r>
            <w:r w:rsidRPr="003169DF">
              <w:rPr>
                <w:rFonts w:ascii="Garamond" w:hAnsi="Garamond"/>
                <w:i/>
                <w:iCs/>
              </w:rPr>
              <w:t>Game of Thrones</w:t>
            </w:r>
            <w:r w:rsidRPr="003169DF">
              <w:rPr>
                <w:rFonts w:ascii="Garamond" w:hAnsi="Garamond"/>
              </w:rPr>
              <w:t xml:space="preserve">. </w:t>
            </w:r>
            <w:r w:rsidRPr="003169DF">
              <w:rPr>
                <w:rFonts w:ascii="Garamond" w:hAnsi="Garamond"/>
                <w:i/>
                <w:iCs/>
              </w:rPr>
              <w:t>Injury Epidemiology</w:t>
            </w:r>
            <w:r w:rsidRPr="003169DF">
              <w:rPr>
                <w:rFonts w:ascii="Garamond" w:hAnsi="Garamond"/>
              </w:rPr>
              <w:t xml:space="preserve"> </w:t>
            </w:r>
            <w:proofErr w:type="gramStart"/>
            <w:r w:rsidRPr="003169DF">
              <w:rPr>
                <w:rFonts w:ascii="Garamond" w:hAnsi="Garamond"/>
              </w:rPr>
              <w:t>2018;5:44</w:t>
            </w:r>
            <w:proofErr w:type="gramEnd"/>
            <w:r w:rsidRPr="003169DF">
              <w:rPr>
                <w:rFonts w:ascii="Garamond" w:hAnsi="Garamond"/>
              </w:rPr>
              <w:t>.</w:t>
            </w:r>
            <w:r>
              <w:rPr>
                <w:rFonts w:ascii="Garamond" w:hAnsi="Garamond"/>
              </w:rPr>
              <w:t xml:space="preserve"> </w:t>
            </w:r>
          </w:p>
          <w:p w:rsidR="003169DF" w:rsidRPr="003169DF" w:rsidRDefault="003169DF" w:rsidP="00787D41">
            <w:pPr>
              <w:pStyle w:val="BasicParagraph"/>
              <w:suppressAutoHyphens/>
              <w:spacing w:before="240" w:after="240"/>
              <w:rPr>
                <w:rFonts w:ascii="Garamond" w:hAnsi="Garamond"/>
                <w:lang w:val="en-US"/>
              </w:rPr>
            </w:pPr>
            <w:r>
              <w:rPr>
                <w:rFonts w:ascii="Garamond" w:hAnsi="Garamond"/>
              </w:rPr>
              <w:t xml:space="preserve">Available from: </w:t>
            </w:r>
            <w:hyperlink r:id="rId6" w:history="1">
              <w:r w:rsidRPr="00394950">
                <w:rPr>
                  <w:rStyle w:val="Hyperlink"/>
                  <w:rFonts w:ascii="Garamond" w:hAnsi="Garamond"/>
                </w:rPr>
                <w:t>https://injepijournal.biomedcentral.com/articles/10.1186/s40621-018-0174-7</w:t>
              </w:r>
            </w:hyperlink>
            <w:r>
              <w:rPr>
                <w:rFonts w:ascii="Garamond" w:hAnsi="Garamond"/>
              </w:rPr>
              <w:t xml:space="preserve"> </w:t>
            </w:r>
          </w:p>
        </w:tc>
      </w:tr>
      <w:tr w:rsidR="003169DF" w:rsidRPr="003169DF" w:rsidTr="003169DF">
        <w:tc>
          <w:tcPr>
            <w:tcW w:w="9016" w:type="dxa"/>
          </w:tcPr>
          <w:p w:rsidR="003169DF" w:rsidRPr="003169DF" w:rsidRDefault="003169DF" w:rsidP="00787D41">
            <w:pPr>
              <w:pStyle w:val="BasicParagraph"/>
              <w:suppressAutoHyphens/>
              <w:spacing w:before="240" w:after="240"/>
              <w:rPr>
                <w:rFonts w:ascii="Garamond" w:hAnsi="Garamond"/>
                <w:b/>
                <w:lang w:val="en-US"/>
              </w:rPr>
            </w:pPr>
            <w:r w:rsidRPr="003169DF">
              <w:rPr>
                <w:rFonts w:ascii="Garamond" w:hAnsi="Garamond"/>
                <w:b/>
                <w:lang w:val="en-US"/>
              </w:rPr>
              <w:t>Citation for published dataset:</w:t>
            </w:r>
          </w:p>
          <w:p w:rsidR="003169DF" w:rsidRDefault="003169DF" w:rsidP="00787D41">
            <w:pPr>
              <w:pStyle w:val="BasicParagraph"/>
              <w:suppressAutoHyphens/>
              <w:spacing w:before="240" w:after="240"/>
              <w:rPr>
                <w:rFonts w:ascii="Garamond" w:hAnsi="Garamond"/>
              </w:rPr>
            </w:pPr>
            <w:r w:rsidRPr="003169DF">
              <w:rPr>
                <w:rFonts w:ascii="Garamond" w:hAnsi="Garamond"/>
              </w:rPr>
              <w:t>Lystad R</w:t>
            </w:r>
            <w:r w:rsidRPr="003169DF">
              <w:rPr>
                <w:rFonts w:ascii="Garamond" w:hAnsi="Garamond"/>
              </w:rPr>
              <w:t>P</w:t>
            </w:r>
            <w:r w:rsidRPr="003169DF">
              <w:rPr>
                <w:rFonts w:ascii="Garamond" w:hAnsi="Garamond"/>
              </w:rPr>
              <w:t>, Brown B</w:t>
            </w:r>
            <w:r w:rsidRPr="003169DF">
              <w:rPr>
                <w:rFonts w:ascii="Garamond" w:hAnsi="Garamond"/>
              </w:rPr>
              <w:t>T</w:t>
            </w:r>
            <w:r w:rsidRPr="003169DF">
              <w:rPr>
                <w:rFonts w:ascii="Garamond" w:hAnsi="Garamond"/>
              </w:rPr>
              <w:t xml:space="preserve">. Game of Thrones mortality and survival dataset [Internet]. </w:t>
            </w:r>
            <w:proofErr w:type="spellStart"/>
            <w:r w:rsidRPr="003169DF">
              <w:rPr>
                <w:rFonts w:ascii="Garamond" w:hAnsi="Garamond"/>
              </w:rPr>
              <w:t>figshare</w:t>
            </w:r>
            <w:proofErr w:type="spellEnd"/>
            <w:r w:rsidRPr="003169DF">
              <w:rPr>
                <w:rFonts w:ascii="Garamond" w:hAnsi="Garamond"/>
              </w:rPr>
              <w:t xml:space="preserve">; 2019. </w:t>
            </w:r>
          </w:p>
          <w:p w:rsidR="003169DF" w:rsidRPr="003169DF" w:rsidRDefault="003169DF" w:rsidP="00787D41">
            <w:pPr>
              <w:pStyle w:val="BasicParagraph"/>
              <w:suppressAutoHyphens/>
              <w:spacing w:before="240" w:after="240"/>
              <w:rPr>
                <w:rFonts w:ascii="Garamond" w:hAnsi="Garamond"/>
                <w:lang w:val="en-US"/>
              </w:rPr>
            </w:pPr>
            <w:r w:rsidRPr="003169DF">
              <w:rPr>
                <w:rFonts w:ascii="Garamond" w:hAnsi="Garamond"/>
              </w:rPr>
              <w:t>Available from:</w:t>
            </w:r>
            <w:r w:rsidRPr="003169DF">
              <w:rPr>
                <w:rFonts w:ascii="Garamond" w:hAnsi="Garamond"/>
              </w:rPr>
              <w:t xml:space="preserve"> </w:t>
            </w:r>
            <w:hyperlink r:id="rId7" w:history="1">
              <w:r w:rsidRPr="00394950">
                <w:rPr>
                  <w:rStyle w:val="Hyperlink"/>
                  <w:rFonts w:ascii="Garamond" w:hAnsi="Garamond"/>
                </w:rPr>
                <w:t>https://figshare.com/articles/Game_of_Thrones_mortality_and_survival_dataset/8259680/1</w:t>
              </w:r>
            </w:hyperlink>
            <w:r>
              <w:rPr>
                <w:rFonts w:ascii="Garamond" w:hAnsi="Garamond"/>
              </w:rPr>
              <w:t xml:space="preserve"> </w:t>
            </w:r>
          </w:p>
        </w:tc>
      </w:tr>
    </w:tbl>
    <w:p w:rsidR="003169DF" w:rsidRDefault="003169DF" w:rsidP="00787D41">
      <w:pPr>
        <w:pStyle w:val="BasicParagraph"/>
        <w:suppressAutoHyphens/>
        <w:spacing w:before="240" w:after="240"/>
        <w:rPr>
          <w:rFonts w:ascii="Garamond" w:hAnsi="Garamond"/>
          <w:lang w:val="en-US"/>
        </w:rPr>
      </w:pPr>
    </w:p>
    <w:p w:rsidR="00F674AB" w:rsidRPr="002A4B32" w:rsidRDefault="00F674AB" w:rsidP="00060CDA">
      <w:pPr>
        <w:pStyle w:val="BasicParagraph"/>
        <w:suppressAutoHyphens/>
        <w:spacing w:before="240" w:after="240"/>
        <w:jc w:val="center"/>
        <w:rPr>
          <w:rFonts w:ascii="Garamond" w:hAnsi="Garamond"/>
          <w:lang w:val="en-US"/>
        </w:rPr>
      </w:pPr>
      <w:r>
        <w:rPr>
          <w:rFonts w:ascii="Garamond" w:hAnsi="Garamond"/>
          <w:noProof/>
          <w:lang w:val="en-US"/>
        </w:rPr>
        <w:lastRenderedPageBreak/>
        <w:drawing>
          <wp:inline distT="0" distB="0" distL="0" distR="0">
            <wp:extent cx="2790825" cy="76742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 infograph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995" cy="7702187"/>
                    </a:xfrm>
                    <a:prstGeom prst="rect">
                      <a:avLst/>
                    </a:prstGeom>
                  </pic:spPr>
                </pic:pic>
              </a:graphicData>
            </a:graphic>
          </wp:inline>
        </w:drawing>
      </w:r>
      <w:bookmarkStart w:id="0" w:name="_GoBack"/>
      <w:bookmarkEnd w:id="0"/>
    </w:p>
    <w:sectPr w:rsidR="00F674AB" w:rsidRPr="002A4B32" w:rsidSect="005350A3">
      <w:pgSz w:w="11906" w:h="16838"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Newzald-Book">
    <w:altName w:val="Calibri"/>
    <w:charset w:val="00"/>
    <w:family w:val="auto"/>
    <w:pitch w:val="variable"/>
    <w:sig w:usb0="00000001" w:usb1="5001207B" w:usb2="0000001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528A"/>
    <w:multiLevelType w:val="multilevel"/>
    <w:tmpl w:val="10169B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A1206"/>
    <w:multiLevelType w:val="multilevel"/>
    <w:tmpl w:val="8130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235CC"/>
    <w:multiLevelType w:val="multilevel"/>
    <w:tmpl w:val="10169B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847A8"/>
    <w:multiLevelType w:val="multilevel"/>
    <w:tmpl w:val="76E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52"/>
    <w:rsid w:val="00005CB5"/>
    <w:rsid w:val="00035CFB"/>
    <w:rsid w:val="0006015B"/>
    <w:rsid w:val="00060CDA"/>
    <w:rsid w:val="00065B84"/>
    <w:rsid w:val="00072254"/>
    <w:rsid w:val="00085737"/>
    <w:rsid w:val="000B123B"/>
    <w:rsid w:val="000B6662"/>
    <w:rsid w:val="000E0F8F"/>
    <w:rsid w:val="000F4D74"/>
    <w:rsid w:val="000F6ACE"/>
    <w:rsid w:val="00106217"/>
    <w:rsid w:val="001111AD"/>
    <w:rsid w:val="00122B54"/>
    <w:rsid w:val="00137BC2"/>
    <w:rsid w:val="00193B33"/>
    <w:rsid w:val="001A4664"/>
    <w:rsid w:val="002A0A79"/>
    <w:rsid w:val="002A4B32"/>
    <w:rsid w:val="002B7AD8"/>
    <w:rsid w:val="002C1AA0"/>
    <w:rsid w:val="002D1CB4"/>
    <w:rsid w:val="002E7262"/>
    <w:rsid w:val="003169DF"/>
    <w:rsid w:val="0035688E"/>
    <w:rsid w:val="00361153"/>
    <w:rsid w:val="003978ED"/>
    <w:rsid w:val="003B4E98"/>
    <w:rsid w:val="0040242E"/>
    <w:rsid w:val="00430194"/>
    <w:rsid w:val="00471E7C"/>
    <w:rsid w:val="004877D3"/>
    <w:rsid w:val="004C4AED"/>
    <w:rsid w:val="004E4FEF"/>
    <w:rsid w:val="004E5352"/>
    <w:rsid w:val="005350A3"/>
    <w:rsid w:val="00537C2C"/>
    <w:rsid w:val="005B0854"/>
    <w:rsid w:val="005C5E87"/>
    <w:rsid w:val="00605B97"/>
    <w:rsid w:val="00613495"/>
    <w:rsid w:val="00692A36"/>
    <w:rsid w:val="006F5D6C"/>
    <w:rsid w:val="00703A90"/>
    <w:rsid w:val="00787D41"/>
    <w:rsid w:val="00790C14"/>
    <w:rsid w:val="007A105B"/>
    <w:rsid w:val="007E5E56"/>
    <w:rsid w:val="00856E81"/>
    <w:rsid w:val="008601FA"/>
    <w:rsid w:val="00875458"/>
    <w:rsid w:val="0089396A"/>
    <w:rsid w:val="008D4E12"/>
    <w:rsid w:val="00955CB9"/>
    <w:rsid w:val="009801E6"/>
    <w:rsid w:val="009C612B"/>
    <w:rsid w:val="00A23DEC"/>
    <w:rsid w:val="00AA4707"/>
    <w:rsid w:val="00AF43E4"/>
    <w:rsid w:val="00B77E75"/>
    <w:rsid w:val="00BD6456"/>
    <w:rsid w:val="00C66E03"/>
    <w:rsid w:val="00C83749"/>
    <w:rsid w:val="00C95245"/>
    <w:rsid w:val="00CA5343"/>
    <w:rsid w:val="00D15349"/>
    <w:rsid w:val="00D64766"/>
    <w:rsid w:val="00D8058E"/>
    <w:rsid w:val="00D936E1"/>
    <w:rsid w:val="00DA4975"/>
    <w:rsid w:val="00DB0CB3"/>
    <w:rsid w:val="00DD11CB"/>
    <w:rsid w:val="00E37A28"/>
    <w:rsid w:val="00E71CFA"/>
    <w:rsid w:val="00E970E5"/>
    <w:rsid w:val="00EE5456"/>
    <w:rsid w:val="00F40609"/>
    <w:rsid w:val="00F66DE5"/>
    <w:rsid w:val="00F674AB"/>
    <w:rsid w:val="00F70B65"/>
    <w:rsid w:val="00F8535F"/>
    <w:rsid w:val="00FE0041"/>
    <w:rsid w:val="00FF28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96D4"/>
  <w15:docId w15:val="{F5EDEBD1-B58C-4B29-9776-3E74C4F8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E5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535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5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E53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4E5352"/>
    <w:rPr>
      <w:color w:val="0000FF"/>
      <w:u w:val="single"/>
    </w:rPr>
  </w:style>
  <w:style w:type="character" w:styleId="Strong">
    <w:name w:val="Strong"/>
    <w:basedOn w:val="DefaultParagraphFont"/>
    <w:uiPriority w:val="22"/>
    <w:qFormat/>
    <w:rsid w:val="004E5352"/>
    <w:rPr>
      <w:b/>
      <w:bCs/>
    </w:rPr>
  </w:style>
  <w:style w:type="character" w:styleId="Emphasis">
    <w:name w:val="Emphasis"/>
    <w:basedOn w:val="DefaultParagraphFont"/>
    <w:uiPriority w:val="20"/>
    <w:qFormat/>
    <w:rsid w:val="004E5352"/>
    <w:rPr>
      <w:i/>
      <w:iCs/>
    </w:rPr>
  </w:style>
  <w:style w:type="paragraph" w:customStyle="1" w:styleId="BasicParagraph">
    <w:name w:val="[Basic Paragraph]"/>
    <w:basedOn w:val="Normal"/>
    <w:uiPriority w:val="99"/>
    <w:rsid w:val="004E5352"/>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val="en-GB"/>
    </w:rPr>
  </w:style>
  <w:style w:type="character" w:customStyle="1" w:styleId="Heading1Char">
    <w:name w:val="Heading 1 Char"/>
    <w:basedOn w:val="DefaultParagraphFont"/>
    <w:link w:val="Heading1"/>
    <w:uiPriority w:val="9"/>
    <w:rsid w:val="004E5352"/>
    <w:rPr>
      <w:rFonts w:asciiTheme="majorHAnsi" w:eastAsiaTheme="majorEastAsia" w:hAnsiTheme="majorHAnsi" w:cstheme="majorBidi"/>
      <w:color w:val="2F5496" w:themeColor="accent1" w:themeShade="BF"/>
      <w:sz w:val="32"/>
      <w:szCs w:val="32"/>
    </w:rPr>
  </w:style>
  <w:style w:type="character" w:customStyle="1" w:styleId="textexposedshow">
    <w:name w:val="text_exposed_show"/>
    <w:basedOn w:val="DefaultParagraphFont"/>
    <w:rsid w:val="004E5352"/>
  </w:style>
  <w:style w:type="table" w:styleId="TableGrid">
    <w:name w:val="Table Grid"/>
    <w:basedOn w:val="TableNormal"/>
    <w:uiPriority w:val="39"/>
    <w:rsid w:val="002D1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3DEC"/>
    <w:rPr>
      <w:sz w:val="16"/>
      <w:szCs w:val="16"/>
    </w:rPr>
  </w:style>
  <w:style w:type="paragraph" w:styleId="CommentText">
    <w:name w:val="annotation text"/>
    <w:basedOn w:val="Normal"/>
    <w:link w:val="CommentTextChar"/>
    <w:uiPriority w:val="99"/>
    <w:semiHidden/>
    <w:unhideWhenUsed/>
    <w:rsid w:val="00A23DEC"/>
    <w:pPr>
      <w:spacing w:line="240" w:lineRule="auto"/>
    </w:pPr>
    <w:rPr>
      <w:sz w:val="20"/>
      <w:szCs w:val="20"/>
    </w:rPr>
  </w:style>
  <w:style w:type="character" w:customStyle="1" w:styleId="CommentTextChar">
    <w:name w:val="Comment Text Char"/>
    <w:basedOn w:val="DefaultParagraphFont"/>
    <w:link w:val="CommentText"/>
    <w:uiPriority w:val="99"/>
    <w:semiHidden/>
    <w:rsid w:val="00A23DEC"/>
    <w:rPr>
      <w:sz w:val="20"/>
      <w:szCs w:val="20"/>
    </w:rPr>
  </w:style>
  <w:style w:type="paragraph" w:styleId="CommentSubject">
    <w:name w:val="annotation subject"/>
    <w:basedOn w:val="CommentText"/>
    <w:next w:val="CommentText"/>
    <w:link w:val="CommentSubjectChar"/>
    <w:uiPriority w:val="99"/>
    <w:semiHidden/>
    <w:unhideWhenUsed/>
    <w:rsid w:val="00A23DEC"/>
    <w:rPr>
      <w:b/>
      <w:bCs/>
    </w:rPr>
  </w:style>
  <w:style w:type="character" w:customStyle="1" w:styleId="CommentSubjectChar">
    <w:name w:val="Comment Subject Char"/>
    <w:basedOn w:val="CommentTextChar"/>
    <w:link w:val="CommentSubject"/>
    <w:uiPriority w:val="99"/>
    <w:semiHidden/>
    <w:rsid w:val="00A23DEC"/>
    <w:rPr>
      <w:b/>
      <w:bCs/>
      <w:sz w:val="20"/>
      <w:szCs w:val="20"/>
    </w:rPr>
  </w:style>
  <w:style w:type="paragraph" w:styleId="BalloonText">
    <w:name w:val="Balloon Text"/>
    <w:basedOn w:val="Normal"/>
    <w:link w:val="BalloonTextChar"/>
    <w:uiPriority w:val="99"/>
    <w:semiHidden/>
    <w:unhideWhenUsed/>
    <w:rsid w:val="00A2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EC"/>
    <w:rPr>
      <w:rFonts w:ascii="Tahoma" w:hAnsi="Tahoma" w:cs="Tahoma"/>
      <w:sz w:val="16"/>
      <w:szCs w:val="16"/>
    </w:rPr>
  </w:style>
  <w:style w:type="character" w:styleId="UnresolvedMention">
    <w:name w:val="Unresolved Mention"/>
    <w:basedOn w:val="DefaultParagraphFont"/>
    <w:uiPriority w:val="99"/>
    <w:semiHidden/>
    <w:unhideWhenUsed/>
    <w:rsid w:val="00860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2475">
      <w:bodyDiv w:val="1"/>
      <w:marLeft w:val="0"/>
      <w:marRight w:val="0"/>
      <w:marTop w:val="0"/>
      <w:marBottom w:val="0"/>
      <w:divBdr>
        <w:top w:val="none" w:sz="0" w:space="0" w:color="auto"/>
        <w:left w:val="none" w:sz="0" w:space="0" w:color="auto"/>
        <w:bottom w:val="none" w:sz="0" w:space="0" w:color="auto"/>
        <w:right w:val="none" w:sz="0" w:space="0" w:color="auto"/>
      </w:divBdr>
    </w:div>
    <w:div w:id="257836419">
      <w:bodyDiv w:val="1"/>
      <w:marLeft w:val="0"/>
      <w:marRight w:val="0"/>
      <w:marTop w:val="0"/>
      <w:marBottom w:val="0"/>
      <w:divBdr>
        <w:top w:val="none" w:sz="0" w:space="0" w:color="auto"/>
        <w:left w:val="none" w:sz="0" w:space="0" w:color="auto"/>
        <w:bottom w:val="none" w:sz="0" w:space="0" w:color="auto"/>
        <w:right w:val="none" w:sz="0" w:space="0" w:color="auto"/>
      </w:divBdr>
      <w:divsChild>
        <w:div w:id="299000046">
          <w:marLeft w:val="0"/>
          <w:marRight w:val="0"/>
          <w:marTop w:val="0"/>
          <w:marBottom w:val="0"/>
          <w:divBdr>
            <w:top w:val="none" w:sz="0" w:space="0" w:color="auto"/>
            <w:left w:val="none" w:sz="0" w:space="0" w:color="auto"/>
            <w:bottom w:val="none" w:sz="0" w:space="0" w:color="auto"/>
            <w:right w:val="none" w:sz="0" w:space="0" w:color="auto"/>
          </w:divBdr>
          <w:divsChild>
            <w:div w:id="1240601475">
              <w:marLeft w:val="0"/>
              <w:marRight w:val="0"/>
              <w:marTop w:val="0"/>
              <w:marBottom w:val="0"/>
              <w:divBdr>
                <w:top w:val="none" w:sz="0" w:space="0" w:color="auto"/>
                <w:left w:val="none" w:sz="0" w:space="0" w:color="auto"/>
                <w:bottom w:val="none" w:sz="0" w:space="0" w:color="auto"/>
                <w:right w:val="none" w:sz="0" w:space="0" w:color="auto"/>
              </w:divBdr>
            </w:div>
          </w:divsChild>
        </w:div>
        <w:div w:id="1593854274">
          <w:marLeft w:val="0"/>
          <w:marRight w:val="0"/>
          <w:marTop w:val="0"/>
          <w:marBottom w:val="0"/>
          <w:divBdr>
            <w:top w:val="none" w:sz="0" w:space="0" w:color="auto"/>
            <w:left w:val="none" w:sz="0" w:space="0" w:color="auto"/>
            <w:bottom w:val="none" w:sz="0" w:space="0" w:color="auto"/>
            <w:right w:val="none" w:sz="0" w:space="0" w:color="auto"/>
          </w:divBdr>
          <w:divsChild>
            <w:div w:id="1275864860">
              <w:marLeft w:val="0"/>
              <w:marRight w:val="0"/>
              <w:marTop w:val="0"/>
              <w:marBottom w:val="0"/>
              <w:divBdr>
                <w:top w:val="none" w:sz="0" w:space="0" w:color="auto"/>
                <w:left w:val="none" w:sz="0" w:space="0" w:color="auto"/>
                <w:bottom w:val="none" w:sz="0" w:space="0" w:color="auto"/>
                <w:right w:val="none" w:sz="0" w:space="0" w:color="auto"/>
              </w:divBdr>
              <w:divsChild>
                <w:div w:id="32734502">
                  <w:marLeft w:val="0"/>
                  <w:marRight w:val="0"/>
                  <w:marTop w:val="0"/>
                  <w:marBottom w:val="0"/>
                  <w:divBdr>
                    <w:top w:val="none" w:sz="0" w:space="0" w:color="auto"/>
                    <w:left w:val="none" w:sz="0" w:space="0" w:color="auto"/>
                    <w:bottom w:val="none" w:sz="0" w:space="0" w:color="auto"/>
                    <w:right w:val="none" w:sz="0" w:space="0" w:color="auto"/>
                  </w:divBdr>
                  <w:divsChild>
                    <w:div w:id="1449621299">
                      <w:marLeft w:val="0"/>
                      <w:marRight w:val="0"/>
                      <w:marTop w:val="0"/>
                      <w:marBottom w:val="0"/>
                      <w:divBdr>
                        <w:top w:val="none" w:sz="0" w:space="0" w:color="auto"/>
                        <w:left w:val="none" w:sz="0" w:space="0" w:color="auto"/>
                        <w:bottom w:val="none" w:sz="0" w:space="0" w:color="auto"/>
                        <w:right w:val="none" w:sz="0" w:space="0" w:color="auto"/>
                      </w:divBdr>
                      <w:divsChild>
                        <w:div w:id="637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09690">
      <w:bodyDiv w:val="1"/>
      <w:marLeft w:val="0"/>
      <w:marRight w:val="0"/>
      <w:marTop w:val="0"/>
      <w:marBottom w:val="0"/>
      <w:divBdr>
        <w:top w:val="none" w:sz="0" w:space="0" w:color="auto"/>
        <w:left w:val="none" w:sz="0" w:space="0" w:color="auto"/>
        <w:bottom w:val="none" w:sz="0" w:space="0" w:color="auto"/>
        <w:right w:val="none" w:sz="0" w:space="0" w:color="auto"/>
      </w:divBdr>
      <w:divsChild>
        <w:div w:id="10558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983873">
      <w:bodyDiv w:val="1"/>
      <w:marLeft w:val="0"/>
      <w:marRight w:val="0"/>
      <w:marTop w:val="0"/>
      <w:marBottom w:val="0"/>
      <w:divBdr>
        <w:top w:val="none" w:sz="0" w:space="0" w:color="auto"/>
        <w:left w:val="none" w:sz="0" w:space="0" w:color="auto"/>
        <w:bottom w:val="none" w:sz="0" w:space="0" w:color="auto"/>
        <w:right w:val="none" w:sz="0" w:space="0" w:color="auto"/>
      </w:divBdr>
      <w:divsChild>
        <w:div w:id="1383750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gshare.com/articles/Game_of_Thrones_mortality_and_survival_dataset/82596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jepijournal.biomedcentral.com/articles/10.1186/s40621-018-0174-7" TargetMode="External"/><Relationship Id="rId5" Type="http://schemas.openxmlformats.org/officeDocument/2006/relationships/hyperlink" Target="https://injepijournal.biomedcentral.com/articles/10.1186/s40621-018-017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Reidar Lystad</dc:creator>
  <cp:keywords/>
  <dc:description/>
  <cp:lastModifiedBy>Dr Reidar Lystad</cp:lastModifiedBy>
  <cp:revision>22</cp:revision>
  <cp:lastPrinted>2018-12-08T05:26:00Z</cp:lastPrinted>
  <dcterms:created xsi:type="dcterms:W3CDTF">2018-12-08T05:28:00Z</dcterms:created>
  <dcterms:modified xsi:type="dcterms:W3CDTF">2019-06-21T04:39:00Z</dcterms:modified>
</cp:coreProperties>
</file>